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软件服务合同</w:t>
      </w:r>
    </w:p>
    <w:p>
      <w:r>
        <w:t xml:space="preserve">第一条 服务期限为两年，自2026年9月1日起计算，并自动续期一年。</w:t>
      </w:r>
    </w:p>
    <w:p>
      <w:r>
        <w:t xml:space="preserve">第二条 合同总价为人民币120,000元，甲方应在收到发票后10日内付款。</w:t>
      </w:r>
    </w:p>
    <w:p>
      <w:r>
        <w:t xml:space="preserve">第三条 乙方对履约中获悉的全部信息承担永久保密义务。</w:t>
      </w:r>
    </w:p>
    <w:p>
      <w:r>
        <w:t xml:space="preserve">第四条 乙方承担无限赔偿责任，甲方不承担任何间接损失。</w:t>
      </w:r>
    </w:p>
    <w:p>
      <w:r>
        <w:t xml:space="preserve">第五条 争议应提交北京仲裁委员会仲裁。</w:t>
      </w:r>
    </w:p>
    <w:p>
      <w:r>
        <w:t xml:space="preserve">第六条 甲方可提前三日书面通知无条件终止合同。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2026-08-21T08:04:10.106Z</dcterms:created>
  <dcterms:modified xsi:type="dcterms:W3CDTF">2026-08-21T08:04:10.106Z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