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NEXUS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Documentação de Segurança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Ativos · Ameaças · Contramedidas · Testes · Referências</w:t>
      </w:r>
    </w:p>
    <w:p>
      <w:pPr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Projeto Integrador — Políticas de Segurança da Informação · 2026</w:t>
      </w:r>
    </w:p>
    <w:p>
      <w:pPr>
        <w:spacing w:after="0" w:before="800"/>
      </w:pPr>
      <w: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6.6  Identificação dos Ativos do Sistema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mapeamento de ativos foi feito com base nos componentes efetivamente utilizados no Nexus, seguindo a estrutura proposta pela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ABNT NBR ISO/IEC 27001:2022</w:t>
      </w:r>
      <w:r>
        <w:rPr>
          <w:rFonts w:ascii="Arial" w:cs="Arial" w:eastAsia="Arial" w:hAnsi="Arial"/>
          <w:sz w:val="22"/>
          <w:szCs w:val="22"/>
        </w:rPr>
        <w:t xml:space="preserve">. O objetivo aqui não é listar tudo o que existe na infraestrutura, mas sim identificar o que de fato tem valor e precisa de proteção dentro do escopo do projeto.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Os ativos foram divididos em duas categorias: informação (o que armazenamos) e software/infraestrutura (o que processa ou protege essa informação).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Ativos de informação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700"/>
        <w:gridCol w:w="2026"/>
        <w:gridCol w:w="210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Ativo</w:t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2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 fica</w:t>
            </w:r>
          </w:p>
        </w:tc>
        <w:tc>
          <w:tcPr>
            <w:tcW w:type="dxa" w:w="2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Criticidade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Credenciais (e-mail + hash de senha)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Confidencial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Segredo TOTP por usuário (chave 2FA)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Confidencial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profiles (banco)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Dados pessoais: CPF, telefone, e-mail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Restrito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profiles (banco)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Tokens de recuperação de senha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Confidencial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Registro de consentimento LGPD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Restrito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profiles (banco)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Logs de auditoria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Interno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audit_logs (banco)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Chaves de API Supabase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Confidencial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Variáveis de ambiente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Ativos de software e infraestrutura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26"/>
        <w:gridCol w:w="2800"/>
      </w:tblGrid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6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 no sistema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Criticidade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React + Vite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Interface, roteamento e controle de acesso client-side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Autenticação, hash de senhas e emissão de JWT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 via Supabase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Persistência de perfis, 2FA e logs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Biblioteca OTPAuth (TOTP)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Geração e validação dos códigos de segundo fator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Row Level Security (RLS)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Garante que cada usuário acessa só os próprios dados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TLS/HTTPS (Supabase)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Criptografia de toda a comunicação em trânsito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6.7  Ameaças e Vulnerabilidades Identificadas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análise foi conduzida com base na metodologia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STRIDE</w:t>
      </w:r>
      <w:r>
        <w:rPr>
          <w:rFonts w:ascii="Arial" w:cs="Arial" w:eastAsia="Arial" w:hAnsi="Arial"/>
          <w:sz w:val="22"/>
          <w:szCs w:val="22"/>
        </w:rPr>
        <w:t xml:space="preserve"> (Shostack, 2014), que categoriza ameaças em seis tipos: Spoofing, Tampering, Repudiation, Information Disclosure, Denial of Service e Elevation of Privilege. A escolha por STRIDE se justifica pela adequação ao tipo de sistema desenvolvido — uma aplicação web de autenticação — e pela ampla adoção acadêmica da metodologia.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Abaixo estão as ameaças identificadas para o Nexus, com a vulnerabilidade associada e o ativo em risco:</w:t>
      </w:r>
    </w:p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626"/>
        <w:gridCol w:w="1500"/>
        <w:gridCol w:w="1200"/>
      </w:tblGrid>
      <w:t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Ameaça</w:t>
            </w:r>
          </w:p>
        </w:tc>
        <w:tc>
          <w:tcPr>
            <w:tcW w:type="dxa" w:w="26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Vulnerabilidade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Ativo afetado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Spoofing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Credential stuffing / força bruta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Rate limit implementado apenas no frontend, contornável via chamada direta à API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Endpoint de login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Spoofing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Roubo ou replay de sessão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Token JWT sem rotação; flag 2FA armazenada em sessionStorage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Sessões ativas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Tampering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Adulteração de logs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 política RLS de insert-only na tabela audit_logs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Logs de auditoria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Baixa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Repudiation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Negação de ações realizadas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auditLogger.js criado mas não chamado em todos os fluxos críticos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Info. Disclosure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Exposição de chave de API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Arquivo .env sem entrada no .gitignore no estado inicial do projeto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ANON_KEY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Info. Disclosure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Vazamento de dados pessoais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Risco residual em eventual misconfiguration do RLS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Tabela profiles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Baixa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Denial of 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Abuso da API de autenticação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 throttling server-side próprio; depende dos limites do plano Supabase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de auth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Elevation of Privilege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Bypass da verificação 2FA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Verificação via sessionStorage é client-side; XSS poderia manipular o valor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Rotas /bank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Baixa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6.8  Risco × Contramedida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Para cada risco identificado, a tabela a seguir descreve a contramedida adotada (ou recomendada) e o nível residual após a aplicação do controle. Riscos marcados como "Pendente" ou "Recomendado" indicam pontos de melhoria que não comprometem a funcionalidade atual mas devem ser tratados em versões futuras.</w:t>
      </w:r>
    </w:p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200"/>
        <w:gridCol w:w="3026"/>
        <w:gridCol w:w="1400"/>
        <w:gridCol w:w="1300"/>
      </w:tblGrid>
      <w:tr>
        <w:tc>
          <w:tcPr>
            <w:tcW w:type="dxa" w:w="2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Nível bruto</w:t>
            </w:r>
          </w:p>
        </w:tc>
        <w:tc>
          <w:tcPr>
            <w:tcW w:type="dxa" w:w="3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Contramedida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Nível residual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Força bruta no login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Bloqueio após 5 tentativas com timeout de 5 min (Login.jsx); Supabase aplica rate limit adicional no 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Médio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Parcial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Roubo de credenciais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Argon2/bcrypt via Supabase Auth; salt único por usuário; 2FA TOTP obrigatório após o login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Baixo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Bypass do 2FA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Médio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Require2FA.jsx verifica sessionStorage e redireciona; segredo TOTP armazenado no banco com RLS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Baixo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Acesso cruzado a dados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Row Level Security ativa no PostgreSQL — cada usuário só lê e escreve seus próprios registros (WHERE id = auth.uid())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Baixo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Exposição da ANON_KEY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Médio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anon key é pública por design e não concede acesso privilegiado; proteção real está no RLS. Recomenda-se adicionar .env ao .gitignore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Baixo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Adulteração de logs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Médio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Recomenda-se política RLS com INSERT-only na tabela audit_logs (sem UPDATE/DELETE para o role authenticated)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Médio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Recomendado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Sessão ativa após logout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Médio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supabase.auth.signOut() invocado no logout; sessionStorage limpo; JWT com expiração padrão de 1h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Baixo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Phishing / engenharia social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Médio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Mesmo com senha comprometida, o 2FA TOTP impede o acesso sem o dispositivo do usuário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Baixo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Implementado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6.9 e 6.10  Testes de Segurança e Resultados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Os testes foram realizados manualmente pela equipe ao longo do desenvolvimento. Nenhuma ferramenta automatizada de pentest foi utilizada nessa etapa — o foco foi cobrir os cenários de ataque mais prováveis para o escopo do sistema, que é um sistema web de autenticação com 2FA.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Cada teste está descrito com o cenário, o que foi feito e o que foi observado. Onde o resultado não foi o esperado, a observação explica o motivo.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Teste 1 — Bloqueio por tentativas repetidas de login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68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Tentativa de força bruta com senha incorreta repetida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que foi feito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Foram inseridas credenciais com senha errada 5 vezes seguidas na tela de login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Esperado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Bloqueio temporário com mensagem ao usuário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Obtido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PASSOU — após a 5ª tentativa, o botão foi desabilitado e a mensagem "Conta bloqueada por 5 minutos" foi exibida corretamente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Limitação observada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controle existe apenas no frontend. Uma chamada direta a supabase.auth.signInWithPassword() pelo console do navegador ignora o bloqueio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Teste 2 — Acesso a rota protegida sem validar o 2FA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68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Usuário autenticado tenta acessar /bank sem passar pela verificação do segundo fator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que foi feito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 realizado com sucesso; navegação direta para /bank sem completar o fluxo de 2FA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Esperado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Redirecionamento para /verify-2fa ou /setup-2fa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Obtido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PASSOU — o componente Require2FA.jsx verificou a ausência de nexus_2fa_verified no sessionStorage e redirecionou corretamente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Limitação observada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verificação depende de sessionStorage. Um ataque XSS bem-sucedido poderia inserir o valor manualmente e contornar a checagem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Teste 3 — Reutilização de token de recuperação de senha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68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de recuperação expirado ou já utilizado é submetido novamente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que foi feito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Link de recuperação solicitado, aguardado o tempo de expiração (&gt;1h) e o link foi acessado novamente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Esperado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 informando que o token não é mais válido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Obtido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PASSOU — o Supabase retornou erro de token expirado e a tela ResetPassword.jsx exibiu a mensagem ao usuário sem permitir a troca de senha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Observação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Comportamento gerenciado inteiramente pelo Supabase Auth, que invalida o token após uso ou expiração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Teste 4 — Isolamento de dados entre usuários (RLS)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68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Usuário autenticado tenta ler registros de outro usuário na tabela profiles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que foi feito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Consulta via supabase.from('profiles').select('*') autenticada com o usuário A, passando o UUID do usuário B como filtro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Esperado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Retorno vazio ou erro de permissão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Obtido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PASSOU — a política RLS filtrou automaticamente e retornou apenas os dados do usuário autenticado, ignorando o filtro externo pelo ID do outro usuário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Observação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policy está configurada com WHERE id = auth.uid(), o que garante o isolamento mesmo que o cliente tente manipular a query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Teste 5 — Exclusão de dados pessoais (direito LGPD)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68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Usuário solicita a exclusão completa dos seus dados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que foi feito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Acionado o botão "Solicitar exclusão dos meus dados" na tela MyData.jsx com um usuário de teste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Esperado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Remoção dos registros em profiles e em auth.users, seguida de logout automático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Obtido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PASSOU — a função SQL delete_current_user_data() removeu os registros de ambas as tabelas; signOut() foi executado e o usuário foi redirecionado para /login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Observação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função usa SECURITY DEFINER para ter permissão de deletar em auth.users, o que não seria possível com o role padrão authenticated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Resumo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6"/>
        <w:gridCol w:w="1300"/>
        <w:gridCol w:w="1400"/>
        <w:gridCol w:w="3300"/>
      </w:tblGrid>
      <w:tr>
        <w:tc>
          <w:tcPr>
            <w:tcW w:type="dxa" w:w="3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Teste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Criticidade</w:t>
            </w:r>
          </w:p>
        </w:tc>
        <w:tc>
          <w:tcPr>
            <w:tcW w:type="dxa" w:w="3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 principal</w:t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Força bruta no login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PASSOU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Controle só no frontend; requer rate limit server-side</w:t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Acesso sem 2FA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PASSOU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Redirect correto; risco residual de XSS</w:t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Token de recuperação expirado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PASSOU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Gerenciado pelo Supabase Auth</w:t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Isolamento de dados por RLS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PASSOU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Funciona conforme esperado</w:t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Exclusão de dados (LGPD)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PASSOU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Remove profiles e auth.users corretamente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6.11 e 6.12  Referências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As referências abaixo embasam as decisões técnicas e de segurança do sistema. Normas ABNT e publicações do NIST foram usadas como base para a análise de riscos e controles; artigos e livros técnicos fundamentam as escolhas de algoritmos e protocolos.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Normas técnicas</w:t>
      </w:r>
    </w:p>
    <w:p>
      <w:pPr>
        <w:spacing w:after="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ASSOCIAÇÃO BRASILEIRA DE NORMAS TÉCNICAS. NBR ISO/IEC 27001:2022 — Sistemas de gestão da segurança da informação — Requisitos. Rio de Janeiro: ABNT, 2022.</w:t>
      </w:r>
    </w:p>
    <w:p>
      <w:pPr>
        <w:spacing w:after="0" w:before="4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ASSOCIAÇÃO BRASILEIRA DE NORMAS TÉCNICAS. NBR ISO/IEC 27002:2022 — Controles de segurança da informação. Rio de Janeiro: ABNT, 2022.</w:t>
      </w:r>
    </w:p>
    <w:p>
      <w:pPr>
        <w:spacing w:after="0" w:before="4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NATIONAL INSTITUTE OF STANDARDS AND TECHNOLOGY. NIST Special Publication 800-63B: Digital Identity Guidelines — Authentication and Lifecycle Management. Gaithersburg: NIST, 2017. Disponível em: https://pages.nist.gov/800-63-3/sp800-63b.html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Legislação</w:t>
      </w:r>
    </w:p>
    <w:p>
      <w:pPr>
        <w:spacing w:after="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BRASIL. Lei nº 13.709, de 14 de agosto de 2018. Lei Geral de Proteção de Dados Pessoais (LGPD). Diário Oficial da União, Brasília, DF, 15 ago. 2018.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Livros e artigos</w:t>
      </w:r>
    </w:p>
    <w:p>
      <w:pPr>
        <w:spacing w:after="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SHOSTACK, A. Threat Modeling: Designing for Security. Indianapolis: Wiley, 2014.</w:t>
      </w:r>
    </w:p>
    <w:p>
      <w:pPr>
        <w:spacing w:after="0" w:before="4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STALLINGS, W. Cryptography and Network Security: Principles and Practice. 8. ed. Pearson, 2022.</w:t>
      </w:r>
    </w:p>
    <w:p>
      <w:pPr>
        <w:spacing w:after="0" w:before="4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BONEH, D.; SHOUP, V. A Graduate Course in Applied Cryptography. Version 0.6. Stanford University, 2023. Disponível em: https://toc.cryptobook.us/</w:t>
      </w:r>
    </w:p>
    <w:p>
      <w:pPr>
        <w:spacing w:after="0" w:before="4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BIRYUKOV, A.; DINU, D.; KHOVRATOVICH, D. Argon2: the memory-hard function for password hashing and other applications. In: Proceedings of the Password Hashing Competition. 2015.</w:t>
      </w:r>
    </w:p>
    <w:p>
      <w:pPr>
        <w:spacing w:after="0" w:before="4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OWASP FOUNDATION. OWASP Authentication Cheat Sheet. Open Web Application Security Project, 2023. Disponível em: https://cheatsheetseries.owasp.org/cheatsheets/Authentication_Cheat_Sheet.html</w:t>
      </w:r>
    </w:p>
    <w:p>
      <w:pPr>
        <w:spacing w:after="0" w:before="4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OWASP FOUNDATION. OWASP Top Ten 2021. Open Web Application Security Project, 2021. Disponível em: https://owasp.org/Top10/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RFCs e documentação técnica</w:t>
      </w:r>
    </w:p>
    <w:p>
      <w:pPr>
        <w:spacing w:after="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IETF. RFC 6238 — TOTP: Time-Based One-Time Password Algorithm. Internet Engineering Task Force, 2011. Disponível em: https://www.rfc-editor.org/rfc/rfc6238</w:t>
      </w:r>
    </w:p>
    <w:p>
      <w:pPr>
        <w:spacing w:after="0" w:before="4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IETF. RFC 7519 — JSON Web Token (JWT). Internet Engineering Task Force, 2015. Disponível em: https://www.rfc-editor.org/rfc/rfc7519</w:t>
      </w:r>
    </w:p>
    <w:p>
      <w:pPr>
        <w:spacing w:after="0" w:before="4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SUPABASE. Auth Documentation: Row Level Security, JWT, Password Hashing. 2024. Disponível em: https://supabase.com/docs/guides/auth</w:t>
      </w:r>
    </w:p>
    <w:p>
      <w:pPr>
        <w:spacing w:after="0" w:before="4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OTPAUTH. Implementação TOTP/HOTP para JavaScript. Disponível em: https://github.com/hectorm/otpauth</w:t>
      </w:r>
    </w:p>
    <w:p>
      <w:pPr>
        <w:spacing w:after="0" w:before="160"/>
      </w:pPr>
      <w:r>
        <w:t xml:space="preserve"/>
      </w:r>
    </w:p>
    <w:sectPr>
      <w:footerReference w:type="default" r:id="rId7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8"/>
        <w:szCs w:val="18"/>
      </w:rPr>
      <w:t xml:space="preserve">Nexus — Documentação de Segurança ·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0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2026-06-03T19:09:58.113Z</dcterms:created>
  <dcterms:modified xsi:type="dcterms:W3CDTF">2026-06-03T19:09:58.114Z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