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967E" w14:textId="1071D550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“</w:t>
      </w:r>
      <w:r w:rsidR="00B31BC0">
        <w:rPr>
          <w:rFonts w:ascii="Arial" w:hAnsi="Arial" w:cs="Arial"/>
          <w:b/>
          <w:sz w:val="24"/>
          <w:szCs w:val="24"/>
        </w:rPr>
        <w:t>AGENDA DE CITAS PARA BARBERIA</w:t>
      </w:r>
      <w:r>
        <w:rPr>
          <w:rFonts w:ascii="Arial" w:hAnsi="Arial" w:cs="Arial"/>
          <w:b/>
          <w:sz w:val="24"/>
          <w:szCs w:val="24"/>
        </w:rPr>
        <w:t>”</w:t>
      </w:r>
    </w:p>
    <w:p w14:paraId="4FFA4A65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004F0D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05528">
        <w:rPr>
          <w:rFonts w:ascii="Arial" w:hAnsi="Arial" w:cs="Arial"/>
          <w:b/>
          <w:noProof/>
          <w:sz w:val="24"/>
          <w:szCs w:val="24"/>
          <w:lang w:eastAsia="es-MX"/>
        </w:rPr>
        <w:drawing>
          <wp:inline distT="0" distB="0" distL="0" distR="0" wp14:anchorId="478E24B1" wp14:editId="33226CCC">
            <wp:extent cx="3189514" cy="2802055"/>
            <wp:effectExtent l="0" t="0" r="0" b="0"/>
            <wp:docPr id="2" name="Imagen 2" descr="C:\Users\asus\Downloads\ITSU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ITSUR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70" cy="281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73985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C869AFB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F445BC" w14:textId="257AF94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MATERIA: </w:t>
      </w:r>
      <w:r w:rsidR="00B31BC0">
        <w:rPr>
          <w:rFonts w:ascii="Arial" w:hAnsi="Arial" w:cs="Arial"/>
          <w:sz w:val="24"/>
          <w:szCs w:val="24"/>
        </w:rPr>
        <w:t>INGENIERIA DE SOFTWARE</w:t>
      </w:r>
    </w:p>
    <w:p w14:paraId="7AD67929" w14:textId="077F9D67" w:rsidR="00B31BC0" w:rsidRPr="00B31BC0" w:rsidRDefault="00B31BC0" w:rsidP="00B31BC0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lang w:eastAsia="es-MX"/>
        </w:rPr>
      </w:pPr>
      <w:r w:rsidRPr="00B31BC0">
        <w:rPr>
          <w:rFonts w:ascii="Arial" w:eastAsia="Times New Roman" w:hAnsi="Arial" w:cs="Arial"/>
          <w:b/>
          <w:bCs/>
          <w:color w:val="000000" w:themeColor="text1"/>
          <w:kern w:val="36"/>
          <w:sz w:val="24"/>
          <w:szCs w:val="24"/>
          <w:lang w:eastAsia="es-MX"/>
        </w:rPr>
        <w:t>U3-A1 Desarrollo de Casos de Uso, estilo informal</w:t>
      </w:r>
    </w:p>
    <w:p w14:paraId="45C63004" w14:textId="77777777" w:rsidR="00B31BC0" w:rsidRPr="00B31BC0" w:rsidRDefault="00B31BC0" w:rsidP="00B31BC0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202124"/>
          <w:kern w:val="36"/>
          <w:sz w:val="24"/>
          <w:szCs w:val="24"/>
          <w:lang w:eastAsia="es-MX"/>
        </w:rPr>
      </w:pPr>
    </w:p>
    <w:p w14:paraId="4F319E15" w14:textId="246427CF" w:rsidR="00914259" w:rsidRDefault="00B31BC0" w:rsidP="0091425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INTEGRANTES:</w:t>
      </w:r>
    </w:p>
    <w:p w14:paraId="3157F762" w14:textId="574455D8" w:rsidR="00B31BC0" w:rsidRPr="00B31BC0" w:rsidRDefault="00B31BC0" w:rsidP="0091425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B31BC0">
        <w:rPr>
          <w:rFonts w:ascii="Arial" w:hAnsi="Arial" w:cs="Arial"/>
          <w:bCs/>
          <w:sz w:val="24"/>
          <w:szCs w:val="24"/>
        </w:rPr>
        <w:t>José Dolores</w:t>
      </w:r>
      <w:r>
        <w:rPr>
          <w:rFonts w:ascii="Arial" w:hAnsi="Arial" w:cs="Arial"/>
          <w:bCs/>
          <w:sz w:val="24"/>
          <w:szCs w:val="24"/>
        </w:rPr>
        <w:t xml:space="preserve"> González Hernández</w:t>
      </w:r>
    </w:p>
    <w:p w14:paraId="3D8A6937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LUIS FERNANDO RODRIGUEZ MORENO</w:t>
      </w:r>
    </w:p>
    <w:p w14:paraId="01F337CE" w14:textId="6446798C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PROFESOR: </w:t>
      </w:r>
      <w:r w:rsidR="00B31BC0">
        <w:rPr>
          <w:rFonts w:ascii="Arial" w:hAnsi="Arial" w:cs="Arial"/>
          <w:sz w:val="24"/>
          <w:szCs w:val="24"/>
        </w:rPr>
        <w:t>FERNANDO JOSÉ MARTINEZ</w:t>
      </w:r>
    </w:p>
    <w:p w14:paraId="6AB07EA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SEMESTRE: </w:t>
      </w:r>
      <w:r>
        <w:rPr>
          <w:rFonts w:ascii="Arial" w:hAnsi="Arial" w:cs="Arial"/>
          <w:sz w:val="24"/>
          <w:szCs w:val="24"/>
        </w:rPr>
        <w:t>5TO.</w:t>
      </w:r>
    </w:p>
    <w:p w14:paraId="0FF6A116" w14:textId="68129B3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>“</w:t>
      </w:r>
      <w:r w:rsidR="00B31BC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”</w:t>
      </w:r>
    </w:p>
    <w:p w14:paraId="038E9520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FB8EB8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09EF51F" w14:textId="77777777" w:rsidR="00914259" w:rsidRDefault="00914259" w:rsidP="009142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0A1FD89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lastRenderedPageBreak/>
        <w:t>Casos de Uso Extendidos - Sistema de Citas para Barbería</w:t>
      </w:r>
    </w:p>
    <w:p w14:paraId="218849F0" w14:textId="6D05E5B8" w:rsidR="00B31BC0" w:rsidRPr="00922152" w:rsidRDefault="00922152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Caso de uso: </w:t>
      </w:r>
      <w:r w:rsidR="00B31BC0" w:rsidRPr="00922152">
        <w:rPr>
          <w:rFonts w:ascii="Arial" w:hAnsi="Arial" w:cs="Arial"/>
          <w:b/>
          <w:sz w:val="24"/>
          <w:szCs w:val="24"/>
        </w:rPr>
        <w:t>Agendar cita</w:t>
      </w:r>
    </w:p>
    <w:p w14:paraId="04893583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Actores: </w:t>
      </w:r>
      <w:r w:rsidRPr="00922152">
        <w:rPr>
          <w:rFonts w:ascii="Arial" w:hAnsi="Arial" w:cs="Arial"/>
          <w:bCs/>
          <w:sz w:val="24"/>
          <w:szCs w:val="24"/>
        </w:rPr>
        <w:t>Administrador / Cliente</w:t>
      </w:r>
    </w:p>
    <w:p w14:paraId="1ED69458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Propósito: </w:t>
      </w:r>
      <w:r w:rsidRPr="00922152">
        <w:rPr>
          <w:rFonts w:ascii="Arial" w:hAnsi="Arial" w:cs="Arial"/>
          <w:bCs/>
          <w:sz w:val="24"/>
          <w:szCs w:val="24"/>
        </w:rPr>
        <w:t>Registrar una cita válida para un cliente evitando traslapes.</w:t>
      </w:r>
    </w:p>
    <w:p w14:paraId="2905BED3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Precondiciones: </w:t>
      </w:r>
      <w:r w:rsidRPr="00922152">
        <w:rPr>
          <w:rFonts w:ascii="Arial" w:hAnsi="Arial" w:cs="Arial"/>
          <w:bCs/>
          <w:sz w:val="24"/>
          <w:szCs w:val="24"/>
        </w:rPr>
        <w:t>El cliente y el servicio ya deben estar registrados.</w:t>
      </w:r>
    </w:p>
    <w:p w14:paraId="5C7669BC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Postcondiciones: </w:t>
      </w:r>
      <w:r w:rsidRPr="00922152">
        <w:rPr>
          <w:rFonts w:ascii="Arial" w:hAnsi="Arial" w:cs="Arial"/>
          <w:bCs/>
          <w:sz w:val="24"/>
          <w:szCs w:val="24"/>
        </w:rPr>
        <w:t>La cita queda almacenada con fecha, hora y servicio asignado.</w:t>
      </w:r>
    </w:p>
    <w:p w14:paraId="45C33D45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Escenario principal (flujo de éxito):</w:t>
      </w:r>
    </w:p>
    <w:p w14:paraId="6E125016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1. El administrador abre el módulo 'Agendar cita'.</w:t>
      </w:r>
    </w:p>
    <w:p w14:paraId="4F975BE5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2. Selecciona el cliente existente.</w:t>
      </w:r>
    </w:p>
    <w:p w14:paraId="7CAD3C6D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3. Elige el servicio (corte, afeitado, etc.).</w:t>
      </w:r>
    </w:p>
    <w:p w14:paraId="1CF41271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4. El sistema muestra horarios disponibles según duración del servicio.</w:t>
      </w:r>
    </w:p>
    <w:p w14:paraId="5A7441CE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5. El administrador selecciona una hora y confirma.</w:t>
      </w:r>
    </w:p>
    <w:p w14:paraId="390D63FD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6. El sistema valida que no haya conflicto de horario.</w:t>
      </w:r>
    </w:p>
    <w:p w14:paraId="51C1A6D1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7. El sistema guarda la cita y muestra un mensaje de confirmación.</w:t>
      </w:r>
    </w:p>
    <w:p w14:paraId="0D298BD3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8. Se envía una notificación al cliente (correo o mensaje).</w:t>
      </w:r>
    </w:p>
    <w:p w14:paraId="0DE5E6B6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Flujos alternativos:</w:t>
      </w:r>
    </w:p>
    <w:p w14:paraId="47D08B6A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Si la hora seleccionada ya está ocupada, el sistema muestra horarios alternativos.</w:t>
      </w:r>
    </w:p>
    <w:p w14:paraId="26813D4C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Si el cliente no está registrado, el sistema solicita registrarlo antes.</w:t>
      </w:r>
    </w:p>
    <w:p w14:paraId="471953A4" w14:textId="5658156F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Si la conexión con el servidor falla, se muestra un mensaje de error y se permite reintentar.</w:t>
      </w:r>
    </w:p>
    <w:p w14:paraId="0C3B15C0" w14:textId="51BE12BB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03E181AE" w14:textId="7D389958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7F5FBA74" w14:textId="1680ED27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6B16B221" w14:textId="60BC8855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3BC717E5" w14:textId="5FEC7F0F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0ED35E9C" w14:textId="5DE13952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2460F6E7" w14:textId="36ECB5EA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320B9C1D" w14:textId="0270D0AB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3D01D237" w14:textId="09EA5443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2AC61E87" w14:textId="77777777" w:rsidR="00922152" w:rsidRPr="00922152" w:rsidRDefault="00922152" w:rsidP="00B31BC0">
      <w:pPr>
        <w:rPr>
          <w:rFonts w:ascii="Arial" w:hAnsi="Arial" w:cs="Arial"/>
          <w:bCs/>
          <w:sz w:val="24"/>
          <w:szCs w:val="24"/>
        </w:rPr>
      </w:pPr>
    </w:p>
    <w:p w14:paraId="31AA9BE9" w14:textId="350D19CC" w:rsidR="00B31BC0" w:rsidRPr="00922152" w:rsidRDefault="00922152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Caso de uso: </w:t>
      </w:r>
      <w:r w:rsidR="00B31BC0" w:rsidRPr="00922152">
        <w:rPr>
          <w:rFonts w:ascii="Arial" w:hAnsi="Arial" w:cs="Arial"/>
          <w:b/>
          <w:sz w:val="24"/>
          <w:szCs w:val="24"/>
        </w:rPr>
        <w:t>Modificar cita</w:t>
      </w:r>
    </w:p>
    <w:p w14:paraId="792C119B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 xml:space="preserve">Actores: </w:t>
      </w:r>
      <w:r w:rsidRPr="00922152">
        <w:rPr>
          <w:rFonts w:ascii="Arial" w:hAnsi="Arial" w:cs="Arial"/>
          <w:bCs/>
          <w:sz w:val="24"/>
          <w:szCs w:val="24"/>
        </w:rPr>
        <w:t>Administrador / Recepcionista</w:t>
      </w:r>
    </w:p>
    <w:p w14:paraId="2AAC70F4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Propósito</w:t>
      </w:r>
      <w:r w:rsidRPr="00922152">
        <w:rPr>
          <w:rFonts w:ascii="Arial" w:hAnsi="Arial" w:cs="Arial"/>
          <w:bCs/>
          <w:sz w:val="24"/>
          <w:szCs w:val="24"/>
        </w:rPr>
        <w:t>: Cambiar fecha, hora o servicio de una cita existente.</w:t>
      </w:r>
    </w:p>
    <w:p w14:paraId="34760E0B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Precondiciones</w:t>
      </w:r>
      <w:r w:rsidRPr="00922152">
        <w:rPr>
          <w:rFonts w:ascii="Arial" w:hAnsi="Arial" w:cs="Arial"/>
          <w:bCs/>
          <w:sz w:val="24"/>
          <w:szCs w:val="24"/>
        </w:rPr>
        <w:t>: La cita debe existir y no haber pasado la fecha programada.</w:t>
      </w:r>
    </w:p>
    <w:p w14:paraId="300587D3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Postcondiciones</w:t>
      </w:r>
      <w:r w:rsidRPr="00922152">
        <w:rPr>
          <w:rFonts w:ascii="Arial" w:hAnsi="Arial" w:cs="Arial"/>
          <w:bCs/>
          <w:sz w:val="24"/>
          <w:szCs w:val="24"/>
        </w:rPr>
        <w:t>: La cita se actualiza y se notifica al cliente del cambio.</w:t>
      </w:r>
    </w:p>
    <w:p w14:paraId="5F387C99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Escenario principal (flujo de éxito):</w:t>
      </w:r>
    </w:p>
    <w:p w14:paraId="1510D659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1. El administrador busca la cita por nombre o fecha.</w:t>
      </w:r>
    </w:p>
    <w:p w14:paraId="41FBC2DD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2. Selecciona la cita que desea modificar.</w:t>
      </w:r>
    </w:p>
    <w:p w14:paraId="726F6A67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3. Cambia los datos necesarios (hora, fecha o servicio).</w:t>
      </w:r>
    </w:p>
    <w:p w14:paraId="3751F49E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4. El sistema valida que el nuevo horario esté disponible.</w:t>
      </w:r>
    </w:p>
    <w:p w14:paraId="5E222D55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5. El sistema actualiza la información en la base de datos.</w:t>
      </w:r>
    </w:p>
    <w:p w14:paraId="60321136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6. Se notifica al cliente sobre el cambio.</w:t>
      </w:r>
    </w:p>
    <w:p w14:paraId="7BCB1DB4" w14:textId="77777777" w:rsidR="00B31BC0" w:rsidRPr="00922152" w:rsidRDefault="00B31BC0" w:rsidP="00B31BC0">
      <w:pPr>
        <w:rPr>
          <w:rFonts w:ascii="Arial" w:hAnsi="Arial" w:cs="Arial"/>
          <w:b/>
          <w:sz w:val="24"/>
          <w:szCs w:val="24"/>
        </w:rPr>
      </w:pPr>
      <w:r w:rsidRPr="00922152">
        <w:rPr>
          <w:rFonts w:ascii="Arial" w:hAnsi="Arial" w:cs="Arial"/>
          <w:b/>
          <w:sz w:val="24"/>
          <w:szCs w:val="24"/>
        </w:rPr>
        <w:t>Flujos alternativos:</w:t>
      </w:r>
    </w:p>
    <w:p w14:paraId="3A3F8178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Si el nuevo horario está ocupado, se muestra un mensaje de conflicto.</w:t>
      </w:r>
    </w:p>
    <w:p w14:paraId="3156B4D5" w14:textId="77777777" w:rsidR="00B31BC0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 xml:space="preserve"> Si la cita ya pasó, no se permite la modificación.</w:t>
      </w:r>
    </w:p>
    <w:p w14:paraId="2FC22EE7" w14:textId="666419DB" w:rsidR="00F72197" w:rsidRPr="00922152" w:rsidRDefault="00B31BC0" w:rsidP="00B31BC0">
      <w:pPr>
        <w:rPr>
          <w:rFonts w:ascii="Arial" w:hAnsi="Arial" w:cs="Arial"/>
          <w:bCs/>
          <w:sz w:val="24"/>
          <w:szCs w:val="24"/>
        </w:rPr>
      </w:pPr>
      <w:r w:rsidRPr="00922152">
        <w:rPr>
          <w:rFonts w:ascii="Arial" w:hAnsi="Arial" w:cs="Arial"/>
          <w:bCs/>
          <w:sz w:val="24"/>
          <w:szCs w:val="24"/>
        </w:rPr>
        <w:t>Si el cliente cancela la modificación, no se guarda ningún cambio.</w:t>
      </w:r>
    </w:p>
    <w:sectPr w:rsidR="00F72197" w:rsidRPr="00922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59"/>
    <w:rsid w:val="00044F30"/>
    <w:rsid w:val="001F1B28"/>
    <w:rsid w:val="00566E45"/>
    <w:rsid w:val="006206AC"/>
    <w:rsid w:val="0063346C"/>
    <w:rsid w:val="0072699C"/>
    <w:rsid w:val="00914259"/>
    <w:rsid w:val="00922152"/>
    <w:rsid w:val="00B31BC0"/>
    <w:rsid w:val="00B9196F"/>
    <w:rsid w:val="00F7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9A809"/>
  <w15:chartTrackingRefBased/>
  <w15:docId w15:val="{9AF35A22-5ABC-4BA6-B6A9-7E171D30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59"/>
  </w:style>
  <w:style w:type="paragraph" w:styleId="Ttulo1">
    <w:name w:val="heading 1"/>
    <w:basedOn w:val="Normal"/>
    <w:link w:val="Ttulo1Car"/>
    <w:uiPriority w:val="9"/>
    <w:qFormat/>
    <w:rsid w:val="00B31B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44F30"/>
    <w:rPr>
      <w:b/>
      <w:bCs/>
    </w:rPr>
  </w:style>
  <w:style w:type="character" w:styleId="nfasis">
    <w:name w:val="Emphasis"/>
    <w:basedOn w:val="Fuentedeprrafopredeter"/>
    <w:uiPriority w:val="20"/>
    <w:qFormat/>
    <w:rsid w:val="001F1B2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B31BC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Luis Rodriguez moreno</cp:lastModifiedBy>
  <cp:revision>3</cp:revision>
  <dcterms:created xsi:type="dcterms:W3CDTF">2025-11-05T05:06:00Z</dcterms:created>
  <dcterms:modified xsi:type="dcterms:W3CDTF">2025-11-05T05:07:00Z</dcterms:modified>
</cp:coreProperties>
</file>