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Laboratorio #6 – Manejo de errores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Nombre</w:t>
            </w:r>
          </w:p>
        </w:tc>
        <w:tc>
          <w:tcPr>
            <w:tcW w:type="dxa" w:w="2160"/>
          </w:tcPr>
          <w:p>
            <w:r>
              <w:t>Fer Guzman</w:t>
            </w:r>
          </w:p>
        </w:tc>
        <w:tc>
          <w:tcPr>
            <w:tcW w:type="dxa" w:w="2160"/>
          </w:tcPr>
          <w:p>
            <w:r>
              <w:t>Fecha</w:t>
            </w:r>
          </w:p>
        </w:tc>
        <w:tc>
          <w:tcPr>
            <w:tcW w:type="dxa" w:w="2160"/>
          </w:tcPr>
          <w:p>
            <w:r>
              <w:t>08/10/2026</w:t>
            </w:r>
          </w:p>
        </w:tc>
      </w:tr>
      <w:tr>
        <w:tc>
          <w:tcPr>
            <w:tcW w:type="dxa" w:w="2160"/>
          </w:tcPr>
          <w:p>
            <w:r>
              <w:t>ID</w:t>
            </w:r>
          </w:p>
        </w:tc>
        <w:tc>
          <w:tcPr>
            <w:tcW w:type="dxa" w:w="2160"/>
          </w:tcPr>
          <w:p>
            <w:r>
              <w:t>[Completar]</w:t>
            </w:r>
          </w:p>
        </w:tc>
        <w:tc>
          <w:tcPr>
            <w:tcW w:type="dxa" w:w="2160"/>
          </w:tcPr>
          <w:p>
            <w:r>
              <w:t>Carrera</w:t>
            </w:r>
          </w:p>
        </w:tc>
        <w:tc>
          <w:tcPr>
            <w:tcW w:type="dxa" w:w="2160"/>
          </w:tcPr>
          <w:p>
            <w:r>
              <w:t>[Completar]</w:t>
            </w:r>
          </w:p>
        </w:tc>
      </w:tr>
    </w:tbl>
    <w:p/>
    <w:p>
      <w:pPr>
        <w:pStyle w:val="Heading1"/>
      </w:pPr>
      <w:r>
        <w:t>Introducción</w:t>
      </w:r>
    </w:p>
    <w:p>
      <w:r>
        <w:rPr>
          <w:b w:val="0"/>
          <w:i w:val="0"/>
        </w:rPr>
        <w:t>En este laboratorio se aplicó manejo de excepciones y pruebas unitarias con pytest sobre la clase ExceptionsDemo desarrollada en Python. Se trabajó en detectar y manejar errores usando try-except, validar métodos individuales ante entradas inválidas, y verificar que el sistema maneje correctamente las excepciones.</w:t>
      </w:r>
    </w:p>
    <w:p>
      <w:pPr>
        <w:pStyle w:val="Heading1"/>
      </w:pPr>
      <w:r>
        <w:t>Repositorio del laboratorio</w:t>
      </w:r>
    </w:p>
    <w:p>
      <w:r>
        <w:rPr>
          <w:b/>
        </w:rPr>
        <w:t xml:space="preserve">Fork en GitHub: </w:t>
      </w:r>
      <w:r>
        <w:rPr>
          <w:color w:val="0563C1"/>
          <w:u w:val="single"/>
        </w:rPr>
        <w:t>https://github.com/FerGuzman65/pruebas-de-software-a-lab-6-exepciones-Lab6</w:t>
      </w:r>
    </w:p>
    <w:p>
      <w:pPr>
        <w:pStyle w:val="Heading1"/>
      </w:pPr>
      <w:r>
        <w:t>Actividad 1: Excepciones</w:t>
      </w:r>
    </w:p>
    <w:p>
      <w:r>
        <w:rPr>
          <w:b w:val="0"/>
          <w:i w:val="0"/>
        </w:rPr>
        <w:t>Se abrió el archivo test_exceptions.py y se ejecutó pytest en la terminal. Las pruebas originales (con pytest.raises) verifican que ZeroDivisionError, TypeError, IndexError, KeyError, FileNotFoundError, AttributeError y MyException se generen correctamente al llamar los métodos de ExceptionsDemo con entradas inválidas.</w:t>
      </w:r>
    </w:p>
    <w:p>
      <w:pPr>
        <w:pStyle w:val="Heading1"/>
      </w:pPr>
      <w:r>
        <w:t>Actividad 2: Excepciones</w:t>
      </w:r>
    </w:p>
    <w:p>
      <w:r>
        <w:rPr>
          <w:b w:val="0"/>
          <w:i w:val="0"/>
        </w:rPr>
        <w:t>Se modificó cada método de la clase ExceptionsDemo (Exceptions.py) para incorporar bloques try-except, de manera que ante cualquier excepción el programa no se detenga y el flujo continúe de forma controlada, imprimiendo un mensaje de error en vez de propagar la excepción.</w:t>
      </w:r>
    </w:p>
    <w:p>
      <w:r>
        <w:rPr>
          <w:b/>
          <w:i w:val="0"/>
        </w:rPr>
        <w:t>¿Qué excepciones se agregaron a cada función?</w:t>
      </w:r>
    </w:p>
    <w:tbl>
      <w:tblPr>
        <w:tblStyle w:val="TableGrid"/>
        <w:tblW w:type="auto" w:w="0"/>
        <w:tblLook w:firstColumn="1" w:firstRow="1" w:lastColumn="0" w:lastRow="0" w:noHBand="0" w:noVBand="1" w:val="04A0"/>
      </w:tblPr>
      <w:tblGrid>
        <w:gridCol w:w="4320"/>
        <w:gridCol w:w="4320"/>
      </w:tblGrid>
      <w:tr>
        <w:tc>
          <w:tcPr>
            <w:tcW w:type="dxa" w:w="4320"/>
          </w:tcPr>
          <w:p>
            <w:r>
              <w:t>Método</w:t>
            </w:r>
          </w:p>
        </w:tc>
        <w:tc>
          <w:tcPr>
            <w:tcW w:type="dxa" w:w="4320"/>
          </w:tcPr>
          <w:p>
            <w:r>
              <w:t>Excepción(es) capturada(s)</w:t>
            </w:r>
          </w:p>
        </w:tc>
      </w:tr>
      <w:tr>
        <w:tc>
          <w:tcPr>
            <w:tcW w:type="dxa" w:w="4320"/>
          </w:tcPr>
          <w:p>
            <w:r>
              <w:t>divide(a, b)</w:t>
            </w:r>
          </w:p>
        </w:tc>
        <w:tc>
          <w:tcPr>
            <w:tcW w:type="dxa" w:w="4320"/>
          </w:tcPr>
          <w:p>
            <w:r>
              <w:t>ZeroDivisionError, TypeError</w:t>
            </w:r>
          </w:p>
        </w:tc>
      </w:tr>
      <w:tr>
        <w:tc>
          <w:tcPr>
            <w:tcW w:type="dxa" w:w="4320"/>
          </w:tcPr>
          <w:p>
            <w:r>
              <w:t>access_list(lst, index)</w:t>
            </w:r>
          </w:p>
        </w:tc>
        <w:tc>
          <w:tcPr>
            <w:tcW w:type="dxa" w:w="4320"/>
          </w:tcPr>
          <w:p>
            <w:r>
              <w:t>IndexError</w:t>
            </w:r>
          </w:p>
        </w:tc>
      </w:tr>
      <w:tr>
        <w:tc>
          <w:tcPr>
            <w:tcW w:type="dxa" w:w="4320"/>
          </w:tcPr>
          <w:p>
            <w:r>
              <w:t>access_dict(dic, key)</w:t>
            </w:r>
          </w:p>
        </w:tc>
        <w:tc>
          <w:tcPr>
            <w:tcW w:type="dxa" w:w="4320"/>
          </w:tcPr>
          <w:p>
            <w:r>
              <w:t>KeyError</w:t>
            </w:r>
          </w:p>
        </w:tc>
      </w:tr>
      <w:tr>
        <w:tc>
          <w:tcPr>
            <w:tcW w:type="dxa" w:w="4320"/>
          </w:tcPr>
          <w:p>
            <w:r>
              <w:t>read_file(filename)</w:t>
            </w:r>
          </w:p>
        </w:tc>
        <w:tc>
          <w:tcPr>
            <w:tcW w:type="dxa" w:w="4320"/>
          </w:tcPr>
          <w:p>
            <w:r>
              <w:t>FileNotFoundError, IOError</w:t>
            </w:r>
          </w:p>
        </w:tc>
      </w:tr>
      <w:tr>
        <w:tc>
          <w:tcPr>
            <w:tcW w:type="dxa" w:w="4320"/>
          </w:tcPr>
          <w:p>
            <w:r>
              <w:t>access_attribute(obj)</w:t>
            </w:r>
          </w:p>
        </w:tc>
        <w:tc>
          <w:tcPr>
            <w:tcW w:type="dxa" w:w="4320"/>
          </w:tcPr>
          <w:p>
            <w:r>
              <w:t>AttributeError</w:t>
            </w:r>
          </w:p>
        </w:tc>
      </w:tr>
      <w:tr>
        <w:tc>
          <w:tcPr>
            <w:tcW w:type="dxa" w:w="4320"/>
          </w:tcPr>
          <w:p>
            <w:r>
              <w:t>check_positive(number)</w:t>
            </w:r>
          </w:p>
        </w:tc>
        <w:tc>
          <w:tcPr>
            <w:tcW w:type="dxa" w:w="4320"/>
          </w:tcPr>
          <w:p>
            <w:r>
              <w:t>MyException (personalizada)</w:t>
            </w:r>
          </w:p>
        </w:tc>
      </w:tr>
    </w:tbl>
    <w:p/>
    <w:p>
      <w:pPr>
        <w:pStyle w:val="Heading1"/>
      </w:pPr>
      <w:r>
        <w:t>Análisis de los errores encontrados</w:t>
      </w:r>
    </w:p>
    <w:p>
      <w:r>
        <w:rPr>
          <w:b w:val="0"/>
          <w:i w:val="0"/>
        </w:rPr>
        <w:t>Al completar la Actividad 2 y volver a ejecutar las pruebas originales de la Actividad 1 (las que usan pytest.raises), las 7 pruebas fallan con el mensaje 'DID NOT RAISE'. Esto ocurre porque, una vez que cada método de ExceptionsDemo captura su excepción internamente con try-except, la excepción ya no se propaga hacia afuera del método; en su lugar, el método imprime un mensaje de error y continúa. Como pytest.raises espera que la excepción efectivamente se lance fuera del bloque with, al no lanzarse (porque fue manejada internamente) la prueba se marca como fallida, aunque el comportamiento del programa es el correcto según lo pedido en la Actividad 2 (no detenerse ante errores). En la salida capturada de cada prueba (ver Anexos) se puede confirmar que el mensaje de error esperado sí se imprimió correctamente en cada caso.</w:t>
      </w:r>
    </w:p>
    <w:p>
      <w:pPr>
        <w:pStyle w:val="Heading1"/>
      </w:pPr>
      <w:r>
        <w:t>Anexos – Capturas de pantalla</w:t>
      </w:r>
    </w:p>
    <w:p>
      <w:r>
        <w:rPr>
          <w:b/>
          <w:i w:val="0"/>
        </w:rPr>
        <w:t>Exceptions.py (clase ExceptionsDemo con manejo de excepciones):</w:t>
      </w:r>
    </w:p>
    <w:p>
      <w:r>
        <w:drawing>
          <wp:inline xmlns:a="http://schemas.openxmlformats.org/drawingml/2006/main" xmlns:pic="http://schemas.openxmlformats.org/drawingml/2006/picture">
            <wp:extent cx="5760720" cy="7975397"/>
            <wp:docPr id="1" name="Picture 1"/>
            <wp:cNvGraphicFramePr>
              <a:graphicFrameLocks noChangeAspect="1"/>
            </wp:cNvGraphicFramePr>
            <a:graphic>
              <a:graphicData uri="http://schemas.openxmlformats.org/drawingml/2006/picture">
                <pic:pic>
                  <pic:nvPicPr>
                    <pic:cNvPr id="0" name="exceptions_screenshot.png"/>
                    <pic:cNvPicPr/>
                  </pic:nvPicPr>
                  <pic:blipFill>
                    <a:blip r:embed="rId9"/>
                    <a:stretch>
                      <a:fillRect/>
                    </a:stretch>
                  </pic:blipFill>
                  <pic:spPr>
                    <a:xfrm>
                      <a:off x="0" y="0"/>
                      <a:ext cx="5760720" cy="7975397"/>
                    </a:xfrm>
                    <a:prstGeom prst="rect"/>
                  </pic:spPr>
                </pic:pic>
              </a:graphicData>
            </a:graphic>
          </wp:inline>
        </w:drawing>
      </w:r>
    </w:p>
    <w:p>
      <w:r>
        <w:rPr>
          <w:b/>
          <w:i w:val="0"/>
        </w:rPr>
        <w:t>test_exceptions.py:</w:t>
      </w:r>
    </w:p>
    <w:p>
      <w:r>
        <w:drawing>
          <wp:inline xmlns:a="http://schemas.openxmlformats.org/drawingml/2006/main" xmlns:pic="http://schemas.openxmlformats.org/drawingml/2006/picture">
            <wp:extent cx="5760720" cy="6708038"/>
            <wp:docPr id="2" name="Picture 2"/>
            <wp:cNvGraphicFramePr>
              <a:graphicFrameLocks noChangeAspect="1"/>
            </wp:cNvGraphicFramePr>
            <a:graphic>
              <a:graphicData uri="http://schemas.openxmlformats.org/drawingml/2006/picture">
                <pic:pic>
                  <pic:nvPicPr>
                    <pic:cNvPr id="0" name="test_exceptions_screenshot.png"/>
                    <pic:cNvPicPr/>
                  </pic:nvPicPr>
                  <pic:blipFill>
                    <a:blip r:embed="rId10"/>
                    <a:stretch>
                      <a:fillRect/>
                    </a:stretch>
                  </pic:blipFill>
                  <pic:spPr>
                    <a:xfrm>
                      <a:off x="0" y="0"/>
                      <a:ext cx="5760720" cy="6708038"/>
                    </a:xfrm>
                    <a:prstGeom prst="rect"/>
                  </pic:spPr>
                </pic:pic>
              </a:graphicData>
            </a:graphic>
          </wp:inline>
        </w:drawing>
      </w:r>
    </w:p>
    <w:p>
      <w:r>
        <w:rPr>
          <w:b/>
          <w:i w:val="0"/>
        </w:rPr>
        <w:t>Resultado de pytest -v:</w:t>
      </w:r>
    </w:p>
    <w:p>
      <w:r>
        <w:drawing>
          <wp:inline xmlns:a="http://schemas.openxmlformats.org/drawingml/2006/main" xmlns:pic="http://schemas.openxmlformats.org/drawingml/2006/picture">
            <wp:extent cx="5760720" cy="10123037"/>
            <wp:docPr id="3" name="Picture 3"/>
            <wp:cNvGraphicFramePr>
              <a:graphicFrameLocks noChangeAspect="1"/>
            </wp:cNvGraphicFramePr>
            <a:graphic>
              <a:graphicData uri="http://schemas.openxmlformats.org/drawingml/2006/picture">
                <pic:pic>
                  <pic:nvPicPr>
                    <pic:cNvPr id="0" name="pytest_screenshot.png"/>
                    <pic:cNvPicPr/>
                  </pic:nvPicPr>
                  <pic:blipFill>
                    <a:blip r:embed="rId11"/>
                    <a:stretch>
                      <a:fillRect/>
                    </a:stretch>
                  </pic:blipFill>
                  <pic:spPr>
                    <a:xfrm>
                      <a:off x="0" y="0"/>
                      <a:ext cx="5760720" cy="10123037"/>
                    </a:xfrm>
                    <a:prstGeom prst="rect"/>
                  </pic:spPr>
                </pic:pic>
              </a:graphicData>
            </a:graphic>
          </wp:inline>
        </w:drawing>
      </w:r>
    </w:p>
    <w:p>
      <w:pPr>
        <w:pStyle w:val="Heading1"/>
      </w:pPr>
      <w:r>
        <w:t>Conclusiones</w:t>
      </w:r>
    </w:p>
    <w:p>
      <w:r>
        <w:rPr>
          <w:b w:val="0"/>
          <w:i w:val="0"/>
        </w:rPr>
        <w:t>Este laboratorio permitió comprender la diferencia entre dejar que una excepción se propague (para que algo externo, como una prueba con pytest.raises, la detecte) y manejarla internamente con try-except (para que el programa no se detenga). Ambos enfoques son válidos pero sirven a propósitos distintos: el primero es útil para verificar que el código efectivamente detecta condiciones de error, mientras que el segundo es el comportamiento deseado en un programa en producción, donde no queremos que un error inesperado detenga la ejecución completa. La lección principal es que agregar manejo de errores a una función cambia su comportamiento observable, por lo que las pruebas que dependen de ese comportamiento también deben revisarse y actualizarse en consecuencia.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