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8207" w14:textId="272C75F5" w:rsidR="00BD1C21" w:rsidRDefault="00703F3E">
      <w:r>
        <w:t>Titulo documento</w:t>
      </w:r>
    </w:p>
    <w:sectPr w:rsidR="00BD1C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7F"/>
    <w:rsid w:val="00703F3E"/>
    <w:rsid w:val="00A50E7F"/>
    <w:rsid w:val="00BD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C41C"/>
  <w15:chartTrackingRefBased/>
  <w15:docId w15:val="{A9E98CBB-65C9-4CEA-AF5A-671170CC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Lopez.</dc:creator>
  <cp:keywords/>
  <dc:description/>
  <cp:lastModifiedBy>Johan Lopez.</cp:lastModifiedBy>
  <cp:revision>2</cp:revision>
  <dcterms:created xsi:type="dcterms:W3CDTF">2024-02-24T13:22:00Z</dcterms:created>
  <dcterms:modified xsi:type="dcterms:W3CDTF">2024-02-24T13:23:00Z</dcterms:modified>
</cp:coreProperties>
</file>