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1830"/>
        <w:tblGridChange w:id="0">
          <w:tblGrid>
            <w:gridCol w:w="7170"/>
            <w:gridCol w:w="183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Mumei Bot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920465" cy="6810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0465" cy="681038"/>
                          </a:xfrm>
                          <a:prstGeom prst="rect"/>
                          <a:ln/>
                        </pic:spPr>
                      </pic:pic>
                    </a:graphicData>
                  </a:graphic>
                </wp:anchor>
              </w:drawing>
            </w:r>
          </w:p>
          <w:p w:rsidR="00000000" w:rsidDel="00000000" w:rsidP="00000000" w:rsidRDefault="00000000" w:rsidRPr="00000000" w14:paraId="00000003">
            <w:pPr>
              <w:widowControl w:val="0"/>
              <w:spacing w:line="240" w:lineRule="auto"/>
              <w:jc w:val="center"/>
              <w:rPr>
                <w:rFonts w:ascii="Calibri" w:cs="Calibri" w:eastAsia="Calibri" w:hAnsi="Calibri"/>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27/09/2019</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Revisión: 1.0</w:t>
            </w:r>
          </w:p>
        </w:tc>
      </w:tr>
    </w:tbl>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Acta de Reunión de Equipo</w:t>
      </w:r>
    </w:p>
    <w:p w:rsidR="00000000" w:rsidDel="00000000" w:rsidP="00000000" w:rsidRDefault="00000000" w:rsidRPr="00000000" w14:paraId="0000000B">
      <w:pPr>
        <w:spacing w:line="276" w:lineRule="auto"/>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C">
      <w:pPr>
        <w:spacing w:line="276" w:lineRule="auto"/>
        <w:jc w:val="left"/>
        <w:rPr>
          <w:rFonts w:ascii="Calibri" w:cs="Calibri" w:eastAsia="Calibri" w:hAnsi="Calibri"/>
          <w:b w:val="1"/>
          <w:u w:val="singl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Tema: Acta de Reunión del Equipo de Desarrollo y Diseño del Sistema MMB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Fecha: 21 de Setiembre del año 2019</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Lugar: Universidad Peruana de Ciencias Aplicadas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Hora de inicio: 10:00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Hora de término: 13:00 hrs</w:t>
            </w:r>
          </w:p>
        </w:tc>
      </w:tr>
    </w:tbl>
    <w:p w:rsidR="00000000" w:rsidDel="00000000" w:rsidP="00000000" w:rsidRDefault="00000000" w:rsidRPr="00000000" w14:paraId="00000015">
      <w:pPr>
        <w:spacing w:line="276" w:lineRule="auto"/>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6">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PARTICIPANTES: </w:t>
      </w:r>
      <w:r w:rsidDel="00000000" w:rsidR="00000000" w:rsidRPr="00000000">
        <w:rPr>
          <w:rFonts w:ascii="Calibri" w:cs="Calibri" w:eastAsia="Calibri" w:hAnsi="Calibri"/>
          <w:rtl w:val="0"/>
        </w:rPr>
        <w:t xml:space="preserve">Integrantes del equipo de desarrollo y diseño del sistema:</w:t>
      </w:r>
    </w:p>
    <w:p w:rsidR="00000000" w:rsidDel="00000000" w:rsidP="00000000" w:rsidRDefault="00000000" w:rsidRPr="00000000" w14:paraId="00000017">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-Rodrigo Lozano Campos</w:t>
      </w:r>
    </w:p>
    <w:p w:rsidR="00000000" w:rsidDel="00000000" w:rsidP="00000000" w:rsidRDefault="00000000" w:rsidRPr="00000000" w14:paraId="00000018">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-Sebastián Reynoso Nuñez</w:t>
      </w:r>
    </w:p>
    <w:p w:rsidR="00000000" w:rsidDel="00000000" w:rsidP="00000000" w:rsidRDefault="00000000" w:rsidRPr="00000000" w14:paraId="00000019">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-Luis Vilca Flores</w:t>
      </w:r>
    </w:p>
    <w:p w:rsidR="00000000" w:rsidDel="00000000" w:rsidP="00000000" w:rsidRDefault="00000000" w:rsidRPr="00000000" w14:paraId="0000001A">
      <w:pPr>
        <w:spacing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REUNIÓN DIRIGIDA POR: </w:t>
      </w:r>
      <w:r w:rsidDel="00000000" w:rsidR="00000000" w:rsidRPr="00000000">
        <w:rPr>
          <w:rFonts w:ascii="Calibri" w:cs="Calibri" w:eastAsia="Calibri" w:hAnsi="Calibri"/>
          <w:rtl w:val="0"/>
        </w:rPr>
        <w:t xml:space="preserve">Sebastián Reynoso Nuñez</w:t>
      </w:r>
    </w:p>
    <w:p w:rsidR="00000000" w:rsidDel="00000000" w:rsidP="00000000" w:rsidRDefault="00000000" w:rsidRPr="00000000" w14:paraId="0000001C">
      <w:pPr>
        <w:spacing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OBJETIVO O MOTIVO DE LA REUNIÓN: </w:t>
      </w:r>
      <w:r w:rsidDel="00000000" w:rsidR="00000000" w:rsidRPr="00000000">
        <w:rPr>
          <w:rFonts w:ascii="Calibri" w:cs="Calibri" w:eastAsia="Calibri" w:hAnsi="Calibri"/>
          <w:rtl w:val="0"/>
        </w:rPr>
        <w:t xml:space="preserve">Evaluación de Plan de Trabajo de desarrollo del sistema</w:t>
      </w:r>
    </w:p>
    <w:p w:rsidR="00000000" w:rsidDel="00000000" w:rsidP="00000000" w:rsidRDefault="00000000" w:rsidRPr="00000000" w14:paraId="0000001E">
      <w:pPr>
        <w:spacing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TABLA</w:t>
      </w: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Lectura del acta anterior</w:t>
      </w:r>
    </w:p>
    <w:p w:rsidR="00000000" w:rsidDel="00000000" w:rsidP="00000000" w:rsidRDefault="00000000" w:rsidRPr="00000000" w14:paraId="00000021">
      <w:pPr>
        <w:numPr>
          <w:ilvl w:val="0"/>
          <w:numId w:val="1"/>
        </w:numPr>
        <w:spacing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Actividades a desarrollar</w:t>
      </w:r>
    </w:p>
    <w:p w:rsidR="00000000" w:rsidDel="00000000" w:rsidP="00000000" w:rsidRDefault="00000000" w:rsidRPr="00000000" w14:paraId="00000022">
      <w:pPr>
        <w:numPr>
          <w:ilvl w:val="0"/>
          <w:numId w:val="1"/>
        </w:numPr>
        <w:spacing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Avances del proyecto</w:t>
      </w:r>
    </w:p>
    <w:p w:rsidR="00000000" w:rsidDel="00000000" w:rsidP="00000000" w:rsidRDefault="00000000" w:rsidRPr="00000000" w14:paraId="00000023">
      <w:pPr>
        <w:numPr>
          <w:ilvl w:val="0"/>
          <w:numId w:val="1"/>
        </w:numPr>
        <w:spacing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Otros</w:t>
      </w:r>
    </w:p>
    <w:p w:rsidR="00000000" w:rsidDel="00000000" w:rsidP="00000000" w:rsidRDefault="00000000" w:rsidRPr="00000000" w14:paraId="00000024">
      <w:pPr>
        <w:spacing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ind w:left="0" w:firstLine="0"/>
        <w:jc w:val="left"/>
        <w:rPr>
          <w:rFonts w:ascii="Calibri" w:cs="Calibri" w:eastAsia="Calibri" w:hAnsi="Calibri"/>
        </w:rPr>
      </w:pPr>
      <w:r w:rsidDel="00000000" w:rsidR="00000000" w:rsidRPr="00000000">
        <w:rPr>
          <w:rFonts w:ascii="Calibri" w:cs="Calibri" w:eastAsia="Calibri" w:hAnsi="Calibri"/>
          <w:b w:val="1"/>
          <w:rtl w:val="0"/>
        </w:rPr>
        <w:t xml:space="preserve">DESARROLLO</w:t>
      </w: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1.- Lectura del acta anterior</w:t>
      </w:r>
      <w:r w:rsidDel="00000000" w:rsidR="00000000" w:rsidRPr="00000000">
        <w:rPr>
          <w:rFonts w:ascii="Calibri" w:cs="Calibri" w:eastAsia="Calibri" w:hAnsi="Calibri"/>
          <w:rtl w:val="0"/>
        </w:rPr>
        <w:t xml:space="preserve">, aprobada sin modificaciones. Sin cambios en los participantes o equipos de trabajo.</w:t>
      </w:r>
    </w:p>
    <w:p w:rsidR="00000000" w:rsidDel="00000000" w:rsidP="00000000" w:rsidRDefault="00000000" w:rsidRPr="00000000" w14:paraId="00000027">
      <w:pPr>
        <w:spacing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2.- Actividades a desarrollar</w:t>
      </w:r>
      <w:r w:rsidDel="00000000" w:rsidR="00000000" w:rsidRPr="00000000">
        <w:rPr>
          <w:rFonts w:ascii="Calibri" w:cs="Calibri" w:eastAsia="Calibri" w:hAnsi="Calibri"/>
          <w:rtl w:val="0"/>
        </w:rPr>
        <w:t xml:space="preserve">, se informa acerca de los registros para informar las actividades que se desarrollaran en las siguientes semanas, se destacaron las participaciones de los integrantes en los anteriores objetivos desarrollados y se realizó un reconocimiento al participante Luis Vilca por motivo de su onomástico, celebrado el pasado 21 de Setiembre. Se establecieron los plazos para las entregas del siguiente mes y se exhorta a ser detallados en el plasmado de la documentación para poder llevar un registro adecuado del avance. Luis Vilca plantea el uso de nuevas apis para ampliar el repertorio de funcionalidades que posee MMB a raíz de esta sugerencia, Sebastián Reynoso asumió la tarea de realizar una investigación de apis en el mercado para la selección de la que mejor convenga.</w:t>
      </w:r>
    </w:p>
    <w:p w:rsidR="00000000" w:rsidDel="00000000" w:rsidP="00000000" w:rsidRDefault="00000000" w:rsidRPr="00000000" w14:paraId="00000028">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realizará un cambio de distribución de áreas de trabajo para mejor fluidez de la zona de paso.</w:t>
      </w:r>
    </w:p>
    <w:p w:rsidR="00000000" w:rsidDel="00000000" w:rsidP="00000000" w:rsidRDefault="00000000" w:rsidRPr="00000000" w14:paraId="00000029">
      <w:pPr>
        <w:spacing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3.- Avances del proyecto,</w:t>
      </w:r>
      <w:r w:rsidDel="00000000" w:rsidR="00000000" w:rsidRPr="00000000">
        <w:rPr>
          <w:rFonts w:ascii="Calibri" w:cs="Calibri" w:eastAsia="Calibri" w:hAnsi="Calibri"/>
          <w:rtl w:val="0"/>
        </w:rPr>
        <w:t xml:space="preserve"> Rodrigo Lozano señala que se realizará un testeo general de la aplicación para reconocer diversos problemas que los usuarios puedan tener, así como un informe con las principales recomendaciones recibidas por los usuarios que tuvieron acceso a una demo.</w:t>
      </w:r>
    </w:p>
    <w:p w:rsidR="00000000" w:rsidDel="00000000" w:rsidP="00000000" w:rsidRDefault="00000000" w:rsidRPr="00000000" w14:paraId="0000002A">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Sebastián Reynoso informó que hubo una actualización en el uso de la base de datos que facilitará el proceso de ejecución en los siguientes deployments. Además, el frontend varió en comparación al presentado en la anterior reunión debido a que se agregaron nuevas funcionalidades.</w:t>
      </w:r>
    </w:p>
    <w:p w:rsidR="00000000" w:rsidDel="00000000" w:rsidP="00000000" w:rsidRDefault="00000000" w:rsidRPr="00000000" w14:paraId="0000002B">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Luis Vilca comunicó que se realizó una reunión con los principales clientes del sistema, en el que se presentaron reportes de funcionamiento y su </w:t>
      </w:r>
      <w:r w:rsidDel="00000000" w:rsidR="00000000" w:rsidRPr="00000000">
        <w:rPr>
          <w:rFonts w:ascii="Calibri" w:cs="Calibri" w:eastAsia="Calibri" w:hAnsi="Calibri"/>
          <w:rtl w:val="0"/>
        </w:rPr>
        <w:t xml:space="preserve">puntualizaron</w:t>
      </w:r>
      <w:r w:rsidDel="00000000" w:rsidR="00000000" w:rsidRPr="00000000">
        <w:rPr>
          <w:rFonts w:ascii="Calibri" w:cs="Calibri" w:eastAsia="Calibri" w:hAnsi="Calibri"/>
          <w:rtl w:val="0"/>
        </w:rPr>
        <w:t xml:space="preserve"> las áreas en las que requerían cambios o nuevos módulos.</w:t>
      </w:r>
    </w:p>
    <w:p w:rsidR="00000000" w:rsidDel="00000000" w:rsidP="00000000" w:rsidRDefault="00000000" w:rsidRPr="00000000" w14:paraId="0000002C">
      <w:pPr>
        <w:spacing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4.- Varios</w:t>
      </w:r>
      <w:r w:rsidDel="00000000" w:rsidR="00000000" w:rsidRPr="00000000">
        <w:rPr>
          <w:rFonts w:ascii="Calibri" w:cs="Calibri" w:eastAsia="Calibri" w:hAnsi="Calibri"/>
          <w:rtl w:val="0"/>
        </w:rPr>
        <w:t xml:space="preserve">, los participantes proponen realizar una reunión de agradecimiento y compartir por el motivo de la finalización de los procesos independientes y en conjunto que tienen durante las semanas del 23 de Setiembre y el 4 de Octubre con el fin de confraternizar y degustar bebidas espirituosas varias y alimentos acorde a la situación, en lugar jirón aldebarán, a horas 10:00 pm.</w:t>
      </w:r>
    </w:p>
    <w:p w:rsidR="00000000" w:rsidDel="00000000" w:rsidP="00000000" w:rsidRDefault="00000000" w:rsidRPr="00000000" w14:paraId="0000002E">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Sebastián Reynoso informó acerca de jornadas de capacitación que se realizarán en la Universidad Peruana de Ciencias Aplicadas así como cursos y talleres que está dictando la empresa Belatrix Software, con el fin de que los participantes puedan adquirir nuevos conocimientos que ayuden al desarrollo de un sistema más óptimo.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