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lt425vm2r6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6s4qe7j3n7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Visión del Proyecto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Mumei se proyecta a ser el asistente principal que utilizan los usuarios tanto particulares como en empresas dentro de un espectro mundial que pueda ser personalizable a la mejor conveniencia del operador, con eficiencia y efectividad.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