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1830"/>
        <w:tblGridChange w:id="0">
          <w:tblGrid>
            <w:gridCol w:w="7170"/>
            <w:gridCol w:w="183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 Mumei Bot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9525</wp:posOffset>
                  </wp:positionV>
                  <wp:extent cx="920465" cy="681038"/>
                  <wp:effectExtent b="0" l="0" r="0" t="0"/>
                  <wp:wrapSquare wrapText="bothSides" distB="0" distT="0" distL="0" distR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65" cy="681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Fecha: 27/09/2019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Revisión: 1.0</w:t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spacing w:after="0" w:before="240" w:line="276" w:lineRule="auto"/>
        <w:rPr>
          <w:rFonts w:ascii="Calibri" w:cs="Calibri" w:eastAsia="Calibri" w:hAnsi="Calibri"/>
          <w:b w:val="1"/>
          <w:sz w:val="22"/>
          <w:szCs w:val="22"/>
          <w:u w:val="single"/>
        </w:rPr>
      </w:pPr>
      <w:bookmarkStart w:colFirst="0" w:colLast="0" w:name="_f4g2slhsbwm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Diagrama de clases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-600074</wp:posOffset>
            </wp:positionH>
            <wp:positionV relativeFrom="paragraph">
              <wp:posOffset>209550</wp:posOffset>
            </wp:positionV>
            <wp:extent cx="7300484" cy="421481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0484" cy="4214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