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1830"/>
        <w:tblGridChange w:id="0">
          <w:tblGrid>
            <w:gridCol w:w="7170"/>
            <w:gridCol w:w="183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 Mumei Bot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9525</wp:posOffset>
                  </wp:positionV>
                  <wp:extent cx="920465" cy="681038"/>
                  <wp:effectExtent b="0" l="0" r="0" t="0"/>
                  <wp:wrapSquare wrapText="bothSides" distB="0" distT="0" distL="0" distR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65" cy="681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Fecha: 27/09/2019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Revisión: 1.1</w:t>
            </w:r>
          </w:p>
        </w:tc>
      </w:tr>
    </w:tbl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Arquitectura del Sistema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-819149</wp:posOffset>
            </wp:positionH>
            <wp:positionV relativeFrom="paragraph">
              <wp:posOffset>238125</wp:posOffset>
            </wp:positionV>
            <wp:extent cx="7578090" cy="461486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4614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