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24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48 horas de aprendizaje en contacto con el docente</w:t>
      </w:r>
      <w:r/>
    </w:p>
    <w:p w14:paraId="3827504E" w14:textId="77777777" w:rsidR="005D0FCB" w:rsidRDefault="00534DFD">
      <w:r>
        <w:t>48 horas de aprendizaje práctico/experimental</w:t>
      </w:r>
    </w:p>
    <w:p w14:paraId="5740814C" w14:textId="77777777" w:rsidR="005D0FCB" w:rsidRDefault="00534DFD">
      <w: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"Estrategia Empresarial" forma parte de la Maestría en Asesoría y Gerencia Legal de Empresas y tiene como objetivo proporcionar a los estudiantes las herramientas y conocimientos necesarios para desarrollar y implementar estrategias empresariales efectivas. A lo largo de 12 sesiones, los estudiantes aprenderán a analizar el entorno empresarial, identificar oportunidades y amenazas, y diseñar estrategias que se alineen con los objetivos de la organización.</w:t>
        <w:br/>
        <w:br/>
        <w:t>El curso se enfoca en la integración de conocimientos jurídicos, empresariales y financieros para elegir soluciones estratégicas frente a las implicaciones legales y éticas de las políticas y estrategias corporativas. Los estudiantes también aprenderán a evaluar los cambios jurídicos y de mercado a los que están sujetos los negocios e interpretar datos legales, económicos y financieros para diseñar e implementar estrategias legales para el desarrollo y la protección de la empresa.</w:t>
        <w:br/>
        <w:br/>
        <w:t>A lo largo del curso, los estudiantes desarrollarán habilidades para la gestión de negocios jurídicos en contextos societarios, mercantiles y civiles, y aprenderán a evaluar el impacto de la gestión legal de recursos humanos en la operatividad y cumplimiento normativo de la empresa. También se enfocarán en la innovación tecnológica y aprenderán a diseñar estrategias legales adecuadas a la innovación tecnológica en el entorno empresarial.</w:t>
        <w:br/>
        <w:br/>
        <w:t>Al final del curso, los estudiantes serán capaces de utilizar marcos conceptuales y herramientas de análisis para desarrollar un plan estratégico para una organización, diseñar estrategias empresariales innovadoras y evaluar el éxito de las estrategias implementadas.</w:t>
        <w:br/>
        <w:br/>
        <w:t>**ÍNDICE DEL CURSO**</w:t>
        <w:br/>
        <w:br/>
        <w:t>1. 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del entorno empresarial</w:t>
              <w:br/>
              <w:t>2. Actividad participativa: Identificar oportunidades y amenazas en un entorno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Análisis del entorno empresarial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</w:t>
              <w:br/>
              <w:t>2. Actividad participativa: Selección de soluciones estratégicas frente a las implicaciones legales y éticas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Integración de conocimientos jurídicos, empresariales y financieros</w:t>
              <w:br/>
              <w:t>2. Tarea: Diseñar estrategias empresariales innovadoras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Diseñar estrategias empresariales innovadoras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Gestión de negocios jurídicos en contextos societarios, mercantiles y civiles</w:t>
              <w:br/>
              <w:t>2. Actividad participativa: Evaluación del impacto de la gestión legal de recursos humanos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Gestión de negocios jurídicos</w:t>
              <w:br/>
              <w:t>2. Tarea: Evaluar el éxito de las estrategias implementadas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Evaluar el éxito de las estrategias implementadas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Innovación tecnológica en el entorno empresarial</w:t>
              <w:br/>
              <w:t>2. Actividad participativa: Diseño de estrategias legales adecuadas a la innovación tecnológica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Innovación tecnológica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te presento las referencias seleccionadas del catálogo, solo en español, entre 2020 y 2025, con URL:</w:t>
        <w:br/>
        <w:br/>
        <w:t>** 3**</w:t>
        <w:br/>
        <w:br/>
        <w:t>1. - Brooks, L. J. y Dunn, P. (2018). Business and Professional Ethics for Directors, Executives, and Accountants. URL: https://ebooks7-24.com/?il=18287</w:t>
        <w:br/>
        <w:t>2. - Camm, J. D., Cochran, J. J., Fry, M. J., Ohlmann, J. W., Anderson, D. R. y Sweeney, D. J. (2019). Business Analytics. URL: https://ebooks7-24.com/?il=15422</w:t>
        <w:br/>
        <w:t>3. - (falta título, por favor proporciona la información completa de la referencia)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- (falta título, por favor proporciona la información completa de la referencia)</w:t>
        <w:br/>
        <w:t>2. - (falta título, por favor proporciona la información completa de la referencia)</w:t>
        <w:br/>
        <w:t>3. - (falta título, por favor proporciona la información completa de la referencia)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