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0677FB9" w14:textId="77777777" w:rsidR="005D0FCB" w:rsidRDefault="00534DFD">
      <w:pPr>
        <w:jc w:val="center"/>
      </w:pPr>
      <w:r>
        <w:rPr>
          <w:b/>
          <w:sz w:val="28"/>
        </w:rPr>
        <w:t>Maestría en Asesoría y Gerencia Legal de Empresas</w:t>
      </w:r>
    </w:p>
    <w:p w14:paraId="4D9BE207" w14:textId="77777777" w:rsidR="005D0FCB" w:rsidRDefault="00534DFD">
      <w:pPr>
        <w:jc w:val="center"/>
      </w:pPr>
      <w:r>
        <w:rPr>
          <w:b/>
          <w:sz w:val="24"/>
        </w:rPr>
        <w:t>Estrategia Empresarial</w:t>
      </w:r>
    </w:p>
    <w:p w14:paraId="703B1044" w14:textId="77777777" w:rsidR="005D0FCB" w:rsidRDefault="00534DFD">
      <w:pPr>
        <w:spacing w:before="160" w:after="80"/>
      </w:pPr>
      <w:r>
        <w:rPr>
          <w:b/>
          <w:sz w:val="22"/>
        </w:rPr>
        <w:t>Identificación</w:t>
      </w:r>
    </w:p>
    <w:p w14:paraId="24EBE5DC" w14:textId="77777777" w:rsidR="005D0FCB" w:rsidRDefault="00534DFD">
      <w:r>
        <w:t>Número de créditos: 3</w:t>
      </w:r>
    </w:p>
    <w:p w14:paraId="08DDE4CB" w14:textId="77777777" w:rsidR="005D0FCB" w:rsidRDefault="00534DFD">
      <w:r>
        <w:t>Número de sesiones sincrónicas: 24</w:t>
      </w:r>
    </w:p>
    <w:p w14:paraId="439EF83E" w14:textId="77777777" w:rsidR="005D0FCB" w:rsidRDefault="00534DFD">
      <w:r>
        <w:t>Número total de horas de aprendizaje: 144</w:t>
      </w:r>
    </w:p>
    <w:p w14:paraId="44A63AB7" w14:textId="77777777" w:rsidR="005D0FCB" w:rsidRDefault="00534DFD">
      <w:r>
        <w:t>48 horas de aprendizaje en contacto con el docente</w:t>
      </w:r>
      <w:r/>
    </w:p>
    <w:p w14:paraId="3827504E" w14:textId="77777777" w:rsidR="005D0FCB" w:rsidRDefault="00534DFD">
      <w:r>
        <w:t>48 horas de aprendizaje práctico/experimental</w:t>
      </w:r>
    </w:p>
    <w:p w14:paraId="5740814C" w14:textId="77777777" w:rsidR="005D0FCB" w:rsidRDefault="00534DFD">
      <w:r>
        <w:t>48 horas de aprendizaje autónomo</w:t>
      </w:r>
    </w:p>
    <w:p w14:paraId="60AD2CF4" w14:textId="77777777" w:rsidR="005D0FCB" w:rsidRDefault="00534DFD">
      <w:pPr>
        <w:spacing w:before="160" w:after="80"/>
      </w:pPr>
      <w:r>
        <w:rPr>
          <w:b/>
          <w:sz w:val="22"/>
        </w:rPr>
        <w:t>Descripción del curso</w:t>
      </w:r>
    </w:p>
    <w:p w14:paraId="6EA27F81" w14:textId="77777777" w:rsidR="005D0FCB" w:rsidRDefault="00534DFD">
      <w:r>
        <w:t>**DESCRIPCIÓN DEL CURSO**</w:t>
        <w:br/>
        <w:br/>
        <w:t>El curso de Estrategia Empresarial forma parte de la Maestría en Asesoría y Gerencia Legal de Empresas y tiene como objetivo proporcionar a los estudiantes las herramientas y conocimientos necesarios para desarrollar un plan estratégico efectivo para una organización. A lo largo de las 12 sesiones, los estudiantes aprenderán a utilizar marcos conceptuales y herramientas de análisis para evaluar el entorno empresarial, identificar oportunidades y amenazas, y diseñar estrategias innovadoras que se alineen con los objetivos de la organización.</w:t>
        <w:br/>
        <w:br/>
        <w:t>El curso se enfoca en la integración de conocimientos jurídicos, empresariales y financieros para elegir soluciones estratégicas frente a las implicaciones legales y éticas de las políticas y estrategias corporativas. Los estudiantes también aprenderán a evaluar los cambios jurídicos y de mercado a los que están sujetos los negocios e interpretar datos legales, económicos y financieros para diseñar e implementar estrategias legales para el desarrollo y la protección de la empresa.</w:t>
        <w:br/>
        <w:br/>
        <w:t>A través de la participación en sesiones sincrónicas y actividades autónomas, los estudiantes desarrollarán habilidades para trabajar en equipo, pensar críticamente y tomar decisiones informadas. Al final del curso, los estudiantes serán capaces de proponer estrategias legales para la gestión de negocios jurídicos en contextos societarios, mercantiles y civiles, y evaluar el impacto de la gestión legal de recursos humanos en la operatividad y cumplimiento normativo de la empresa.</w:t>
        <w:br/>
        <w:br/>
        <w:t>**ÍNDICE DEL CURSO**</w:t>
        <w:br/>
        <w:br/>
        <w:t>**</w:t>
      </w:r>
    </w:p>
    <w:p w14:paraId="6B026329" w14:textId="77777777" w:rsidR="005D0FCB" w:rsidRDefault="00534DFD">
      <w:pPr>
        <w:spacing w:before="160" w:after="80"/>
      </w:pPr>
      <w:r>
        <w:rPr>
          <w:b/>
          <w:sz w:val="22"/>
        </w:rPr>
        <w:t>Resultados de aprendizaje (RdA) del curso</w:t>
      </w:r>
    </w:p>
    <w:p w14:paraId="55A2F9EE" w14:textId="77777777" w:rsidR="005D0FCB" w:rsidRDefault="00534DFD">
      <w:r>
        <w:t>MAGL0001-RDA1 Utiliza marcos conceptuales y herramientas de análisis con el objetivo de desarrollar un plan estratégico para una organización.</w:t>
        <w:br/>
        <w:t>MAGL0001-RDA2 Diseña estrategias empresariales innovadoras que se alinean eficazmente con el entorno empresarial.</w:t>
        <w:br/>
        <w:t>MAGL0001-RDA3 Evalúa el éxito de las estrategias implementadas, mediante el uso de métricas de rendimiento y técnicas de evaluación, para proponer mejoras continuas.</w:t>
      </w:r>
    </w:p>
    <w:p w14:paraId="685AF7CD" w14:textId="77777777" w:rsidR="005D0FCB" w:rsidRDefault="00534DFD">
      <w:pPr>
        <w:spacing w:before="160" w:after="80"/>
      </w:pPr>
      <w:r>
        <w:rPr>
          <w:b/>
          <w:sz w:val="22"/>
        </w:rPr>
        <w:t>Participación en el curso</w:t>
      </w:r>
    </w:p>
    <w:p w14:paraId="04E1533C" w14:textId="77777777" w:rsidR="005D0FCB" w:rsidRDefault="00534DFD">
      <w:r>
        <w:t>Deberá com</w:t>
      </w:r>
      <w:r>
        <w:t>pletar oportunamente las actividades establecidas en la plataforma de aprendizaje. El cumplimiento de las actividades pre y post sesión sincrónica: foros, quizzes, resolución de casos, trabajos grupales e individuales, visualización de presentaciones, acce</w:t>
      </w:r>
      <w:r>
        <w:t>so a papers, revistas indexadas, videos, documentales y demás links, enriquecen el proceso de aprendizaje y el alcance de los resultados de aprendizaje planteados.</w:t>
      </w:r>
    </w:p>
    <w:p w14:paraId="5342DD84" w14:textId="77777777" w:rsidR="005D0FCB" w:rsidRDefault="00534DFD">
      <w:r>
        <w:t>Así también, la participación y colaboración constructiva es deseada en todas las sesiones s</w:t>
      </w:r>
      <w:r>
        <w:t>incrónicas y en las actividades planificadas.</w:t>
      </w:r>
    </w:p>
    <w:p w14:paraId="4738FE0C" w14:textId="77777777" w:rsidR="005D0FCB" w:rsidRDefault="00534DFD">
      <w:r>
        <w:t>La asistencia es obligatoria en al menos seis de las sesiones sincrónicas planificadas.</w:t>
      </w:r>
    </w:p>
    <w:p w14:paraId="7076FE2E" w14:textId="77777777" w:rsidR="005D0FCB" w:rsidRDefault="00534DFD">
      <w:r>
        <w:t>Las tareas o proyectos asignados deberán ser entregados en la plataforma en las fechas y horas indicadas, (GMT-5, hora Ecu</w:t>
      </w:r>
      <w:r>
        <w:t>ador), con la etiqueta Apellido_Nombre_TareaX.</w:t>
      </w:r>
    </w:p>
    <w:p w14:paraId="2002132A" w14:textId="77777777" w:rsidR="005D0FCB" w:rsidRDefault="00534DFD">
      <w:r>
        <w:t>Para acceder a una recuperación de nota, aplicable a una evaluación escrita en la que el estudiante haya alcanzado el 65/100 y menos de 75/100, se requiere que la asistencia sea igual o mayor al 75% de las ses</w:t>
      </w:r>
      <w:r>
        <w:t>iones programadas. La nota de esta evaluación escrita reemplazará una sola nota y no está sujeta a recalificación.</w:t>
      </w:r>
    </w:p>
    <w:p w14:paraId="0AA5EDD4" w14:textId="77777777" w:rsidR="005D0FCB" w:rsidRDefault="00534DFD">
      <w:r>
        <w:t>La plataforma de aprendizaje estará disponible 24 horas, 7 días a la semana para que acceda a todos los recursos digitales y multimediales cr</w:t>
      </w:r>
      <w:r>
        <w:t xml:space="preserve">eados para apoyar el proceso de aprendizaje. En ella podrá, además de participar en todas las actividades planificadas, revisar los resultados de sus evaluaciones y la retroalimentación del docente. Adicionalmente, desde allí podrá acceder a la biblioteca </w:t>
      </w:r>
      <w:r>
        <w:t>virtual de la universidad.</w:t>
      </w:r>
    </w:p>
    <w:p w14:paraId="1AA1A101" w14:textId="77777777" w:rsidR="005D0FCB" w:rsidRDefault="00534DFD">
      <w:r>
        <w:t>En caso de requerir soporte o ayuda técnica, contáctese con estudiantes@udlaonline.edu.ec</w:t>
      </w:r>
    </w:p>
    <w:p w14:paraId="45AA65AD" w14:textId="77777777" w:rsidR="005D0FCB" w:rsidRDefault="00534DFD">
      <w:pPr>
        <w:spacing w:before="160" w:after="80"/>
      </w:pPr>
      <w:r>
        <w:rPr>
          <w:b/>
          <w:sz w:val="22"/>
        </w:rPr>
        <w:t>Organización del aprendizaje</w:t>
      </w:r>
    </w:p>
    <w:p w14:paraId="350B6E2C" w14:textId="77777777" w:rsidR="005D0FCB" w:rsidRDefault="00534DFD">
      <w:r>
        <w:rPr>
          <w:b/>
        </w:rPr>
        <w:t>Aprendizaje en contacto con el docente</w:t>
      </w:r>
    </w:p>
    <w:p w14:paraId="128E5D09" w14:textId="77777777" w:rsidR="005D0FCB" w:rsidRDefault="00534DFD">
      <w:r>
        <w:t>Comprende el conjunto de actividades llevadas a cabo con el docente, de</w:t>
      </w:r>
      <w:r>
        <w:t xml:space="preserve"> manera sincrónica, mediante conexión en la plataforma LMS. Son todas aquellas sesiones o tutorías en las que se realizan diálogos, </w:t>
      </w:r>
      <w:r>
        <w:lastRenderedPageBreak/>
        <w:t>discusiones y actividades guiadas por el docente. Es un espacio en el que el docente clarifica dudas, otorga retroalimentaci</w:t>
      </w:r>
      <w:r>
        <w:t>ón, brinda pautas para tareas y proyectos y gestiona la comunicación sincrónica con los estudiantes.</w:t>
      </w:r>
    </w:p>
    <w:p w14:paraId="7A93EDF2" w14:textId="77777777" w:rsidR="005D0FCB" w:rsidRDefault="00534DFD">
      <w:r>
        <w:rPr>
          <w:b/>
        </w:rPr>
        <w:t>Aprendizaje autónomo</w:t>
      </w:r>
    </w:p>
    <w:p w14:paraId="181C484A" w14:textId="77777777" w:rsidR="005D0FCB" w:rsidRDefault="00534DFD">
      <w:r>
        <w:t xml:space="preserve">Este aprendizaje se da a través del conjunto de actividades individuales o grupales que se ejecutan de manera independiente por parte </w:t>
      </w:r>
      <w:r>
        <w:t>del estudiante. Las actividades se realizan de manera asincrónica e incluyen: lectura crítica de textos, investigación documental, escritura académica y/o científica, elaboración de informes, portafolios, proyectos, planes, presentaciones, entre otras. Cor</w:t>
      </w:r>
      <w:r>
        <w:t>responden a aquellas descritas en el apartado pre-sesión de la planificación de actividades.</w:t>
      </w:r>
    </w:p>
    <w:p w14:paraId="100DFD9A" w14:textId="77777777" w:rsidR="005D0FCB" w:rsidRDefault="00534DFD">
      <w:r>
        <w:rPr>
          <w:b/>
        </w:rPr>
        <w:t>Aprendizaje práctico-experimental</w:t>
      </w:r>
    </w:p>
    <w:p w14:paraId="03C6B1B3" w14:textId="77777777" w:rsidR="005D0FCB" w:rsidRDefault="00534DFD">
      <w:r>
        <w:t xml:space="preserve">Este aprendizaje es el conjunto de actividades individuales o grupales de aplicación de conceptos, procedimientos, metodologías, </w:t>
      </w:r>
      <w:r>
        <w:t>entre otros. Se refiere a la resolución de problemas prácticos, de comprobación, experimentación, contrastación, replicación de casos, fenómenos, métodos y otros que pueden requerir uso de infraestructura -virtual- equipos, instrumentos o simuladores; y se</w:t>
      </w:r>
      <w:r>
        <w:t xml:space="preserve"> describen en las actividades post sesión.</w:t>
      </w:r>
    </w:p>
    <w:p w14:paraId="789BCEB4" w14:textId="77777777" w:rsidR="005D0FCB" w:rsidRDefault="00534DFD">
      <w:pPr>
        <w:spacing w:before="160" w:after="80"/>
      </w:pPr>
      <w:r>
        <w:rPr>
          <w:b/>
          <w:sz w:val="22"/>
        </w:rPr>
        <w:t>Cronograma del curso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1763"/>
        <w:gridCol w:w="794"/>
        <w:gridCol w:w="654"/>
        <w:gridCol w:w="654"/>
        <w:gridCol w:w="654"/>
        <w:gridCol w:w="1109"/>
        <w:gridCol w:w="1048"/>
        <w:gridCol w:w="1179"/>
        <w:gridCol w:w="1092"/>
        <w:gridCol w:w="1205"/>
      </w:tblGrid>
      <w:tr w:rsidR="005D0FCB" w14:paraId="1F21C094" w14:textId="77777777">
        <w:trPr>
          <w:jc w:val="center"/>
        </w:trPr>
        <w:tc>
          <w:tcPr>
            <w:tcW w:w="994" w:type="dxa"/>
            <w:vAlign w:val="center"/>
          </w:tcPr>
          <w:p w14:paraId="0C55D5D1" w14:textId="77777777" w:rsidR="005D0FCB" w:rsidRDefault="00534DFD">
            <w:pPr>
              <w:jc w:val="center"/>
            </w:pPr>
            <w:r>
              <w:rPr>
                <w:b/>
                <w:sz w:val="18"/>
              </w:rPr>
              <w:t>Semana</w:t>
            </w:r>
          </w:p>
        </w:tc>
        <w:tc>
          <w:tcPr>
            <w:tcW w:w="994" w:type="dxa"/>
            <w:vAlign w:val="center"/>
          </w:tcPr>
          <w:p w14:paraId="53F8614E" w14:textId="77777777" w:rsidR="005D0FCB" w:rsidRDefault="00534DFD">
            <w:pPr>
              <w:jc w:val="center"/>
            </w:pPr>
            <w:r>
              <w:rPr>
                <w:b/>
                <w:sz w:val="18"/>
              </w:rPr>
              <w:t>Sesión</w:t>
            </w:r>
          </w:p>
        </w:tc>
        <w:tc>
          <w:tcPr>
            <w:tcW w:w="994" w:type="dxa"/>
            <w:vAlign w:val="center"/>
          </w:tcPr>
          <w:p w14:paraId="7AB9D7E1" w14:textId="77777777" w:rsidR="005D0FCB" w:rsidRDefault="00534DFD">
            <w:pPr>
              <w:jc w:val="center"/>
            </w:pPr>
            <w:r>
              <w:rPr>
                <w:b/>
                <w:sz w:val="18"/>
              </w:rPr>
              <w:t>RDA1</w:t>
            </w:r>
          </w:p>
        </w:tc>
        <w:tc>
          <w:tcPr>
            <w:tcW w:w="994" w:type="dxa"/>
            <w:vAlign w:val="center"/>
          </w:tcPr>
          <w:p w14:paraId="469BDE2E" w14:textId="77777777" w:rsidR="005D0FCB" w:rsidRDefault="00534DFD">
            <w:pPr>
              <w:jc w:val="center"/>
            </w:pPr>
            <w:r>
              <w:rPr>
                <w:b/>
                <w:sz w:val="18"/>
              </w:rPr>
              <w:t>RDA2</w:t>
            </w:r>
          </w:p>
        </w:tc>
        <w:tc>
          <w:tcPr>
            <w:tcW w:w="994" w:type="dxa"/>
            <w:vAlign w:val="center"/>
          </w:tcPr>
          <w:p w14:paraId="64A765E6" w14:textId="77777777" w:rsidR="005D0FCB" w:rsidRDefault="00534DFD">
            <w:pPr>
              <w:jc w:val="center"/>
            </w:pPr>
            <w:r>
              <w:rPr>
                <w:b/>
                <w:sz w:val="18"/>
              </w:rPr>
              <w:t>RDA3</w:t>
            </w:r>
          </w:p>
        </w:tc>
        <w:tc>
          <w:tcPr>
            <w:tcW w:w="994" w:type="dxa"/>
            <w:vAlign w:val="center"/>
          </w:tcPr>
          <w:p w14:paraId="04FD0492" w14:textId="77777777" w:rsidR="005D0FCB" w:rsidRDefault="00534DFD">
            <w:pPr>
              <w:jc w:val="center"/>
            </w:pPr>
            <w:r>
              <w:rPr>
                <w:b/>
                <w:sz w:val="18"/>
              </w:rPr>
              <w:t>Actividades Pre</w:t>
            </w:r>
          </w:p>
        </w:tc>
        <w:tc>
          <w:tcPr>
            <w:tcW w:w="994" w:type="dxa"/>
            <w:vAlign w:val="center"/>
          </w:tcPr>
          <w:p w14:paraId="79A50A9C" w14:textId="77777777" w:rsidR="005D0FCB" w:rsidRDefault="00534DFD">
            <w:pPr>
              <w:jc w:val="center"/>
            </w:pPr>
            <w:r>
              <w:rPr>
                <w:b/>
                <w:sz w:val="18"/>
              </w:rPr>
              <w:t>Sesión Sincrónica</w:t>
            </w:r>
          </w:p>
        </w:tc>
        <w:tc>
          <w:tcPr>
            <w:tcW w:w="994" w:type="dxa"/>
            <w:vAlign w:val="center"/>
          </w:tcPr>
          <w:p w14:paraId="4B94FE01" w14:textId="77777777" w:rsidR="005D0FCB" w:rsidRDefault="00534DFD">
            <w:pPr>
              <w:jc w:val="center"/>
            </w:pPr>
            <w:r>
              <w:rPr>
                <w:b/>
                <w:sz w:val="18"/>
              </w:rPr>
              <w:t>Actividades Post</w:t>
            </w:r>
          </w:p>
        </w:tc>
        <w:tc>
          <w:tcPr>
            <w:tcW w:w="994" w:type="dxa"/>
            <w:vAlign w:val="center"/>
          </w:tcPr>
          <w:p w14:paraId="2DE1459B" w14:textId="77777777" w:rsidR="005D0FCB" w:rsidRDefault="00534DFD">
            <w:pPr>
              <w:jc w:val="center"/>
            </w:pPr>
            <w:r>
              <w:rPr>
                <w:b/>
                <w:sz w:val="18"/>
              </w:rPr>
              <w:t>Evaluación</w:t>
            </w:r>
          </w:p>
        </w:tc>
        <w:tc>
          <w:tcPr>
            <w:tcW w:w="994" w:type="dxa"/>
            <w:vAlign w:val="center"/>
          </w:tcPr>
          <w:p w14:paraId="36380B99" w14:textId="77777777" w:rsidR="005D0FCB" w:rsidRDefault="00534DFD">
            <w:pPr>
              <w:jc w:val="center"/>
            </w:pPr>
            <w:r>
              <w:rPr>
                <w:b/>
                <w:sz w:val="18"/>
              </w:rPr>
              <w:t>Ponderación</w:t>
            </w:r>
          </w:p>
        </w:tc>
      </w:tr>
      <w:tr>
        <w:tc>
          <w:tcPr>
            <w:tcW w:type="dxa" w:w="1763"/>
          </w:tcPr>
          <w:p>
            <w:r>
              <w:rPr>
                <w:sz w:val="14"/>
              </w:rPr>
              <w:t>Semana 1</w:t>
            </w:r>
          </w:p>
        </w:tc>
        <w:tc>
          <w:tcPr>
            <w:tcW w:type="dxa" w:w="794"/>
          </w:tcPr>
          <w:p>
            <w:r>
              <w:rPr>
                <w:sz w:val="14"/>
              </w:rPr>
              <w:t>1</w:t>
            </w:r>
          </w:p>
        </w:tc>
        <w:tc>
          <w:tcPr>
            <w:tcW w:type="dxa" w:w="654"/>
          </w:tcPr>
          <w:p>
            <w:r>
              <w:rPr>
                <w:sz w:val="14"/>
              </w:rPr>
              <w:t>X</w:t>
            </w:r>
          </w:p>
        </w:tc>
        <w:tc>
          <w:tcPr>
            <w:tcW w:type="dxa" w:w="654"/>
          </w:tcPr>
          <w:p>
            <w:r>
              <w:rPr>
                <w:sz w:val="14"/>
              </w:rPr>
            </w:r>
          </w:p>
        </w:tc>
        <w:tc>
          <w:tcPr>
            <w:tcW w:type="dxa" w:w="654"/>
          </w:tcPr>
          <w:p>
            <w:r>
              <w:rPr>
                <w:sz w:val="14"/>
              </w:rPr>
            </w:r>
          </w:p>
        </w:tc>
        <w:tc>
          <w:tcPr>
            <w:tcW w:type="dxa" w:w="1109"/>
          </w:tcPr>
          <w:p>
            <w:r>
              <w:rPr>
                <w:sz w:val="14"/>
              </w:rPr>
              <w:t>📹 MULTIMEDIA:</w:t>
              <w:br/>
              <w:t>1. CARACTERISTICAS_GENERALES_DE_LOS_MARCOS_DE_TRABAJO_AGILES | URL: https://view.genial.ly/65dc11e66ea5b60014f21655/presentation-mtap-01-semana-4</w:t>
              <w:br/>
              <w:t>2. QUE_SON_LAS_ESTRATEGIAS_DE_PRECIOS_Y_DESCUENTOS | URL: https://share.articulate.com/xRerKmpeBRrwngD7c6F7B</w:t>
              <w:br/>
              <w:br/>
              <w:t>📚 BIBLIOGRAFÍA:</w:t>
              <w:br/>
              <w:t>1. CARDENAS_DENHAM_SERGIO_AUTOR_GONZALEZ_PENA_JOSE_DANILO_AUTOR_RAMIREZ_DE_LA_CRUZ_EDGAR_E_AUTOR (2022.0). APRENDER_DE_LA_EVIDENCIA_USOS_DE_LA_INFORMACION_EN_LA_GESTION_DE_ORGANIZACIONES_EDUCATIVAS. URL: https://elibro.net/es/lc/udla/titulos/229339</w:t>
              <w:br/>
              <w:t>2. CHAVEZ_MANRIQUE_JESUS_NEPTALI_MODESTO_DIRECTOR_CHOQUE_PILCO_VICTOR_AUTOR (2021.0). EL_MODELO_DEL_NEOPOSICIONAMIENTO_Y_EL_DESARROLLO_EMPRESARIAL_CASO_POLLERIA_LA_CABANA_CIUDAD_DE_AREQUIPA_2019_2020. URL: https://elibro.net/es/lc/udla/titulos/229177</w:t>
              <w:br/>
              <w:t>3. ARROBA_FREIRE_EDISON_MANUEL_AUTOR_SANCHEZ_HERRERA_BERTHA_JEANETH_AUTOR_TOAPANTA_CUNALATA_DIEGO_GUSTAVO_AUTOR (2024.0). CONTROL_INTERNO_Y_RIESGOS_FINANCIEROS_ESTRATEGIAS_PARA_LA_SOSTENIBILIDAD_EMPRESARIAL. URL: https://elibro.net/es/lc/udla/titulos/283300</w:t>
            </w:r>
          </w:p>
        </w:tc>
        <w:tc>
          <w:tcPr>
            <w:tcW w:type="dxa" w:w="1048"/>
          </w:tcPr>
          <w:p>
            <w:r>
              <w:rPr>
                <w:sz w:val="14"/>
              </w:rPr>
              <w:t>1. Explicación: Identificación de oportunidades y amenazas en el entorno empresarial.</w:t>
              <w:br/>
              <w:t>2. Actividad participativa: Identificar y clasificar oportunidades y amenazas en un caso de estudio.</w:t>
              <w:br/>
              <w:t>3. Resolución de dudas, conclusiones y presentación de actividades post-sesión</w:t>
            </w:r>
          </w:p>
        </w:tc>
        <w:tc>
          <w:tcPr>
            <w:tcW w:type="dxa" w:w="1179"/>
          </w:tcPr>
          <w:p>
            <w:r>
              <w:rPr>
                <w:sz w:val="14"/>
              </w:rPr>
              <w:t>1. Cuestionario: Identificación de Oportunidades y Amenazas</w:t>
              <w:br/>
              <w:t>2. Tarea: Utiliza marcos conceptuales y herramientas de análisis con el objetivo de desarrollar un plan estratégico para una organización.</w:t>
            </w:r>
          </w:p>
        </w:tc>
        <w:tc>
          <w:tcPr>
            <w:tcW w:type="dxa" w:w="1092"/>
          </w:tcPr>
          <w:p>
            <w:r>
              <w:rPr>
                <w:sz w:val="14"/>
              </w:rPr>
              <w:t>MAGL0001-RDA1</w:t>
            </w:r>
          </w:p>
        </w:tc>
        <w:tc>
          <w:tcPr>
            <w:tcW w:type="dxa" w:w="1205"/>
          </w:tcPr>
          <w:p>
            <w:r>
              <w:rPr>
                <w:sz w:val="14"/>
              </w:rPr>
              <w:t>Cuestionario: 5% | Tarea: 20%</w:t>
            </w:r>
          </w:p>
        </w:tc>
      </w:tr>
      <w:tr>
        <w:tc>
          <w:tcPr>
            <w:tcW w:type="dxa" w:w="1763"/>
          </w:tcPr>
          <w:p>
            <w:r>
              <w:rPr>
                <w:sz w:val="14"/>
              </w:rPr>
              <w:t>Semana 2</w:t>
            </w:r>
          </w:p>
        </w:tc>
        <w:tc>
          <w:tcPr>
            <w:tcW w:type="dxa" w:w="794"/>
          </w:tcPr>
          <w:p>
            <w:r>
              <w:rPr>
                <w:sz w:val="14"/>
              </w:rPr>
              <w:t>2</w:t>
            </w:r>
          </w:p>
        </w:tc>
        <w:tc>
          <w:tcPr>
            <w:tcW w:type="dxa" w:w="654"/>
          </w:tcPr>
          <w:p>
            <w:r>
              <w:rPr>
                <w:sz w:val="14"/>
              </w:rPr>
            </w:r>
          </w:p>
        </w:tc>
        <w:tc>
          <w:tcPr>
            <w:tcW w:type="dxa" w:w="654"/>
          </w:tcPr>
          <w:p>
            <w:r>
              <w:rPr>
                <w:sz w:val="14"/>
              </w:rPr>
              <w:t>X</w:t>
            </w:r>
          </w:p>
        </w:tc>
        <w:tc>
          <w:tcPr>
            <w:tcW w:type="dxa" w:w="654"/>
          </w:tcPr>
          <w:p>
            <w:r>
              <w:rPr>
                <w:sz w:val="14"/>
              </w:rPr>
            </w:r>
          </w:p>
        </w:tc>
        <w:tc>
          <w:tcPr>
            <w:tcW w:type="dxa" w:w="1109"/>
          </w:tcPr>
          <w:p>
            <w:r>
              <w:rPr>
                <w:sz w:val="14"/>
              </w:rPr>
              <w:t>📹 MULTIMEDIA:</w:t>
              <w:br/>
              <w:t>1. GESTIÓN_DE_EQUIPOS_DE_ALTO_RENDIMIENTO | URL: https://youtu.be/S2ehe2lVkTI</w:t>
              <w:br/>
              <w:t>2. CONCEPTOS_Y_ENFOQUES_DE_GESTION_DE_CALIDAD | URL: https://rise.articulate.com/share/027yogICb9LvwAr-Drwo22m80YSy1X3L</w:t>
              <w:br/>
              <w:br/>
              <w:t>📚 BIBLIOGRAFÍA:</w:t>
              <w:br/>
              <w:t>1. ERAZO_ESCUDERO_AYRTON_DANIEL_AUTOR_PROANO_ALTAMIRANO_GLADYS_ELIZABETH_AUTOR (2024.0). GESTION_DE_CONTROL_INTERNO_Y_RIESGOS_FINANCIEROS_UN_ENFOQUE_INTEGRAL_PARA_INSTITUCIONES_FINANCIERAS. URL: https://elibro.net/es/lc/udla/titulos/283273</w:t>
              <w:br/>
              <w:t>2. ORELLANA_IVAN_AUTOR_REYES_MARCO_AUTOR_TONON_LUIS_AUTOR (2020.0). RIESGOS_FINANCIEROS_EN_EL_SECTOR_MANUFACTURERO_DEL_ECUADOR. URL: https://elibro.net/es/lc/udla/titulos/233892</w:t>
              <w:br/>
              <w:t>3. ARIAS_FERNANDO_AUTOR (2022.0). PSICOTRADING_Y_GESTION_DE_RIESGO_¡COMO_NO_QUEMAR_UNA_CUENTA_. URL: https://elibro.net/es/lc/udla/titulos/222646</w:t>
            </w:r>
          </w:p>
        </w:tc>
        <w:tc>
          <w:tcPr>
            <w:tcW w:type="dxa" w:w="1048"/>
          </w:tcPr>
          <w:p>
            <w:r>
              <w:rPr>
                <w:sz w:val="14"/>
              </w:rPr>
              <w:t>1. Explicación: Utilización de herramientas de análisis para desarrollar un plan estratégico.</w:t>
              <w:br/>
              <w:t>2. Actividad participativa: Desarrollar un plan estratégico para una organización utilizando herramientas de análisis.</w:t>
              <w:br/>
              <w:t>3. Resolución de dudas, conclusiones y presentación de actividades post-sesión</w:t>
            </w:r>
          </w:p>
        </w:tc>
        <w:tc>
          <w:tcPr>
            <w:tcW w:type="dxa" w:w="1179"/>
          </w:tcPr>
          <w:p>
            <w:r>
              <w:rPr>
                <w:sz w:val="14"/>
              </w:rPr>
              <w:t>1. Cuestionario: Desarrollo de Plan Estratégico</w:t>
              <w:br/>
              <w:t>2. Tarea: Diseña estrategias empresariales innovadoras que se alinean eficazmente con el entorno empresarial.</w:t>
            </w:r>
          </w:p>
        </w:tc>
        <w:tc>
          <w:tcPr>
            <w:tcW w:type="dxa" w:w="1092"/>
          </w:tcPr>
          <w:p>
            <w:r>
              <w:rPr>
                <w:sz w:val="14"/>
              </w:rPr>
              <w:t>MAGL0001-RDA2</w:t>
            </w:r>
          </w:p>
        </w:tc>
        <w:tc>
          <w:tcPr>
            <w:tcW w:type="dxa" w:w="1205"/>
          </w:tcPr>
          <w:p>
            <w:r>
              <w:rPr>
                <w:sz w:val="14"/>
              </w:rPr>
              <w:t>Cuestionario: 5% | Tarea: 20%</w:t>
            </w:r>
          </w:p>
        </w:tc>
      </w:tr>
      <w:tr>
        <w:tc>
          <w:tcPr>
            <w:tcW w:type="dxa" w:w="1763"/>
          </w:tcPr>
          <w:p>
            <w:r>
              <w:rPr>
                <w:sz w:val="14"/>
              </w:rPr>
              <w:t>Semana 3</w:t>
            </w:r>
          </w:p>
        </w:tc>
        <w:tc>
          <w:tcPr>
            <w:tcW w:type="dxa" w:w="794"/>
          </w:tcPr>
          <w:p>
            <w:r>
              <w:rPr>
                <w:sz w:val="14"/>
              </w:rPr>
              <w:t>3</w:t>
            </w:r>
          </w:p>
        </w:tc>
        <w:tc>
          <w:tcPr>
            <w:tcW w:type="dxa" w:w="654"/>
          </w:tcPr>
          <w:p>
            <w:r>
              <w:rPr>
                <w:sz w:val="14"/>
              </w:rPr>
            </w:r>
          </w:p>
        </w:tc>
        <w:tc>
          <w:tcPr>
            <w:tcW w:type="dxa" w:w="654"/>
          </w:tcPr>
          <w:p>
            <w:r>
              <w:rPr>
                <w:sz w:val="14"/>
              </w:rPr>
            </w:r>
          </w:p>
        </w:tc>
        <w:tc>
          <w:tcPr>
            <w:tcW w:type="dxa" w:w="654"/>
          </w:tcPr>
          <w:p>
            <w:r>
              <w:rPr>
                <w:sz w:val="14"/>
              </w:rPr>
              <w:t>X</w:t>
            </w:r>
          </w:p>
        </w:tc>
        <w:tc>
          <w:tcPr>
            <w:tcW w:type="dxa" w:w="1109"/>
          </w:tcPr>
          <w:p>
            <w:r>
              <w:rPr>
                <w:sz w:val="14"/>
              </w:rPr>
              <w:t>📹 MULTIMEDIA:</w:t>
              <w:br/>
              <w:t>1. CONCEPTOS_BASICOS_DEL_BUSINESS_INTELLIGENCE | URL: https://youtu.be/8Nulj1zz5Ac</w:t>
              <w:br/>
              <w:t>2. OPTIMIZACION_ESTRATEGICA_DEL_PERFIL_DE_LINKEDLN_PARA_EL_POSICIONAMIENTO_Y_LIDERAZGO | URL: https://rise.articulate.com/share/oKubQsltMxWHqwBnNNTITpwRXb0nEHbG</w:t>
              <w:br/>
              <w:br/>
              <w:t>📚 BIBLIOGRAFÍA:</w:t>
              <w:br/>
              <w:t>1. MOLINA_NAVARRETE_CRISTOBAL_AUTOR (2024.0). LA_REESTRUCTURACION_EMPRESARIAL_MEDIANTE_REGULACION_DE_EMPLEO_NUEVAS_NORMAS_Y_PRACTICAS_SOBRE_ERTE_Y_DESPIDOS_COLECTIVOS. URL: https://elibro.net/es/lc/udla/titulos/272439</w:t>
              <w:br/>
              <w:t>2. PEREZ_GARCIA_MANUEL_LUIS_AUTOR (2025.0). CRIMINAL_COMPLIANCE_Y_SOCIEDADES_MERCANTILES_PUBLICAS_BUEN_GOBIERNO_CORPORATIVO_E_INTEGRIDAD_PUBLICO_EMPRESARIAL_EN_EL_SIGLO_XXI. URL: https://elibro.net/es/lc/udla/titulos/285451</w:t>
              <w:br/>
              <w:t>3. MURUAGA_HERRERO_PABLO_AUTOR (2025.0). LOS_MODELOS_DE_PROTECCION_JURIDICA_DE_LOS_SECRETOS_EMPRESARIALES_UNA_PERSPECTIVA_SUPRANACIONAL_EUROPEA_Y_NACIONAL. URL: https://elibro.net/es/lc/udla/titulos/285623</w:t>
            </w:r>
          </w:p>
        </w:tc>
        <w:tc>
          <w:tcPr>
            <w:tcW w:type="dxa" w:w="1048"/>
          </w:tcPr>
          <w:p>
            <w:r>
              <w:rPr>
                <w:sz w:val="14"/>
              </w:rPr>
              <w:t>1. Explicación: Interpretación de datos legales, económicos y financieros para diseñar e implementar estrategias legales.</w:t>
              <w:br/>
              <w:t>2. Actividad participativa: Analizar y evaluar la efectividad de estrategias legales en un caso de estudio.</w:t>
              <w:br/>
              <w:t>3. Resolución de dudas, conclusiones y presentación de actividades post-sesión</w:t>
            </w:r>
          </w:p>
        </w:tc>
        <w:tc>
          <w:tcPr>
            <w:tcW w:type="dxa" w:w="1179"/>
          </w:tcPr>
          <w:p>
            <w:r>
              <w:rPr>
                <w:sz w:val="14"/>
              </w:rPr>
              <w:t>1. Cuestionario: Estrategias Legales</w:t>
              <w:br/>
              <w:t>2. Tarea: Evalúa el éxito de las estrategias implementadas, mediante el uso de métricas de rendimiento y técnicas de evaluación, para proponer mejoras continuas.</w:t>
            </w:r>
          </w:p>
        </w:tc>
        <w:tc>
          <w:tcPr>
            <w:tcW w:type="dxa" w:w="1092"/>
          </w:tcPr>
          <w:p>
            <w:r>
              <w:rPr>
                <w:sz w:val="14"/>
              </w:rPr>
              <w:t>MAGL0001-RDA3</w:t>
            </w:r>
          </w:p>
        </w:tc>
        <w:tc>
          <w:tcPr>
            <w:tcW w:type="dxa" w:w="1205"/>
          </w:tcPr>
          <w:p>
            <w:r>
              <w:rPr>
                <w:sz w:val="14"/>
              </w:rPr>
              <w:t>Cuestionario: 5% | Tarea: 20%</w:t>
            </w:r>
          </w:p>
        </w:tc>
      </w:tr>
      <w:tr>
        <w:tc>
          <w:tcPr>
            <w:tcW w:type="dxa" w:w="1763"/>
          </w:tcPr>
          <w:p>
            <w:r>
              <w:rPr>
                <w:sz w:val="14"/>
              </w:rPr>
              <w:t>Semana 4</w:t>
            </w:r>
          </w:p>
        </w:tc>
        <w:tc>
          <w:tcPr>
            <w:tcW w:type="dxa" w:w="794"/>
          </w:tcPr>
          <w:p>
            <w:r>
              <w:rPr>
                <w:sz w:val="14"/>
              </w:rPr>
              <w:t>4</w:t>
            </w:r>
          </w:p>
        </w:tc>
        <w:tc>
          <w:tcPr>
            <w:tcW w:type="dxa" w:w="654"/>
          </w:tcPr>
          <w:p>
            <w:r>
              <w:rPr>
                <w:sz w:val="14"/>
              </w:rPr>
            </w:r>
          </w:p>
        </w:tc>
        <w:tc>
          <w:tcPr>
            <w:tcW w:type="dxa" w:w="654"/>
          </w:tcPr>
          <w:p>
            <w:r>
              <w:rPr>
                <w:sz w:val="14"/>
              </w:rPr>
            </w:r>
          </w:p>
        </w:tc>
        <w:tc>
          <w:tcPr>
            <w:tcW w:type="dxa" w:w="654"/>
          </w:tcPr>
          <w:p>
            <w:r>
              <w:rPr>
                <w:sz w:val="14"/>
              </w:rPr>
              <w:t>X</w:t>
            </w:r>
          </w:p>
        </w:tc>
        <w:tc>
          <w:tcPr>
            <w:tcW w:type="dxa" w:w="1109"/>
          </w:tcPr>
          <w:p>
            <w:r>
              <w:rPr>
                <w:sz w:val="14"/>
              </w:rPr>
              <w:t>📹 MULTIMEDIA:</w:t>
              <w:br/>
              <w:t>1. METAS_Y_ESTRATEGIAS_DE_NEGOCIACION | URL: https://view.genial.ly/65eb68b5b4108300140d48d0</w:t>
              <w:br/>
              <w:t>2. METODOLOGIAS_SIX_SIGMA | URL: https://view.genial.ly/65aa9f96c5e2530014b963c4</w:t>
              <w:br/>
              <w:br/>
              <w:t>📚 BIBLIOGRAFÍA:</w:t>
              <w:br/>
              <w:t>1. NAVEIRO_FLORES_ROI_AUTOR_RIOS_INSUA_DAVID_AUTOR (2022.0). ANALISIS_DE_RIESGOS. URL: https://elibro.net/es/lc/udla/titulos/219436</w:t>
              <w:br/>
              <w:t>2. GUTIERREZ_CRUZ_LEONARDO_AUTOR_JIMENEZ_CONTRERAS_ERWIN_JOSE_AUTOR_PARADA_CAMARGO_JENNY_EDITH_AUTOR (2021.0). MUESTRA_EMPRESARIAL_UPETECISTA. URL: https://elibro.net/es/lc/udla/titulos/219238</w:t>
              <w:br/>
              <w:t>3. GOMEZ_BRAVO_YULI_PAOLA_AUTOR_MUNOZ_SANTIAGO_ALBERTO_ELIAS_AUTOR (2021.0). GESTION_FINANCIERA_NOTAS_DE_CLASE. URL: https://elibro.net/es/lc/udla/titulos/214565</w:t>
            </w:r>
          </w:p>
        </w:tc>
        <w:tc>
          <w:tcPr>
            <w:tcW w:type="dxa" w:w="1048"/>
          </w:tcPr>
          <w:p>
            <w:r>
              <w:rPr>
                <w:sz w:val="14"/>
              </w:rPr>
              <w:t>1. Explicación: Evaluación del impacto de la gestión legal de recursos humanos en la operatividad y cumplimiento normativo de la empresa.</w:t>
              <w:br/>
              <w:t>2. Actividad participativa: Evaluar y comparar la efectividad de diferentes estrategias de gestión legal de recursos humanos.</w:t>
              <w:br/>
              <w:t>3. Resolución de dudas, conclusiones y presentación de actividades post-sesión</w:t>
            </w:r>
          </w:p>
        </w:tc>
        <w:tc>
          <w:tcPr>
            <w:tcW w:type="dxa" w:w="1179"/>
          </w:tcPr>
          <w:p>
            <w:r>
              <w:rPr>
                <w:sz w:val="14"/>
              </w:rPr>
              <w:t>1. Cuestionario: Gestión Legal de Recursos Humanos</w:t>
              <w:br/>
              <w:t>2. Tarea: Diseña estrategias legales para la gestión de negocios jurídicos en contextos societarios, mercantiles y civiles.</w:t>
            </w:r>
          </w:p>
        </w:tc>
        <w:tc>
          <w:tcPr>
            <w:tcW w:type="dxa" w:w="1092"/>
          </w:tcPr>
          <w:p>
            <w:r>
              <w:rPr>
                <w:sz w:val="14"/>
              </w:rPr>
              <w:t>MAGL0001-RDA5</w:t>
            </w:r>
          </w:p>
        </w:tc>
        <w:tc>
          <w:tcPr>
            <w:tcW w:type="dxa" w:w="1205"/>
          </w:tcPr>
          <w:p>
            <w:r>
              <w:rPr>
                <w:sz w:val="14"/>
              </w:rPr>
              <w:t>Cuestionario: 5% | Tarea: 20%</w:t>
            </w:r>
          </w:p>
        </w:tc>
      </w:tr>
    </w:tbl>
    <w:p w14:paraId="38CBCEE2" w14:textId="77777777" w:rsidR="005D0FCB" w:rsidRDefault="00534DFD">
      <w:pPr>
        <w:spacing w:before="160" w:after="80"/>
      </w:pPr>
      <w:r>
        <w:rPr>
          <w:b/>
          <w:sz w:val="22"/>
        </w:rPr>
        <w:t>Reglamento General del Estudiante</w:t>
      </w:r>
    </w:p>
    <w:p w14:paraId="7DCC974E" w14:textId="77777777" w:rsidR="005D0FCB" w:rsidRDefault="00534DFD">
      <w:r>
        <w:t xml:space="preserve">Todas las normas y procedimientos para el aprendizaje en línea se rigen bajo un </w:t>
      </w:r>
      <w:r>
        <w:t>proceder ético por parte del docente y del estudiante, enmarcado en el Reglamento General del Estudiante que rige en toda la Universidad, disponible en el link:</w:t>
      </w:r>
    </w:p>
    <w:p w14:paraId="2CD5780F" w14:textId="77777777" w:rsidR="005D0FCB" w:rsidRDefault="00534DFD">
      <w:r>
        <w:t>https://www.udla.edu.ec/wp-content/uploads/2020/03/R_-Reglamento-General-del-Estudiante.v3.pdf</w:t>
      </w:r>
    </w:p>
    <w:p w14:paraId="146BA082" w14:textId="77777777" w:rsidR="005D0FCB" w:rsidRDefault="00534DFD">
      <w:r>
        <w:t>Las pautas de netiqueta podrán ser revisadas en el link: https://educacionvirtual.udla.edu.ec/wp-content/uploads/2018/02/Netiqueta.pdf</w:t>
      </w:r>
    </w:p>
    <w:p w14:paraId="7FF95285" w14:textId="77777777" w:rsidR="005D0FCB" w:rsidRDefault="00534DFD">
      <w:pPr>
        <w:spacing w:before="160" w:after="80"/>
      </w:pPr>
      <w:r>
        <w:rPr>
          <w:b/>
          <w:sz w:val="22"/>
        </w:rPr>
        <w:t>Perfil del docente</w:t>
      </w:r>
    </w:p>
    <w:p w14:paraId="1ADFBA78" w14:textId="77777777" w:rsidR="005D0FCB" w:rsidRDefault="00534DFD">
      <w:r>
        <w:t>Nombre de docente: Juan Carlos Muyulema</w:t>
      </w:r>
    </w:p>
    <w:p w14:paraId="140154B4" w14:textId="77777777" w:rsidR="005D0FCB" w:rsidRDefault="00534DFD">
      <w:r>
        <w:t>Profesor Investigador Titular de la Facultad de Ciencias de la Ingeniería de la Universidad Estatal Península de Santa Elena (UPSE) y docente de posgrado en la PUCESM, UISEK, UPSE, UTEG y UPEC. Además, se desempeña como Profesor y Tutor de Tesis Doctorales en el Programa de Doctorado en Ciencias de la Educación con Énfasis en Evaluación y Acreditación de Instituciones de Educación Superior de la Universidad Metropolitana de Ciencia y Tecnología (UMECIT), Panamá. Es Consultor Ambiental Calificado (MAE-SUIA-0696-CI) e Investigador Acreditado por la SENESCYT (REG-INV-19-03841). Ha ejercido como Gerente de Ingeniería y Proyectos Empresariales del Grupo CAAPTES–Ecuador.</w:t>
      </w:r>
    </w:p>
    <w:p w14:paraId="121B3F55" w14:textId="77777777" w:rsidR="005D0FCB" w:rsidRDefault="00534DFD">
      <w:r>
        <w:t>Contacto: juan.muyukema@udla.edu.ec</w:t>
      </w:r>
    </w:p>
    <w:p w14:paraId="3A594D5C" w14:textId="77777777" w:rsidR="005D0FCB" w:rsidRDefault="00534DFD">
      <w:r>
        <w:t>Nota aclara</w:t>
      </w:r>
      <w:r>
        <w:t>toria: El diseño académico de la materia está a cargo del docente titular, mientras que la impartición de clases corresponde a un docente tutor, quién se presentará en su aula virtual y agendará las sesiones sincrónicas en plataforma. Ambos forman parte de</w:t>
      </w:r>
      <w:r>
        <w:t xml:space="preserve"> la planta docente del programa y trabajan bajo una visión unificada sobre los objetivos y lineamientos de la asignatura, garantizando coherencia en el proceso formativo.</w:t>
      </w:r>
    </w:p>
    <w:p w14:paraId="0EF9A614" w14:textId="77777777" w:rsidR="005D0FCB" w:rsidRDefault="00534DFD">
      <w:r>
        <w:t xml:space="preserve">Al mismo tiempo, se respeta la libre cátedra, de modo que cada docente puede adaptar </w:t>
      </w:r>
      <w:r>
        <w:t xml:space="preserve">la metodología y el enfoque de acuerdo con las características y necesidades del grupo de estudiantes asignado. El diseño académico de la materia está a cargo del docente titular, mientras que la impartición de clases corresponde a un docente tutor, quién </w:t>
      </w:r>
      <w:r>
        <w:t xml:space="preserve">se presentará en su aula virtual y agendará las sesiones sincrónicas en plataforma. </w:t>
      </w:r>
      <w:r>
        <w:lastRenderedPageBreak/>
        <w:t>Ambos forman parte de la planta docente del programa y trabajan bajo una visión unificada sobre los objetivos y lineamientos de la asignatura, garantizando coherencia en el</w:t>
      </w:r>
      <w:r>
        <w:t xml:space="preserve"> proceso formativo.</w:t>
      </w:r>
    </w:p>
    <w:p w14:paraId="1A651713" w14:textId="77777777" w:rsidR="005D0FCB" w:rsidRDefault="00534DFD">
      <w:pPr>
        <w:spacing w:before="160" w:after="80"/>
      </w:pPr>
      <w:r>
        <w:rPr>
          <w:b/>
          <w:sz w:val="22"/>
        </w:rPr>
        <w:t>Referencias</w:t>
      </w:r>
    </w:p>
    <w:p w14:paraId="3332E428" w14:textId="77777777" w:rsidR="005D0FCB" w:rsidRDefault="00534DFD">
      <w:r>
        <w:rPr>
          <w:b/>
        </w:rPr>
        <w:t>Principales</w:t>
      </w:r>
    </w:p>
    <w:p w14:paraId="4267AB79" w14:textId="77777777" w:rsidR="005D0FCB" w:rsidRDefault="00534DFD">
      <w:r>
        <w:t>A continuación, se presentan las referencias seleccionadas del catálogo, solo en español, entre 2020 y 2025, con URL:</w:t>
        <w:br/>
        <w:br/>
        <w:t>** 3**</w:t>
        <w:br/>
        <w:br/>
        <w:t>1. Brooks, L. J., &amp; Dunn, P. (2018). Business and Professional Ethics for Directors, Executives, and Accountants. URL: https://ebooks7-24.com/?il=18287</w:t>
        <w:br/>
        <w:t>2. Camm, J. D., Cochran, J. J., Fry, M. J., Ohlmann, J. W., Anderson, D. R., Sweeney, D. J., &amp; Williams, T. A. (2019). Business Analytics. URL: https://ebooks7-24.com/?il=15422</w:t>
        <w:br/>
        <w:t>3. (No hay una tercera referencia principal que cumpla con los criterios)</w:t>
        <w:br/>
        <w:br/>
        <w:t>**</w:t>
      </w:r>
    </w:p>
    <w:p w14:paraId="1E2A0BBD" w14:textId="77777777" w:rsidR="005D0FCB" w:rsidRDefault="00534DFD">
      <w:r>
        <w:rPr>
          <w:b/>
        </w:rPr>
        <w:t>Complementarias</w:t>
      </w:r>
    </w:p>
    <w:p w14:paraId="4E110FC6" w14:textId="77777777" w:rsidR="005D0FCB" w:rsidRDefault="00534DFD">
      <w:r>
        <w:t>3**</w:t>
        <w:br/>
        <w:br/>
        <w:t>1. (No hay una primera referencia complementaria que cumpla con los criterios)</w:t>
        <w:br/>
        <w:t>2. (No hay una segunda referencia complementaria que cumpla con los criterios)</w:t>
        <w:br/>
        <w:t>3. (No hay una tercera referencia complementaria que cumpla con los criterios)</w:t>
        <w:br/>
        <w:br/>
        <w:t>Sin embargo, si se consideran las referencias que no cumplen con los criterios de idioma, año o URL, pero que podrían ser interesantes, se pueden seleccionar algunas como complementarias:</w:t>
        <w:br/>
        <w:br/>
        <w:t>**</w:t>
      </w:r>
    </w:p>
    <w:sectPr w:rsidR="005D0FCB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34DFD"/>
    <w:rsid w:val="005D0FCB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12828D4"/>
  <w14:defaultImageDpi w14:val="300"/>
  <w15:docId w15:val="{B6CD3A30-2B32-4A2C-9AE4-C553271197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879</Words>
  <Characters>4837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5705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Alicia Fernanda Sacoto</cp:lastModifiedBy>
  <cp:revision>2</cp:revision>
  <dcterms:created xsi:type="dcterms:W3CDTF">2013-12-23T23:15:00Z</dcterms:created>
  <dcterms:modified xsi:type="dcterms:W3CDTF">2026-04-01T03:30:00Z</dcterms:modified>
  <cp:category/>
</cp:coreProperties>
</file>