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b/>
          <w:sz w:val="24"/>
        </w:rPr>
        <w:t>Estrategia Empresarial</w:t>
      </w:r>
    </w:p>
    <w:p w14:paraId="703B1044" w14:textId="77777777" w:rsidR="005D0FCB" w:rsidRDefault="00534DFD">
      <w:pPr>
        <w:spacing w:before="160" w:after="80"/>
      </w:pPr>
      <w:r>
        <w:rPr>
          <w:b/>
          <w:sz w:val="22"/>
        </w:rPr>
        <w:t>Identificación</w:t>
      </w:r>
    </w:p>
    <w:p w14:paraId="24EBE5DC" w14:textId="77777777" w:rsidR="005D0FCB" w:rsidRDefault="00534DFD">
      <w:r>
        <w:t>Número de créditos: 3</w:t>
      </w:r>
    </w:p>
    <w:p w14:paraId="08DDE4CB" w14:textId="77777777" w:rsidR="005D0FCB" w:rsidRDefault="00534DFD">
      <w:r>
        <w:t>Número de sesiones sincrónicas: 24</w:t>
      </w:r>
    </w:p>
    <w:p w14:paraId="439EF83E" w14:textId="77777777" w:rsidR="005D0FCB" w:rsidRDefault="00534DFD">
      <w:r>
        <w:t>Número total de horas de aprendizaje: 144</w:t>
      </w:r>
    </w:p>
    <w:p w14:paraId="44A63AB7" w14:textId="77777777" w:rsidR="005D0FCB" w:rsidRDefault="00534DFD">
      <w:r>
        <w:t>48 horas de aprendizaje en contacto con el docente</w:t>
      </w:r>
      <w:r/>
    </w:p>
    <w:p w14:paraId="3827504E" w14:textId="77777777" w:rsidR="005D0FCB" w:rsidRDefault="00534DFD">
      <w:r>
        <w:t>48 horas de aprendizaje práctico/experimental</w:t>
      </w:r>
    </w:p>
    <w:p w14:paraId="5740814C" w14:textId="77777777" w:rsidR="005D0FCB" w:rsidRDefault="00534DFD">
      <w:r>
        <w:t>48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b/>
          <w:sz w:val="22"/>
        </w:rPr>
        <w:t>Descripción del curso</w:t>
      </w:r>
    </w:p>
    <w:p w14:paraId="6EA27F81" w14:textId="77777777" w:rsidR="005D0FCB" w:rsidRDefault="00534DFD">
      <w:r>
        <w:t>**Descripción del Curso:**</w:t>
        <w:br/>
        <w:br/>
        <w:t>El curso "Estrategia Empresarial" forma parte de la Maestría en Asesoría y Gerencia Legal de Empresas y tiene como objetivo proporcionar a los estudiantes los conocimientos y habilidades necesarios para desarrollar un plan estratégico para una organización. A lo largo de las 12 sesiones, los estudiantes aprenderán a utilizar marcos conceptuales y herramientas de análisis para evaluar el entorno empresarial y diseñar estrategias innovadoras que se alineen con los objetivos de la empresa.</w:t>
        <w:br/>
        <w:br/>
        <w:t>El curso se enfoca en la integración de conocimientos jurídicos, empresariales y financieros para elegir soluciones estratégicas frente a las implicaciones legales y éticas de las políticas y estrategias corporativas. Los estudiantes también aprenderán a evaluar el impacto de la gestión legal de recursos humanos en la operatividad y cumplimiento normativo de la empresa, así como a diseñar estrategias legales adecuadas a la innovación tecnológica en el entorno empresarial.</w:t>
        <w:br/>
        <w:br/>
        <w:t>A lo largo del curso, los estudiantes desarrollarán habilidades de pensamiento crítico, trabajo colaborativo y resolución de problemas, que les permitirán proponer estrategias legales para la gestión de negocios jurídicos en contextos societarios, mercantiles y civiles. Al final del curso, los estudiantes serán capaces de evaluar el éxito de las estrategias implementadas y proponer mejoras continuas.</w:t>
        <w:br/>
        <w:br/>
        <w:t>**Índice del Curso:**</w:t>
        <w:br/>
        <w:br/>
        <w:t>**</w:t>
      </w:r>
    </w:p>
    <w:p w14:paraId="6B026329" w14:textId="77777777" w:rsidR="005D0FCB" w:rsidRDefault="00534DFD">
      <w:pPr>
        <w:spacing w:before="160" w:after="80"/>
      </w:pPr>
      <w:r>
        <w:rPr>
          <w:b/>
          <w:sz w:val="22"/>
        </w:rPr>
        <w:t>Resultados de aprendizaje (RdA) del curso</w:t>
      </w:r>
    </w:p>
    <w:p w14:paraId="55A2F9EE" w14:textId="77777777" w:rsidR="005D0FCB" w:rsidRDefault="00534DFD">
      <w:r>
        <w:t>MAGL0001-RDA1 Utiliza marcos conceptuales y herramientas de análisis con el objetivo de desarrollar un plan estratégico para una organización.</w:t>
        <w:br/>
        <w:t>MAGL0001-RDA2 Diseña estrategias empresariales innovadoras que se alinean eficazmente con el entorno empresarial.</w:t>
        <w:br/>
        <w:t>MAGL0001-RDA3 Evalúa el éxito de las estrategias implementadas, mediante el uso de métricas de rendimiento y técnicas de evaluación, para proponer mejoras continuas.</w:t>
      </w:r>
    </w:p>
    <w:p w14:paraId="685AF7CD" w14:textId="77777777" w:rsidR="005D0FCB" w:rsidRDefault="00534DFD">
      <w:pPr>
        <w:spacing w:before="160" w:after="80"/>
      </w:pPr>
      <w:r>
        <w:rPr>
          <w:b/>
          <w:sz w:val="22"/>
        </w:rPr>
        <w:t>Participación en el curso</w:t>
      </w:r>
    </w:p>
    <w:p w14:paraId="04E1533C" w14:textId="77777777" w:rsidR="005D0FCB" w:rsidRDefault="00534DFD">
      <w:r>
        <w:t>Deberá com</w:t>
      </w:r>
      <w:r>
        <w:t>pletar oportunamente las actividades establecidas en la plataforma de aprendizaje. El cumplimiento de las actividades pre y post sesión sincrónica: foros, quizzes, resolución de casos, trabajos grupales e individuales, visualización de presentaciones, acce</w:t>
      </w:r>
      <w:r>
        <w:t>so a papers, revistas indexadas, videos, documentales y demás links, enriquecen el proceso de aprendizaje y el alcance de los resultados de aprendizaje planteados.</w:t>
      </w:r>
    </w:p>
    <w:p w14:paraId="5342DD84" w14:textId="77777777" w:rsidR="005D0FCB" w:rsidRDefault="00534DFD">
      <w:r>
        <w:t>Así también, la participación y colaboración constructiva es deseada en todas las sesiones s</w:t>
      </w:r>
      <w:r>
        <w:t>incrónicas y en las actividades planificadas.</w:t>
      </w:r>
    </w:p>
    <w:p w14:paraId="4738FE0C" w14:textId="77777777" w:rsidR="005D0FCB" w:rsidRDefault="00534DFD">
      <w:r>
        <w:t>La asistencia es obligatoria en al menos seis de las sesiones sincrónicas planificadas.</w:t>
      </w:r>
    </w:p>
    <w:p w14:paraId="7076FE2E" w14:textId="77777777" w:rsidR="005D0FCB" w:rsidRDefault="00534DFD">
      <w:r>
        <w:t>Las tareas o proyectos asignados deberán ser entregados en la plataforma en las fechas y horas indicadas, (GMT-5, hora Ecu</w:t>
      </w:r>
      <w:r>
        <w:t>ador), con la etiqueta Apellido_Nombre_TareaX.</w:t>
      </w:r>
    </w:p>
    <w:p w14:paraId="2002132A" w14:textId="77777777" w:rsidR="005D0FCB" w:rsidRDefault="00534DFD">
      <w:r>
        <w:t>Para acceder a una recuperación de nota, aplicable a una evaluación escrita en la que el estudiante haya alcanzado el 65/100 y menos de 75/100, se requiere que la asistencia sea igual o mayor al 75% de las ses</w:t>
      </w:r>
      <w: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t>La plataforma de aprendizaje estará disponible 24 horas, 7 días a la semana para que acceda a todos los recursos digitales y multimediales cr</w:t>
      </w:r>
      <w: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t>virtual de la universidad.</w:t>
      </w:r>
    </w:p>
    <w:p w14:paraId="1AA1A101" w14:textId="77777777" w:rsidR="005D0FCB" w:rsidRDefault="00534DFD">
      <w: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b/>
          <w:sz w:val="22"/>
        </w:rPr>
        <w:t>Organización del aprendizaje</w:t>
      </w:r>
    </w:p>
    <w:p w14:paraId="350B6E2C" w14:textId="77777777" w:rsidR="005D0FCB" w:rsidRDefault="00534DFD">
      <w:r>
        <w:rPr>
          <w:b/>
        </w:rPr>
        <w:t>Aprendizaje en contacto con el docente</w:t>
      </w:r>
    </w:p>
    <w:p w14:paraId="128E5D09" w14:textId="77777777" w:rsidR="005D0FCB" w:rsidRDefault="00534DFD">
      <w:r>
        <w:t>Comprende el conjunto de actividades llevadas a cabo con el docente, de</w:t>
      </w:r>
      <w:r>
        <w:t xml:space="preserve"> manera sincrónica, mediante conexión en la plataforma LMS. Son todas aquellas sesiones o tutorías en las que se realizan diálogos, </w:t>
      </w:r>
      <w:r>
        <w:lastRenderedPageBreak/>
        <w:t>discusiones y actividades guiadas por el docente. Es un espacio en el que el docente clarifica dudas, otorga retroalimentaci</w:t>
      </w:r>
      <w: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b/>
        </w:rPr>
        <w:t>Aprendizaje autónomo</w:t>
      </w:r>
    </w:p>
    <w:p w14:paraId="181C484A" w14:textId="77777777" w:rsidR="005D0FCB" w:rsidRDefault="00534DFD">
      <w:r>
        <w:t xml:space="preserve">Este aprendizaje se da a través del conjunto de actividades individuales o grupales que se ejecutan de manera independiente por parte </w:t>
      </w:r>
      <w: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b/>
        </w:rPr>
        <w:t>Aprendizaje práctico-experimental</w:t>
      </w:r>
    </w:p>
    <w:p w14:paraId="03C6B1B3" w14:textId="77777777" w:rsidR="005D0FCB" w:rsidRDefault="00534DFD">
      <w:r>
        <w:t xml:space="preserve">Este aprendizaje es el conjunto de actividades individuales o grupales de aplicación de conceptos, procedimientos, metodologías, </w:t>
      </w:r>
      <w: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b/>
          <w:sz w:val="22"/>
        </w:rPr>
        <w:t>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</w:tcPr>
          <w:p w14:paraId="0C55D5D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Semana</w:t>
            </w:r>
          </w:p>
        </w:tc>
        <w:tc>
          <w:tcPr>
            <w:tcW w:w="994" w:type="dxa"/>
            <w:vAlign w:val="center"/>
          </w:tcPr>
          <w:p w14:paraId="53F8614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</w:t>
            </w:r>
          </w:p>
        </w:tc>
        <w:tc>
          <w:tcPr>
            <w:tcW w:w="994" w:type="dxa"/>
            <w:vAlign w:val="center"/>
          </w:tcPr>
          <w:p w14:paraId="7AB9D7E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RDA1</w:t>
            </w:r>
          </w:p>
        </w:tc>
        <w:tc>
          <w:tcPr>
            <w:tcW w:w="994" w:type="dxa"/>
            <w:vAlign w:val="center"/>
          </w:tcPr>
          <w:p w14:paraId="469BDE2E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RDA2</w:t>
            </w:r>
          </w:p>
        </w:tc>
        <w:tc>
          <w:tcPr>
            <w:tcW w:w="994" w:type="dxa"/>
            <w:vAlign w:val="center"/>
          </w:tcPr>
          <w:p w14:paraId="64A765E6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RDA3</w:t>
            </w:r>
          </w:p>
        </w:tc>
        <w:tc>
          <w:tcPr>
            <w:tcW w:w="994" w:type="dxa"/>
            <w:vAlign w:val="center"/>
          </w:tcPr>
          <w:p w14:paraId="04FD0492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Pre</w:t>
            </w:r>
          </w:p>
        </w:tc>
        <w:tc>
          <w:tcPr>
            <w:tcW w:w="994" w:type="dxa"/>
            <w:vAlign w:val="center"/>
          </w:tcPr>
          <w:p w14:paraId="79A50A9C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Sesión Sincrónica</w:t>
            </w:r>
          </w:p>
        </w:tc>
        <w:tc>
          <w:tcPr>
            <w:tcW w:w="994" w:type="dxa"/>
            <w:vAlign w:val="center"/>
          </w:tcPr>
          <w:p w14:paraId="4B94FE01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Actividades Post</w:t>
            </w:r>
          </w:p>
        </w:tc>
        <w:tc>
          <w:tcPr>
            <w:tcW w:w="994" w:type="dxa"/>
            <w:vAlign w:val="center"/>
          </w:tcPr>
          <w:p w14:paraId="2DE1459B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Evaluación</w:t>
            </w:r>
          </w:p>
        </w:tc>
        <w:tc>
          <w:tcPr>
            <w:tcW w:w="994" w:type="dxa"/>
            <w:vAlign w:val="center"/>
          </w:tcPr>
          <w:p w14:paraId="36380B99" w14:textId="77777777" w:rsidR="005D0FCB" w:rsidRDefault="00534DFD">
            <w:pPr>
              <w:jc w:val="center"/>
            </w:pPr>
            <w:r>
              <w:rPr>
                <w:b/>
                <w:sz w:val="18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CARACTERISTICAS_GENERALES_DE_LOS_MARCOS_DE_TRABAJO_AGILES | URL: https://view.genial.ly/65dc11e66ea5b60014f21655/presentation-mtap-01-semana-4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ARROBA_FREIRE_EDISON_MANUEL_AUTOR_SANCHEZ_HERRERA_BERTHA_JEANETH_AUTOR_TOAPANTA_CUNALATA_DIEGO_GUSTAVO_AUTOR (2024.0). CONTROL_INTERNO_Y_RIESGOS_FINANCIEROS_ESTRATEGIAS_PARA_LA_SOSTENIBILIDAD_EMPRESARIAL. URL: https://elibro.net/es/lc/udla/titulos/283300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Preparación para el análisis del entorno empresarial</w:t>
              <w:br/>
              <w:t>2. Actividad participativa: Identificar los marcos conceptuales y herramientas de análisis relevantes para el análisis del entorno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Evaluación del entorno empresarial</w:t>
              <w:br/>
              <w:t>2. Tarea: Desarrollar un plan estratégico para una organización utilizando marcos conceptuales y herramientas de análisis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Desarrollar un plan estratégico para una organización utilizando marcos conceptuales y herramientas de análisis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GESTIÓN_DE_EQUIPOS_DE_ALTO_RENDIMIENTO | URL: https://youtu.be/S2ehe2lVkTI</w:t>
              <w:br/>
              <w:t>2. CONCEPTOS_Y_ENFOQUES_DE_GESTION_DE_CALIDAD | URL: https://rise.articulate.com/share/027yogICb9LvwAr-Drwo22m80YSy1X3L</w:t>
              <w:br/>
              <w:br/>
              <w:t>📚 BIBLIOGRAFÍA:</w:t>
              <w:br/>
              <w:t>1. ERAZO_ESCUDERO_AYRTON_DANIEL_AUTOR_PROANO_ALTAMIRANO_GLADYS_ELIZABETH_AUTOR (2024.0). GESTION_DE_CONTROL_INTERNO_Y_RIESGOS_FINANCIEROS_UN_ENFOQUE_INTEGRAL_PARA_INSTITUCIONES_FINANCIERAS. URL: https://elibro.net/es/lc/udla/titulos/283273</w:t>
              <w:br/>
              <w:t>2. ORELLANA_IVAN_AUTOR_REYES_MARCO_AUTOR_TONON_LUIS_AUTOR (2020.0). RIESGOS_FINANCIEROS_EN_EL_SECTOR_MANUFACTURERO_DEL_ECUADOR. URL: https://elibro.net/es/lc/udla/titulos/233892</w:t>
              <w:br/>
              <w:t>3. ARIAS_FERNANDO_AUTOR (2022.0). PSICOTRADING_Y_GESTION_DE_RIESGO_¡COMO_NO_QUEMAR_UNA_CUENTA_. URL: https://elibro.net/es/lc/udla/titulos/222646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Análisis de la competencia y la industria</w:t>
              <w:br/>
              <w:t>2. Actividad participativa: Evaluar la competencia y la industria a través de la utilización de herramientas de análisis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Análisis de la competencia y la industria</w:t>
              <w:br/>
              <w:t>2. Tarea: Identificar oportunidades y amenazas en el entorno empresarial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Identificar oportunidades y amenazas en el entorno empresarial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CONCEPTOS_BASICOS_DEL_BUSINESS_INTELLIGENCE | URL: https://youtu.be/8Nulj1zz5Ac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Identificación de oportunidades y amenazas</w:t>
              <w:br/>
              <w:t>2. Actividad participativa: Identificar oportunidades y amenazas en el entorno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Identificación de oportunidades y amenazas</w:t>
              <w:br/>
              <w:t>2. Tarea: Diseñar estrategias empresariales innovadoras que se alineen eficazmente con el entorno empresarial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Diseñar estrategias empresariales innovadoras que se alineen eficazmente con el entorno empresarial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sz w:val="14"/>
              </w:rPr>
              <w:t>📹 MULTIMEDIA:</w:t>
              <w:br/>
              <w:t>1. METAS_Y_ESTRATEGIAS_DE_NEGOCIACION | URL: https://view.genial.ly/65eb68b5b4108300140d48d0</w:t>
              <w:br/>
              <w:t>2. METODOLOGIAS_SIX_SIGMA | URL: https://view.genial.ly/65aa9f96c5e2530014b963c4</w:t>
              <w:br/>
              <w:br/>
              <w:t>📚 BIBLIOGRAFÍA:</w:t>
              <w:br/>
              <w:t>1. NAVEIRO_FLORES_ROI_AUTOR_RIOS_INSUA_DAVID_AUTOR (2022.0). ANALISIS_DE_RIESGOS. URL: https://elibro.net/es/lc/udla/titulos/219436</w:t>
              <w:br/>
              <w:t>2. GUTIERREZ_CRUZ_LEONARDO_AUTOR_JIMENEZ_CONTRERAS_ERWIN_JOSE_AUTOR_PARADA_CAMARGO_JENNY_EDITH_AUTOR (2021.0). MUESTRA_EMPRESARIAL_UPETECISTA. URL: https://elibro.net/es/lc/udla/titulos/219238</w:t>
              <w:br/>
              <w:t>3. GOMEZ_BRAVO_YULI_PAOLA_AUTOR_MUNOZ_SANTIAGO_ALBERTO_ELIAS_AUTOR (2021.0). GESTION_FINANCIERA_NOTAS_DE_CLASE. URL: https://elibro.net/es/lc/udla/titulos/214565</w:t>
            </w:r>
          </w:p>
        </w:tc>
        <w:tc>
          <w:tcPr>
            <w:tcW w:type="dxa" w:w="1048"/>
          </w:tcPr>
          <w:p>
            <w:r>
              <w:rPr>
                <w:sz w:val="14"/>
              </w:rPr>
              <w:t>1. Explicación: Evaluación del éxito de las estrategias implementadas</w:t>
              <w:br/>
              <w:t>2. Actividad participativa: Evaluar el éxito de las estrategias implementadas mediante el uso de métricas de rendimiento y técnicas de evaluación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sz w:val="14"/>
              </w:rPr>
              <w:t>1. Cuestionario: Evaluación del éxito de las estrategias implementadas</w:t>
              <w:br/>
              <w:t>2. Tarea: Proponer mejoras continuas a las estrategias implementadas mediante el uso de técnicas de evaluación y mejora continua</w:t>
            </w:r>
          </w:p>
        </w:tc>
        <w:tc>
          <w:tcPr>
            <w:tcW w:type="dxa" w:w="1092"/>
          </w:tcPr>
          <w:p>
            <w:r>
              <w:rPr>
                <w:sz w:val="14"/>
              </w:rPr>
              <w:t>Proponer mejoras continuas a las estrategias implementadas mediante el uso de técnicas de evaluación y mejora continua</w:t>
            </w:r>
          </w:p>
        </w:tc>
        <w:tc>
          <w:tcPr>
            <w:tcW w:type="dxa" w:w="1205"/>
          </w:tcPr>
          <w:p>
            <w:r>
              <w:rPr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b/>
          <w:sz w:val="22"/>
        </w:rPr>
        <w:t>Reglamento General del Estudiante</w:t>
      </w:r>
    </w:p>
    <w:p w14:paraId="7DCC974E" w14:textId="77777777" w:rsidR="005D0FCB" w:rsidRDefault="00534DFD">
      <w:r>
        <w:t xml:space="preserve">Todas las normas y procedimientos para el aprendizaje en línea se rigen bajo un </w:t>
      </w:r>
      <w:r>
        <w:t>proceder ético por parte del docente y del estudiante, enmarcado en el Reglamento General del Estudiante que rige en toda la Universidad, disponible en el link:</w:t>
      </w:r>
    </w:p>
    <w:p w14:paraId="2CD5780F" w14:textId="77777777" w:rsidR="005D0FCB" w:rsidRDefault="00534DFD">
      <w:r>
        <w:t>https://www.udla.edu.ec/wp-content/uploads/2020/03/R_-Reglamento-General-del-Estudiante.v3.pdf</w:t>
      </w:r>
    </w:p>
    <w:p w14:paraId="146BA082" w14:textId="77777777" w:rsidR="005D0FCB" w:rsidRDefault="00534DFD">
      <w: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b/>
          <w:sz w:val="22"/>
        </w:rPr>
        <w:t>Perfil del docente</w:t>
      </w:r>
    </w:p>
    <w:p w14:paraId="1ADFBA78" w14:textId="77777777" w:rsidR="005D0FCB" w:rsidRDefault="00534DFD">
      <w:r>
        <w:t>Nombre de docente: Juan Carlos Muyulema</w:t>
      </w:r>
    </w:p>
    <w:p w14:paraId="140154B4" w14:textId="77777777" w:rsidR="005D0FCB" w:rsidRDefault="00534DFD">
      <w: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t>Contacto: juan.muyukema@udla.edu.ec</w:t>
      </w:r>
    </w:p>
    <w:p w14:paraId="3A594D5C" w14:textId="77777777" w:rsidR="005D0FCB" w:rsidRDefault="00534DFD">
      <w:r>
        <w:t>Nota aclara</w:t>
      </w:r>
      <w: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t xml:space="preserve">Al mismo tiempo, se respeta la libre cátedra, de modo que cada docente puede adaptar </w:t>
      </w:r>
      <w: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t xml:space="preserve">se presentará en su aula virtual y agendará las sesiones sincrónicas en plataforma. </w:t>
      </w:r>
      <w:r>
        <w:lastRenderedPageBreak/>
        <w:t>Ambos forman parte de la planta docente del programa y trabajan bajo una visión unificada sobre los objetivos y lineamientos de la asignatura, garantizando coherencia en el</w:t>
      </w:r>
      <w: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b/>
          <w:sz w:val="22"/>
        </w:rPr>
        <w:t>Referencias</w:t>
      </w:r>
    </w:p>
    <w:p w14:paraId="3332E428" w14:textId="77777777" w:rsidR="005D0FCB" w:rsidRDefault="00534DFD">
      <w:r>
        <w:rPr>
          <w:b/>
        </w:rPr>
        <w:t>Principales</w:t>
      </w:r>
    </w:p>
    <w:p w14:paraId="4267AB79" w14:textId="77777777" w:rsidR="005D0FCB" w:rsidRDefault="00534DFD">
      <w:r>
        <w:t>Aquí te presento las referencias seleccionadas del catálogo según tus criterios:</w:t>
        <w:br/>
        <w:br/>
        <w:t>** 3**</w:t>
        <w:br/>
        <w:br/>
        <w:t>1. Brooks, L. J. &amp; Dunn, P. (2018). Business and Professional Ethics for Directors, Executives, and Accountants. URL: https://ebooks7-24.com/?il=18287</w:t>
        <w:br/>
        <w:t>2. Camm, J. D., Cochran, J. J., Fry, M. J., Ohlmann, J. W., Anderson, D. R. &amp; Sweeney, D. J. (2019). Business Analytics. URL: https://ebooks7-24.com/?il=15422</w:t>
        <w:br/>
        <w:t>3. (Falta información para completar esta referencia)</w:t>
        <w:br/>
        <w:br/>
        <w:t>**</w:t>
      </w:r>
    </w:p>
    <w:p w14:paraId="1E2A0BBD" w14:textId="77777777" w:rsidR="005D0FCB" w:rsidRDefault="00534DFD">
      <w:r>
        <w:rPr>
          <w:b/>
        </w:rPr>
        <w:t>Complementarias</w:t>
      </w:r>
    </w:p>
    <w:p w14:paraId="4E110FC6" w14:textId="77777777" w:rsidR="005D0FCB" w:rsidRDefault="00534DFD">
      <w:r>
        <w:t>3**</w:t>
        <w:br/>
        <w:br/>
        <w:t>1. Brooks, L. J. &amp; Dunn, P. (2018). Business and Professional Ethics for Directors, Executives, and Accountants. URL: https://ebooks7-24.com/?il=18287</w:t>
        <w:br/>
        <w:t>2. Camm, J. D., Cochran, J. J., Fry, M. J., Ohlmann, J. W., Anderson, D. R. &amp; Sweeney, D. J. (2019). Business Analytics. URL: https://ebooks7-24.com/?il=15422</w:t>
        <w:br/>
        <w:t>3. (Falta información para completar esta referencia)</w:t>
        <w:br/>
        <w:br/>
        <w:t>Nota: No se han encontrado referencias que cumplan con los criterios de idioma español y año entre 2020-2025. Las referencias seleccionadas son en inglés y tienen fechas anteriores a 2020.</w:t>
      </w:r>
    </w:p>
    <w:sectPr w:rsidR="005D0FC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