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677FB9" w14:textId="77777777" w:rsidR="005D0FCB" w:rsidRDefault="00534DFD">
      <w:pPr>
        <w:jc w:val="center"/>
      </w:pPr>
      <w:r>
        <w:rPr>
          <w:b/>
          <w:sz w:val="28"/>
        </w:rPr>
        <w:t>Maestría en Transformación Digital</w:t>
      </w:r>
    </w:p>
    <w:p w14:paraId="4D9BE207" w14:textId="77777777" w:rsidR="005D0FCB" w:rsidRDefault="00534DFD">
      <w:pPr>
        <w:jc w:val="center"/>
      </w:pPr>
      <w:r>
        <w:rPr>
          <w:b/>
          <w:sz w:val="24"/>
        </w:rPr>
        <w:t>Negocios Electrónicos Y Marketing Digital</w:t>
      </w:r>
    </w:p>
    <w:p w14:paraId="703B1044" w14:textId="77777777" w:rsidR="005D0FCB" w:rsidRDefault="00534DFD">
      <w:pPr>
        <w:spacing w:before="160" w:after="80"/>
      </w:pPr>
      <w:r>
        <w:rPr>
          <w:b/>
          <w:sz w:val="22"/>
        </w:rPr>
        <w:t>Identificación</w:t>
      </w:r>
    </w:p>
    <w:p w14:paraId="24EBE5DC" w14:textId="77777777" w:rsidR="005D0FCB" w:rsidRDefault="00534DFD">
      <w:r>
        <w:t>Número de créditos: 3</w:t>
      </w:r>
    </w:p>
    <w:p w14:paraId="08DDE4CB" w14:textId="77777777" w:rsidR="005D0FCB" w:rsidRDefault="00534DFD">
      <w:r>
        <w:t>Número de sesiones sincrónicas: 12</w:t>
      </w:r>
    </w:p>
    <w:p w14:paraId="439EF83E" w14:textId="77777777" w:rsidR="005D0FCB" w:rsidRDefault="00534DFD">
      <w:r>
        <w:t>Número total de horas de aprendizaje: 144</w:t>
      </w:r>
    </w:p>
    <w:p w14:paraId="44A63AB7" w14:textId="77777777" w:rsidR="005D0FCB" w:rsidRDefault="00534DFD">
      <w:r>
        <w:t>0 horas de aprendizaje en contacto con el docente</w:t>
      </w:r>
      <w:r/>
    </w:p>
    <w:p w14:paraId="3827504E" w14:textId="77777777" w:rsidR="005D0FCB" w:rsidRDefault="00534DFD">
      <w:r>
        <w:t>66 horas de aprendizaje práctico/experimental</w:t>
      </w:r>
    </w:p>
    <w:p w14:paraId="5740814C" w14:textId="77777777" w:rsidR="005D0FCB" w:rsidRDefault="00534DFD">
      <w:r>
        <w:t>66 horas de aprendizaje autónomo</w:t>
      </w:r>
    </w:p>
    <w:p w14:paraId="60AD2CF4" w14:textId="77777777" w:rsidR="005D0FCB" w:rsidRDefault="00534DFD">
      <w:pPr>
        <w:spacing w:before="160" w:after="80"/>
      </w:pPr>
      <w:r>
        <w:rPr>
          <w:b/>
          <w:sz w:val="22"/>
        </w:rPr>
        <w:t>Descripción del curso</w:t>
      </w:r>
    </w:p>
    <w:p w14:paraId="6EA27F81" w14:textId="77777777" w:rsidR="005D0FCB" w:rsidRDefault="00534DFD">
      <w:r>
        <w:t>**DESCRIPCIÓN DEL CURSO**</w:t>
        <w:br/>
        <w:br/>
        <w:t>La Maestría en Transformación Digital, con la asignatura de Negocios Electrónicos y Marketing Digital, es un programa de posgrado diseñado para profesionales que buscan desarrollar habilidades y conocimientos en la transformación digital de las organizaciones. A lo largo de 12 sesiones, los estudiantes explorarán los aspectos teóricos y prácticos de la transformación digital, enfocándose en la creación de modelos de negocio electrónicos y la implementación de estrategias de marketing digital efectivas.</w:t>
        <w:br/>
        <w:br/>
        <w:t>A través de la asignatura, los estudiantes analizarán el entorno de la organización para identificar canales de venta efectivos en entornos digitales, evaluarán las alternativas de canales digitales utilizados para determinar su impacto económico y social en los modelos de negocio electrónicos, y diseñarán soluciones de comercio electrónico con base en indicadores de desempeño y en el análisis del entorno de la organización.</w:t>
        <w:br/>
        <w:br/>
        <w:t>El programa está diseñado para que los estudiantes puedan desarrollar habilidades prácticas y aplicar conocimientos teóricos en la creación de soluciones de transformación digital efectivas. Los estudiantes que completen la asignatura estarán preparados para liderar la transformación digital en sus organizaciones y contribuir a la creación de modelos de negocio innovadores y sostenibles.</w:t>
        <w:br/>
        <w:br/>
        <w:t>**ÍNDICE**</w:t>
        <w:br/>
        <w:br/>
        <w:t>**</w:t>
      </w:r>
    </w:p>
    <w:p w14:paraId="6B026329" w14:textId="77777777" w:rsidR="005D0FCB" w:rsidRDefault="00534DFD">
      <w:pPr>
        <w:spacing w:before="160" w:after="80"/>
      </w:pPr>
      <w:r>
        <w:rPr>
          <w:b/>
          <w:sz w:val="22"/>
        </w:rPr>
        <w:t>Resultados de aprendizaje (RdA) del curso</w:t>
      </w:r>
    </w:p>
    <w:p w14:paraId="55A2F9EE" w14:textId="77777777" w:rsidR="005D0FCB" w:rsidRDefault="00534DFD">
      <w:r>
        <w:t>MKTA0006-RDA1 Analiza el entorno de la organización para identificar canales de venta efectivos en entornos digitales</w:t>
        <w:br/>
        <w:t>MKTA0006-RDA2 Evalúa las alternativas de canales digitales utilizados para determinar su impacto económico y social en los modelos de negocio electrónicos</w:t>
        <w:br/>
        <w:t>MKTA0006-RDA3 Diseña soluciones de comercio electrónico con base en indicadores de desempeño y en el análisis del entorno de la organización</w:t>
      </w:r>
    </w:p>
    <w:p w14:paraId="685AF7CD" w14:textId="77777777" w:rsidR="005D0FCB" w:rsidRDefault="00534DFD">
      <w:pPr>
        <w:spacing w:before="160" w:after="80"/>
      </w:pPr>
      <w:r>
        <w:rPr>
          <w:b/>
          <w:sz w:val="22"/>
        </w:rPr>
        <w:t>Participación en el curso</w:t>
      </w:r>
    </w:p>
    <w:p w14:paraId="04E1533C" w14:textId="77777777" w:rsidR="005D0FCB" w:rsidRDefault="00534DFD">
      <w:r>
        <w:t>Deberá com</w:t>
      </w:r>
      <w:r>
        <w:t>pletar oportunamente las actividades establecidas en la plataforma de aprendizaje. El cumplimiento de las actividades pre y post sesión sincrónica: foros, quizzes, resolución de casos, trabajos grupales e individuales, visualización de presentaciones, acce</w:t>
      </w:r>
      <w:r>
        <w:t>so a papers, revistas indexadas, videos, documentales y demás links, enriquecen el proceso de aprendizaje y el alcance de los resultados de aprendizaje planteados.</w:t>
      </w:r>
    </w:p>
    <w:p w14:paraId="5342DD84" w14:textId="77777777" w:rsidR="005D0FCB" w:rsidRDefault="00534DFD">
      <w:r>
        <w:t>Así también, la participación y colaboración constructiva es deseada en todas las sesiones s</w:t>
      </w:r>
      <w:r>
        <w:t>incrónicas y en las actividades planificadas.</w:t>
      </w:r>
    </w:p>
    <w:p w14:paraId="4738FE0C" w14:textId="77777777" w:rsidR="005D0FCB" w:rsidRDefault="00534DFD">
      <w:r>
        <w:t>La asistencia es obligatoria en al menos seis de las sesiones sincrónicas planificadas.</w:t>
      </w:r>
    </w:p>
    <w:p w14:paraId="7076FE2E" w14:textId="77777777" w:rsidR="005D0FCB" w:rsidRDefault="00534DFD">
      <w:r>
        <w:t>Las tareas o proyectos asignados deberán ser entregados en la plataforma en las fechas y horas indicadas, (GMT-5, hora Ecu</w:t>
      </w:r>
      <w:r>
        <w:t>ador), con la etiqueta Apellido_Nombre_TareaX.</w:t>
      </w:r>
    </w:p>
    <w:p w14:paraId="2002132A" w14:textId="77777777" w:rsidR="005D0FCB" w:rsidRDefault="00534DFD">
      <w:r>
        <w:t>Para acceder a una recuperación de nota, aplicable a una evaluación escrita en la que el estudiante haya alcanzado el 65/100 y menos de 75/100, se requiere que la asistencia sea igual o mayor al 75% de las ses</w:t>
      </w:r>
      <w:r>
        <w:t>iones programadas. La nota de esta evaluación escrita reemplazará una sola nota y no está sujeta a recalificación.</w:t>
      </w:r>
    </w:p>
    <w:p w14:paraId="0AA5EDD4" w14:textId="77777777" w:rsidR="005D0FCB" w:rsidRDefault="00534DFD">
      <w:r>
        <w:t>La plataforma de aprendizaje estará disponible 24 horas, 7 días a la semana para que acceda a todos los recursos digitales y multimediales cr</w:t>
      </w:r>
      <w:r>
        <w:t xml:space="preserve">eados para apoyar el proceso de aprendizaje. En ella podrá, además de participar en todas las actividades planificadas, revisar los resultados de sus evaluaciones y la retroalimentación del docente. Adicionalmente, desde allí podrá acceder a la biblioteca </w:t>
      </w:r>
      <w:r>
        <w:t>virtual de la universidad.</w:t>
      </w:r>
    </w:p>
    <w:p w14:paraId="1AA1A101" w14:textId="77777777" w:rsidR="005D0FCB" w:rsidRDefault="00534DFD">
      <w:r>
        <w:t>En caso de requerir soporte o ayuda técnica, contáctese con estudiantes@udlaonline.edu.ec</w:t>
      </w:r>
    </w:p>
    <w:p w14:paraId="45AA65AD" w14:textId="77777777" w:rsidR="005D0FCB" w:rsidRDefault="00534DFD">
      <w:pPr>
        <w:spacing w:before="160" w:after="80"/>
      </w:pPr>
      <w:r>
        <w:rPr>
          <w:b/>
          <w:sz w:val="22"/>
        </w:rPr>
        <w:t>Organización del aprendizaje</w:t>
      </w:r>
    </w:p>
    <w:p w14:paraId="350B6E2C" w14:textId="77777777" w:rsidR="005D0FCB" w:rsidRDefault="00534DFD">
      <w:r>
        <w:rPr>
          <w:b/>
        </w:rPr>
        <w:t>Aprendizaje en contacto con el docente</w:t>
      </w:r>
    </w:p>
    <w:p w14:paraId="128E5D09" w14:textId="77777777" w:rsidR="005D0FCB" w:rsidRDefault="00534DFD">
      <w:r>
        <w:t>Comprende el conjunto de actividades llevadas a cabo con el docente, de</w:t>
      </w:r>
      <w:r>
        <w:t xml:space="preserve"> manera sincrónica, mediante conexión en la plataforma LMS. Son todas aquellas sesiones o tutorías en las que se realizan diálogos, </w:t>
      </w:r>
      <w:r>
        <w:lastRenderedPageBreak/>
        <w:t>discusiones y actividades guiadas por el docente. Es un espacio en el que el docente clarifica dudas, otorga retroalimentaci</w:t>
      </w:r>
      <w:r>
        <w:t>ón, brinda pautas para tareas y proyectos y gestiona la comunicación sincrónica con los estudiantes.</w:t>
      </w:r>
    </w:p>
    <w:p w14:paraId="7A93EDF2" w14:textId="77777777" w:rsidR="005D0FCB" w:rsidRDefault="00534DFD">
      <w:r>
        <w:rPr>
          <w:b/>
        </w:rPr>
        <w:t>Aprendizaje autónomo</w:t>
      </w:r>
    </w:p>
    <w:p w14:paraId="181C484A" w14:textId="77777777" w:rsidR="005D0FCB" w:rsidRDefault="00534DFD">
      <w:r>
        <w:t xml:space="preserve">Este aprendizaje se da a través del conjunto de actividades individuales o grupales que se ejecutan de manera independiente por parte </w:t>
      </w:r>
      <w:r>
        <w:t>del estudiante. Las actividades se realizan de manera asincrónica e incluyen: lectura crítica de textos, investigación documental, escritura académica y/o científica, elaboración de informes, portafolios, proyectos, planes, presentaciones, entre otras. Cor</w:t>
      </w:r>
      <w:r>
        <w:t>responden a aquellas descritas en el apartado pre-sesión de la planificación de actividades.</w:t>
      </w:r>
    </w:p>
    <w:p w14:paraId="100DFD9A" w14:textId="77777777" w:rsidR="005D0FCB" w:rsidRDefault="00534DFD">
      <w:r>
        <w:rPr>
          <w:b/>
        </w:rPr>
        <w:t>Aprendizaje práctico-experimental</w:t>
      </w:r>
    </w:p>
    <w:p w14:paraId="03C6B1B3" w14:textId="77777777" w:rsidR="005D0FCB" w:rsidRDefault="00534DFD">
      <w:r>
        <w:t xml:space="preserve">Este aprendizaje es el conjunto de actividades individuales o grupales de aplicación de conceptos, procedimientos, metodologías, </w:t>
      </w:r>
      <w:r>
        <w:t>entre otros. Se refiere a la resolución de problemas prácticos, de comprobación, experimentación, contrastación, replicación de casos, fenómenos, métodos y otros que pueden requerir uso de infraestructura -virtual- equipos, instrumentos o simuladores; y se</w:t>
      </w:r>
      <w:r>
        <w:t xml:space="preserve"> describen en las actividades post sesión.</w:t>
      </w:r>
    </w:p>
    <w:p w14:paraId="789BCEB4" w14:textId="77777777" w:rsidR="005D0FCB" w:rsidRDefault="00534DFD">
      <w:pPr>
        <w:spacing w:before="160" w:after="80"/>
      </w:pPr>
      <w:r>
        <w:rPr>
          <w:b/>
          <w:sz w:val="22"/>
        </w:rPr>
        <w:t>Cronograma del curso</w:t>
      </w:r>
    </w:p>
    <w:tbl>
      <w:tblPr>
        <w:tblStyle w:val="Tablaconcuadrcula"/>
        <w:tblW w:w="0" w:type="auto"/>
        <w:jc w:val="center"/>
        <w:tblLook w:val="04A0" w:firstRow="1" w:lastRow="0" w:firstColumn="1" w:lastColumn="0" w:noHBand="0" w:noVBand="1"/>
      </w:tblPr>
      <w:tblGrid>
        <w:gridCol w:w="1763"/>
        <w:gridCol w:w="794"/>
        <w:gridCol w:w="654"/>
        <w:gridCol w:w="654"/>
        <w:gridCol w:w="654"/>
        <w:gridCol w:w="1109"/>
        <w:gridCol w:w="1048"/>
        <w:gridCol w:w="1179"/>
        <w:gridCol w:w="1092"/>
        <w:gridCol w:w="1205"/>
      </w:tblGrid>
      <w:tr w:rsidR="005D0FCB" w14:paraId="1F21C094" w14:textId="77777777">
        <w:trPr>
          <w:jc w:val="center"/>
        </w:trPr>
        <w:tc>
          <w:tcPr>
            <w:tcW w:w="994" w:type="dxa"/>
            <w:vAlign w:val="center"/>
          </w:tcPr>
          <w:p w14:paraId="0C55D5D1" w14:textId="77777777" w:rsidR="005D0FCB" w:rsidRDefault="00534DFD">
            <w:pPr>
              <w:jc w:val="center"/>
            </w:pPr>
            <w:r>
              <w:rPr>
                <w:b/>
                <w:sz w:val="18"/>
              </w:rPr>
              <w:t>Semana</w:t>
            </w:r>
          </w:p>
        </w:tc>
        <w:tc>
          <w:tcPr>
            <w:tcW w:w="994" w:type="dxa"/>
            <w:vAlign w:val="center"/>
          </w:tcPr>
          <w:p w14:paraId="53F8614E" w14:textId="77777777" w:rsidR="005D0FCB" w:rsidRDefault="00534DFD">
            <w:pPr>
              <w:jc w:val="center"/>
            </w:pPr>
            <w:r>
              <w:rPr>
                <w:b/>
                <w:sz w:val="18"/>
              </w:rPr>
              <w:t>Sesión</w:t>
            </w:r>
          </w:p>
        </w:tc>
        <w:tc>
          <w:tcPr>
            <w:tcW w:w="994" w:type="dxa"/>
            <w:vAlign w:val="center"/>
          </w:tcPr>
          <w:p w14:paraId="7AB9D7E1" w14:textId="77777777" w:rsidR="005D0FCB" w:rsidRDefault="00534DFD">
            <w:pPr>
              <w:jc w:val="center"/>
            </w:pPr>
            <w:r>
              <w:rPr>
                <w:b/>
                <w:sz w:val="18"/>
              </w:rPr>
              <w:t>RDA1</w:t>
            </w:r>
          </w:p>
        </w:tc>
        <w:tc>
          <w:tcPr>
            <w:tcW w:w="994" w:type="dxa"/>
            <w:vAlign w:val="center"/>
          </w:tcPr>
          <w:p w14:paraId="469BDE2E" w14:textId="77777777" w:rsidR="005D0FCB" w:rsidRDefault="00534DFD">
            <w:pPr>
              <w:jc w:val="center"/>
            </w:pPr>
            <w:r>
              <w:rPr>
                <w:b/>
                <w:sz w:val="18"/>
              </w:rPr>
              <w:t>RDA2</w:t>
            </w:r>
          </w:p>
        </w:tc>
        <w:tc>
          <w:tcPr>
            <w:tcW w:w="994" w:type="dxa"/>
            <w:vAlign w:val="center"/>
          </w:tcPr>
          <w:p w14:paraId="64A765E6" w14:textId="77777777" w:rsidR="005D0FCB" w:rsidRDefault="00534DFD">
            <w:pPr>
              <w:jc w:val="center"/>
            </w:pPr>
            <w:r>
              <w:rPr>
                <w:b/>
                <w:sz w:val="18"/>
              </w:rPr>
              <w:t>RDA3</w:t>
            </w:r>
          </w:p>
        </w:tc>
        <w:tc>
          <w:tcPr>
            <w:tcW w:w="994" w:type="dxa"/>
            <w:vAlign w:val="center"/>
          </w:tcPr>
          <w:p w14:paraId="04FD0492" w14:textId="77777777" w:rsidR="005D0FCB" w:rsidRDefault="00534DFD">
            <w:pPr>
              <w:jc w:val="center"/>
            </w:pPr>
            <w:r>
              <w:rPr>
                <w:b/>
                <w:sz w:val="18"/>
              </w:rPr>
              <w:t>Actividades Pre</w:t>
            </w:r>
          </w:p>
        </w:tc>
        <w:tc>
          <w:tcPr>
            <w:tcW w:w="994" w:type="dxa"/>
            <w:vAlign w:val="center"/>
          </w:tcPr>
          <w:p w14:paraId="79A50A9C" w14:textId="77777777" w:rsidR="005D0FCB" w:rsidRDefault="00534DFD">
            <w:pPr>
              <w:jc w:val="center"/>
            </w:pPr>
            <w:r>
              <w:rPr>
                <w:b/>
                <w:sz w:val="18"/>
              </w:rPr>
              <w:t>Sesión Sincrónica</w:t>
            </w:r>
          </w:p>
        </w:tc>
        <w:tc>
          <w:tcPr>
            <w:tcW w:w="994" w:type="dxa"/>
            <w:vAlign w:val="center"/>
          </w:tcPr>
          <w:p w14:paraId="4B94FE01" w14:textId="77777777" w:rsidR="005D0FCB" w:rsidRDefault="00534DFD">
            <w:pPr>
              <w:jc w:val="center"/>
            </w:pPr>
            <w:r>
              <w:rPr>
                <w:b/>
                <w:sz w:val="18"/>
              </w:rPr>
              <w:t>Actividades Post</w:t>
            </w:r>
          </w:p>
        </w:tc>
        <w:tc>
          <w:tcPr>
            <w:tcW w:w="994" w:type="dxa"/>
            <w:vAlign w:val="center"/>
          </w:tcPr>
          <w:p w14:paraId="2DE1459B" w14:textId="77777777" w:rsidR="005D0FCB" w:rsidRDefault="00534DFD">
            <w:pPr>
              <w:jc w:val="center"/>
            </w:pPr>
            <w:r>
              <w:rPr>
                <w:b/>
                <w:sz w:val="18"/>
              </w:rPr>
              <w:t>Evaluación</w:t>
            </w:r>
          </w:p>
        </w:tc>
        <w:tc>
          <w:tcPr>
            <w:tcW w:w="994" w:type="dxa"/>
            <w:vAlign w:val="center"/>
          </w:tcPr>
          <w:p w14:paraId="36380B99" w14:textId="77777777" w:rsidR="005D0FCB" w:rsidRDefault="00534DFD">
            <w:pPr>
              <w:jc w:val="center"/>
            </w:pPr>
            <w:r>
              <w:rPr>
                <w:b/>
                <w:sz w:val="18"/>
              </w:rPr>
              <w:t>Ponderación</w:t>
            </w:r>
          </w:p>
        </w:tc>
      </w:tr>
      <w:tr>
        <w:tc>
          <w:tcPr>
            <w:tcW w:type="dxa" w:w="1763"/>
          </w:tcPr>
          <w:p>
            <w:r>
              <w:rPr>
                <w:sz w:val="14"/>
              </w:rPr>
              <w:t>Semana 1</w:t>
            </w:r>
          </w:p>
        </w:tc>
        <w:tc>
          <w:tcPr>
            <w:tcW w:type="dxa" w:w="794"/>
          </w:tcPr>
          <w:p>
            <w:r>
              <w:rPr>
                <w:sz w:val="14"/>
              </w:rPr>
              <w:t>1</w:t>
            </w:r>
          </w:p>
        </w:tc>
        <w:tc>
          <w:tcPr>
            <w:tcW w:type="dxa" w:w="654"/>
          </w:tcPr>
          <w:p>
            <w:r>
              <w:rPr>
                <w:sz w:val="14"/>
              </w:rPr>
              <w:t>X</w:t>
            </w:r>
          </w:p>
        </w:tc>
        <w:tc>
          <w:tcPr>
            <w:tcW w:type="dxa" w:w="654"/>
          </w:tcPr>
          <w:p>
            <w:r>
              <w:rPr>
                <w:sz w:val="14"/>
              </w:rPr>
            </w:r>
          </w:p>
        </w:tc>
        <w:tc>
          <w:tcPr>
            <w:tcW w:type="dxa" w:w="654"/>
          </w:tcPr>
          <w:p>
            <w:r>
              <w:rPr>
                <w:sz w:val="14"/>
              </w:rPr>
            </w:r>
          </w:p>
        </w:tc>
        <w:tc>
          <w:tcPr>
            <w:tcW w:type="dxa" w:w="1109"/>
          </w:tcPr>
          <w:p>
            <w:r>
              <w:rPr>
                <w:sz w:val="14"/>
              </w:rPr>
              <w:t>📹 MULTIMEDIA:</w:t>
              <w:br/>
              <w:t>1. PLANIFICACION_DE_NETWORKING_ESTRATEGICO | URL: https://soundcloud.com/user-700439588/planificacio-n-del-networking?si=6e6dc465e81f46b49a169b60bad3a457&amp;utm_source=clipboard&amp;utm_medium=text&amp;utm_campaign=social_sharing</w:t>
              <w:br/>
              <w:t>2. TECNICAS_MAS_COMUNES_PARA_EL_APRENDIZAJE_SUPERVISADO | URL: https://share.articulate.com/O9JB1ELYyqRjAm-55dno2</w:t>
              <w:br/>
              <w:br/>
              <w:t>📚 BIBLIOGRAFÍA:</w:t>
              <w:br/>
              <w:t>1. IBANEZ_JIMENEZ_JAVIER_W_DIRECTOR (2022.0). TRANSFORMACION_DIGITAL_Y_NUEVA_REGULACION_DE_PERSONAS_INSTITUCIONES_Y_MERCADOS_ESTUDIOS_JURIDICOS_EN_HOMENAJE_AL_PROFESOR_DANIEL_PRADES_CUTILLAS. URL: https://elibro.net/es/lc/udla/titulos/284143</w:t>
              <w:br/>
              <w:t>2. CARVAJAL_FIBLA_BORJA_COLON_DE_AUTOR_GALLEGO_GARCIA_FERNANDO_AUTOR (2024.0). LA_ADMINISTRACION_DIGITAL_EN_LA_ERA_DE_LAS_TECNOLOGIAS_DISRUPTIVAS_TRANSFORMANDO_LA_GESTION_PUBLICA. URL: https://elibro.net/es/lc/udla/titulos/272452</w:t>
              <w:br/>
              <w:t>3. HOBBS_CARLA_EDITOR_TORREBLANCA_JOSE_IGNACIO_EDITOR (2020.0). LA_SOBERANIA_DIGITAL_DE_EUROPA_DE_REGULADOR_A_SUPERPOTENCIA_EN_LA_ERA_DE_LA_RIVALIDAD_ENTRE_ESTADOS_UNIDOS_Y_CHINA. URL: https://elibro.net/es/lc/udla/titulos/247039</w:t>
            </w:r>
          </w:p>
        </w:tc>
        <w:tc>
          <w:tcPr>
            <w:tcW w:type="dxa" w:w="1048"/>
          </w:tcPr>
          <w:p>
            <w:r>
              <w:rPr>
                <w:sz w:val="14"/>
              </w:rPr>
              <w:t>1. Explicación: Análisis del entorno de la organización para identificar canales de venta efectivos en entornos digitales</w:t>
              <w:br/>
              <w:t>2. Actividad participativa: MKTA0006-RDA1</w:t>
              <w:br/>
              <w:t>3. Resolución de dudas y conclusiones</w:t>
            </w:r>
          </w:p>
        </w:tc>
        <w:tc>
          <w:tcPr>
            <w:tcW w:type="dxa" w:w="1179"/>
          </w:tcPr>
          <w:p>
            <w:r>
              <w:rPr>
                <w:sz w:val="14"/>
              </w:rPr>
              <w:t>1. Cuestionario: MKTA0006-RDA1</w:t>
              <w:br/>
              <w:t>2. Tarea: Analizar el entorno de la organización</w:t>
            </w:r>
          </w:p>
        </w:tc>
        <w:tc>
          <w:tcPr>
            <w:tcW w:type="dxa" w:w="1092"/>
          </w:tcPr>
          <w:p>
            <w:r>
              <w:rPr>
                <w:sz w:val="14"/>
              </w:rPr>
              <w:t>MKTA0006-RDA1</w:t>
            </w:r>
          </w:p>
        </w:tc>
        <w:tc>
          <w:tcPr>
            <w:tcW w:type="dxa" w:w="1205"/>
          </w:tcPr>
          <w:p>
            <w:r>
              <w:rPr>
                <w:sz w:val="14"/>
              </w:rPr>
              <w:t>Cuestionario: 5% | Tarea: 20%</w:t>
            </w:r>
          </w:p>
        </w:tc>
      </w:tr>
      <w:tr>
        <w:tc>
          <w:tcPr>
            <w:tcW w:type="dxa" w:w="1763"/>
          </w:tcPr>
          <w:p>
            <w:r>
              <w:rPr>
                <w:sz w:val="14"/>
              </w:rPr>
              <w:t>Semana 2</w:t>
            </w:r>
          </w:p>
        </w:tc>
        <w:tc>
          <w:tcPr>
            <w:tcW w:type="dxa" w:w="794"/>
          </w:tcPr>
          <w:p>
            <w:r>
              <w:rPr>
                <w:sz w:val="14"/>
              </w:rPr>
              <w:t>2</w:t>
            </w:r>
          </w:p>
        </w:tc>
        <w:tc>
          <w:tcPr>
            <w:tcW w:type="dxa" w:w="654"/>
          </w:tcPr>
          <w:p>
            <w:r>
              <w:rPr>
                <w:sz w:val="14"/>
              </w:rPr>
            </w:r>
          </w:p>
        </w:tc>
        <w:tc>
          <w:tcPr>
            <w:tcW w:type="dxa" w:w="654"/>
          </w:tcPr>
          <w:p>
            <w:r>
              <w:rPr>
                <w:sz w:val="14"/>
              </w:rPr>
              <w:t>X</w:t>
            </w:r>
          </w:p>
        </w:tc>
        <w:tc>
          <w:tcPr>
            <w:tcW w:type="dxa" w:w="654"/>
          </w:tcPr>
          <w:p>
            <w:r>
              <w:rPr>
                <w:sz w:val="14"/>
              </w:rPr>
            </w:r>
          </w:p>
        </w:tc>
        <w:tc>
          <w:tcPr>
            <w:tcW w:type="dxa" w:w="1109"/>
          </w:tcPr>
          <w:p>
            <w:r>
              <w:rPr>
                <w:sz w:val="14"/>
              </w:rPr>
              <w:t>📹 MULTIMEDIA:</w:t>
              <w:br/>
              <w:t>1. TECNICAS_AVANZADAS_DE_VENTA | URL: https://youtu.be/8amZY2osu5o</w:t>
              <w:br/>
              <w:t>2. OPTIMIZACION_ESTRATEGICA_DEL_PERFIL_DE_LINKEDLN_PARA_EL_POSICIONAMIENTO_Y_LIDERAZGO | URL: https://rise.articulate.com/share/oKubQsltMxWHqwBnNNTITpwRXb0nEHbG</w:t>
              <w:br/>
              <w:br/>
              <w:t>📚 BIBLIOGRAFÍA:</w:t>
              <w:br/>
              <w:t>1. TOVAR_TORRES_MARTA_EDITOR (2023.0). DERECHO_DIGITAL_E_INNOVACION_17_. URL: https://elibro.net/es/lc/udla/titulos/248975</w:t>
              <w:br/>
              <w:t>2. TOVAR_TORRES_MARTA_EDITOR (2023.0). DERECHO_DIGITAL_E_INNOVACION_18_. URL: https://elibro.net/es/lc/udla/titulos/248976</w:t>
              <w:br/>
              <w:t>3. DE_CARLI_ANA_ALICE_AUTOR_MOREIRA_DOMINGOS_ISABELA_AUTOR_TORRES_MANRIQUE_JORGE_ISAAC_AUTOR (2023.0). TRATADO_DE_BIOETICA_CIBERNETICA_Y_DERECHO_DIGITAL_DESDE_EL_BALCON_DE_LOS_DERECHOS_FUNDAMENTALES. URL: https://elibro.net/es/lc/udla/titulos/249707</w:t>
            </w:r>
          </w:p>
        </w:tc>
        <w:tc>
          <w:tcPr>
            <w:tcW w:type="dxa" w:w="1048"/>
          </w:tcPr>
          <w:p>
            <w:r>
              <w:rPr>
                <w:sz w:val="14"/>
              </w:rPr>
              <w:t>1. Explicación: Evaluación de las alternativas de canales digitales utilizados para determinar su impacto económico y social en los modelos de negocio electrónicos</w:t>
              <w:br/>
              <w:t>2. Actividad participativa: MKTA0006-RDA2</w:t>
              <w:br/>
              <w:t>3. Resolución de dudas y conclusiones</w:t>
            </w:r>
          </w:p>
        </w:tc>
        <w:tc>
          <w:tcPr>
            <w:tcW w:type="dxa" w:w="1179"/>
          </w:tcPr>
          <w:p>
            <w:r>
              <w:rPr>
                <w:sz w:val="14"/>
              </w:rPr>
              <w:t>1. Cuestionario: MKTA0006-RDA2</w:t>
              <w:br/>
              <w:t>2. Tarea: Evaluar las alternativas de canales digitales</w:t>
            </w:r>
          </w:p>
        </w:tc>
        <w:tc>
          <w:tcPr>
            <w:tcW w:type="dxa" w:w="1092"/>
          </w:tcPr>
          <w:p>
            <w:r>
              <w:rPr>
                <w:sz w:val="14"/>
              </w:rPr>
              <w:t>MKTA0006-RDA2</w:t>
            </w:r>
          </w:p>
        </w:tc>
        <w:tc>
          <w:tcPr>
            <w:tcW w:type="dxa" w:w="1205"/>
          </w:tcPr>
          <w:p>
            <w:r>
              <w:rPr>
                <w:sz w:val="14"/>
              </w:rPr>
              <w:t>Cuestionario: 5% | Tarea: 20%</w:t>
            </w:r>
          </w:p>
        </w:tc>
      </w:tr>
      <w:tr>
        <w:tc>
          <w:tcPr>
            <w:tcW w:type="dxa" w:w="1763"/>
          </w:tcPr>
          <w:p>
            <w:r>
              <w:rPr>
                <w:sz w:val="14"/>
              </w:rPr>
              <w:t>Semana 3</w:t>
            </w:r>
          </w:p>
        </w:tc>
        <w:tc>
          <w:tcPr>
            <w:tcW w:type="dxa" w:w="794"/>
          </w:tcPr>
          <w:p>
            <w:r>
              <w:rPr>
                <w:sz w:val="14"/>
              </w:rPr>
              <w:t>3</w:t>
            </w:r>
          </w:p>
        </w:tc>
        <w:tc>
          <w:tcPr>
            <w:tcW w:type="dxa" w:w="654"/>
          </w:tcPr>
          <w:p>
            <w:r>
              <w:rPr>
                <w:sz w:val="14"/>
              </w:rPr>
            </w:r>
          </w:p>
        </w:tc>
        <w:tc>
          <w:tcPr>
            <w:tcW w:type="dxa" w:w="654"/>
          </w:tcPr>
          <w:p>
            <w:r>
              <w:rPr>
                <w:sz w:val="14"/>
              </w:rPr>
            </w:r>
          </w:p>
        </w:tc>
        <w:tc>
          <w:tcPr>
            <w:tcW w:type="dxa" w:w="654"/>
          </w:tcPr>
          <w:p>
            <w:r>
              <w:rPr>
                <w:sz w:val="14"/>
              </w:rPr>
              <w:t>X</w:t>
            </w:r>
          </w:p>
        </w:tc>
        <w:tc>
          <w:tcPr>
            <w:tcW w:type="dxa" w:w="1109"/>
          </w:tcPr>
          <w:p>
            <w:r>
              <w:rPr>
                <w:sz w:val="14"/>
              </w:rPr>
              <w:t>📹 MULTIMEDIA:</w:t>
              <w:br/>
              <w:t>1. LOS_PRINCIPIOS_DE_LA_ECONOMIA_Y_LA_DIFERENCIA_ENTRE_CORRELACION_Y_CAUSALIDAD | URL: https://share.articulate.com/aw8RmexA-ZmdoXxxI3vOK</w:t>
              <w:br/>
              <w:t>2. QUE_ES_LA_ESTRATEGIA_FINAL | URL: https://view.genially.com/694401f9d2f6d70c77cde836</w:t>
              <w:br/>
              <w:br/>
              <w:t>📚 BIBLIOGRAFÍA:</w:t>
              <w:br/>
              <w:t>1. TOVAR_TORRES_MARTA_EDITOR (2025.0). DERECHO_DIGITAL_E_INNOVACION_23_. URL: https://elibro.net/es/lc/udla/titulos/282801</w:t>
              <w:br/>
              <w:t>2. TOVAR_TORRES_MARTA_DIRECTOR (2023.0). DERECHO_DIGITAL_E_INNOVACION_15_. URL: https://elibro.net/es/lc/udla/titulos/232588</w:t>
              <w:br/>
              <w:t>3. ALVAREZ_MARTINEZ_JOAQUIN_AUTOR_CRUZ_PADIAL_IGNACIO_AUTOR_HINOJOSA_TORRALVO_JUAN_JOSE_AUTOR (2022.0). RETOS_DE_LA_SOCIEDAD_DIGITAL_REGULACION_Y_FISCALIDAD_EN_UN_CONTEXTO_INTERNACIONAL. URL: https://elibro.net/es/lc/udla/titulos/283880</w:t>
            </w:r>
          </w:p>
        </w:tc>
        <w:tc>
          <w:tcPr>
            <w:tcW w:type="dxa" w:w="1048"/>
          </w:tcPr>
          <w:p>
            <w:r>
              <w:rPr>
                <w:sz w:val="14"/>
              </w:rPr>
              <w:t>1. Explicación: Diseño de soluciones de comercio electrónico con base en indicadores de desempeño y en el análisis del entorno de la organización</w:t>
              <w:br/>
              <w:t>2. Actividad participativa: MKTA0006-RDA3</w:t>
              <w:br/>
              <w:t>3. Resolución de dudas y conclusiones</w:t>
            </w:r>
          </w:p>
        </w:tc>
        <w:tc>
          <w:tcPr>
            <w:tcW w:type="dxa" w:w="1179"/>
          </w:tcPr>
          <w:p>
            <w:r>
              <w:rPr>
                <w:sz w:val="14"/>
              </w:rPr>
              <w:t>1. Cuestionario: MKTA0006-RDA3</w:t>
              <w:br/>
              <w:t>2. Tarea: Diseñar soluciones de comercio electrónico</w:t>
            </w:r>
          </w:p>
        </w:tc>
        <w:tc>
          <w:tcPr>
            <w:tcW w:type="dxa" w:w="1092"/>
          </w:tcPr>
          <w:p>
            <w:r>
              <w:rPr>
                <w:sz w:val="14"/>
              </w:rPr>
              <w:t>MKTA0006-RDA3</w:t>
            </w:r>
          </w:p>
        </w:tc>
        <w:tc>
          <w:tcPr>
            <w:tcW w:type="dxa" w:w="1205"/>
          </w:tcPr>
          <w:p>
            <w:r>
              <w:rPr>
                <w:sz w:val="14"/>
              </w:rPr>
              <w:t>Cuestionario: 5% | Tarea: 20%</w:t>
            </w:r>
          </w:p>
        </w:tc>
      </w:tr>
      <w:tr>
        <w:tc>
          <w:tcPr>
            <w:tcW w:type="dxa" w:w="1763"/>
          </w:tcPr>
          <w:p>
            <w:r>
              <w:rPr>
                <w:sz w:val="14"/>
              </w:rPr>
              <w:t>Semana 4</w:t>
            </w:r>
          </w:p>
        </w:tc>
        <w:tc>
          <w:tcPr>
            <w:tcW w:type="dxa" w:w="794"/>
          </w:tcPr>
          <w:p>
            <w:r>
              <w:rPr>
                <w:sz w:val="14"/>
              </w:rPr>
              <w:t>4</w:t>
            </w:r>
          </w:p>
        </w:tc>
        <w:tc>
          <w:tcPr>
            <w:tcW w:type="dxa" w:w="654"/>
          </w:tcPr>
          <w:p>
            <w:r>
              <w:rPr>
                <w:sz w:val="14"/>
              </w:rPr>
            </w:r>
          </w:p>
        </w:tc>
        <w:tc>
          <w:tcPr>
            <w:tcW w:type="dxa" w:w="654"/>
          </w:tcPr>
          <w:p>
            <w:r>
              <w:rPr>
                <w:sz w:val="14"/>
              </w:rPr>
            </w:r>
          </w:p>
        </w:tc>
        <w:tc>
          <w:tcPr>
            <w:tcW w:type="dxa" w:w="654"/>
          </w:tcPr>
          <w:p>
            <w:r>
              <w:rPr>
                <w:sz w:val="14"/>
              </w:rPr>
              <w:t>X</w:t>
            </w:r>
          </w:p>
        </w:tc>
        <w:tc>
          <w:tcPr>
            <w:tcW w:type="dxa" w:w="1109"/>
          </w:tcPr>
          <w:p>
            <w:r>
              <w:rPr>
                <w:sz w:val="14"/>
              </w:rPr>
              <w:t>📹 MULTIMEDIA:</w:t>
              <w:br/>
              <w:t>1. METAS_Y_ESTRATEGIAS_DE_NEGOCIACION | URL: https://view.genial.ly/65eb68b5b4108300140d48d0</w:t>
              <w:br/>
              <w:t>2. ORGANIZACION_DEL_PROCESO_DE_VENTAS_Y_DISEÑO_TERRITORIAL | URL: https://view.genially.com/6840eb2b24260d575433db43/interactive-content-cierre-semana-2</w:t>
              <w:br/>
              <w:br/>
              <w:t>📚 BIBLIOGRAFÍA:</w:t>
              <w:br/>
              <w:t>1. TOVAR_TORRES_MARTA_EDITOR (2025.0). DERECHO_DIGITAL_E_INNOVACION_25_. URL: https://elibro.net/es/lc/udla/titulos/289738</w:t>
              <w:br/>
              <w:t>2. TOVAR_TORRES_MARTA_EDITOR (2025.0). DERECHO_DIGITAL_E_INNOVACION_24_. URL: https://elibro.net/es/lc/udla/titulos/285520</w:t>
              <w:br/>
              <w:t>3. ESTEVEZ_JOSE_F_AUTOR (2025.0). DERECHO_DIGITAL. URL: https://elibro.net/es/lc/udla/titulos/285425</w:t>
            </w:r>
          </w:p>
        </w:tc>
        <w:tc>
          <w:tcPr>
            <w:tcW w:type="dxa" w:w="1048"/>
          </w:tcPr>
          <w:p>
            <w:r>
              <w:rPr>
                <w:sz w:val="14"/>
              </w:rPr>
              <w:t>1. Explicación: Análisis de casos de éxito en la transformación digital de organizaciones</w:t>
              <w:br/>
              <w:t>2. Actividad participativa: MKTA0006-RDA1</w:t>
              <w:br/>
              <w:t>3. Resolución de dudas y conclusiones</w:t>
            </w:r>
          </w:p>
        </w:tc>
        <w:tc>
          <w:tcPr>
            <w:tcW w:type="dxa" w:w="1179"/>
          </w:tcPr>
          <w:p>
            <w:r>
              <w:rPr>
                <w:sz w:val="14"/>
              </w:rPr>
              <w:t>1. Cuestionario: MKTA0006-RDA1</w:t>
              <w:br/>
              <w:t>2. Tarea: Analizar casos de éxito</w:t>
            </w:r>
          </w:p>
        </w:tc>
        <w:tc>
          <w:tcPr>
            <w:tcW w:type="dxa" w:w="1092"/>
          </w:tcPr>
          <w:p>
            <w:r>
              <w:rPr>
                <w:sz w:val="14"/>
              </w:rPr>
              <w:t>MKTA0006-RDA1</w:t>
            </w:r>
          </w:p>
        </w:tc>
        <w:tc>
          <w:tcPr>
            <w:tcW w:type="dxa" w:w="1205"/>
          </w:tcPr>
          <w:p>
            <w:r>
              <w:rPr>
                <w:sz w:val="14"/>
              </w:rPr>
              <w:t>Cuestionario: 5% | Tarea: 20%</w:t>
            </w:r>
          </w:p>
        </w:tc>
      </w:tr>
    </w:tbl>
    <w:p w14:paraId="38CBCEE2" w14:textId="77777777" w:rsidR="005D0FCB" w:rsidRDefault="00534DFD">
      <w:pPr>
        <w:spacing w:before="160" w:after="80"/>
      </w:pPr>
      <w:r>
        <w:rPr>
          <w:b/>
          <w:sz w:val="22"/>
        </w:rPr>
        <w:t>Reglamento General del Estudiante</w:t>
      </w:r>
    </w:p>
    <w:p w14:paraId="7DCC974E" w14:textId="77777777" w:rsidR="005D0FCB" w:rsidRDefault="00534DFD">
      <w:r>
        <w:t xml:space="preserve">Todas las normas y procedimientos para el aprendizaje en línea se rigen bajo un </w:t>
      </w:r>
      <w:r>
        <w:t>proceder ético por parte del docente y del estudiante, enmarcado en el Reglamento General del Estudiante que rige en toda la Universidad, disponible en el link:</w:t>
      </w:r>
    </w:p>
    <w:p w14:paraId="2CD5780F" w14:textId="77777777" w:rsidR="005D0FCB" w:rsidRDefault="00534DFD">
      <w:r>
        <w:t>https://www.udla.edu.ec/wp-content/uploads/2020/03/R_-Reglamento-General-del-Estudiante.v3.pdf</w:t>
      </w:r>
    </w:p>
    <w:p w14:paraId="146BA082" w14:textId="77777777" w:rsidR="005D0FCB" w:rsidRDefault="00534DFD">
      <w:r>
        <w:t>Las pautas de netiqueta podrán ser revisadas en el link: https://educacionvirtual.udla.edu.ec/wp-content/uploads/2018/02/Netiqueta.pdf</w:t>
      </w:r>
    </w:p>
    <w:p w14:paraId="7FF95285" w14:textId="77777777" w:rsidR="005D0FCB" w:rsidRDefault="00534DFD">
      <w:pPr>
        <w:spacing w:before="160" w:after="80"/>
      </w:pPr>
      <w:r>
        <w:rPr>
          <w:b/>
          <w:sz w:val="22"/>
        </w:rPr>
        <w:t>Perfil del docente</w:t>
      </w:r>
    </w:p>
    <w:p w14:paraId="1ADFBA78" w14:textId="77777777" w:rsidR="005D0FCB" w:rsidRDefault="00534DFD">
      <w:r>
        <w:t>Nombre de docente: Juan Carlos Muyulema</w:t>
      </w:r>
    </w:p>
    <w:p w14:paraId="140154B4" w14:textId="77777777" w:rsidR="005D0FCB" w:rsidRDefault="00534DFD">
      <w:r>
        <w:t>Profesor Investigador Titular de la Facultad de Ciencias de la Ingeniería de la Universidad Estatal Península de Santa Elena (UPSE) y docente de posgrado en la PUCESM, UISEK, UPSE, UTEG y UPEC. Además, se desempeña como Profesor y Tutor de Tesis Doctorales en el Programa de Doctorado en Ciencias de la Educación con Énfasis en Evaluación y Acreditación de Instituciones de Educación Superior de la Universidad Metropolitana de Ciencia y Tecnología (UMECIT), Panamá. Es Consultor Ambiental Calificado (MAE-SUIA-0696-CI) e Investigador Acreditado por la SENESCYT (REG-INV-19-03841). Ha ejercido como Gerente de Ingeniería y Proyectos Empresariales del Grupo CAAPTES–Ecuador.</w:t>
      </w:r>
    </w:p>
    <w:p w14:paraId="121B3F55" w14:textId="77777777" w:rsidR="005D0FCB" w:rsidRDefault="00534DFD">
      <w:r>
        <w:t>Contacto: juan.muyukema@udla.edu.ec</w:t>
      </w:r>
    </w:p>
    <w:p w14:paraId="3A594D5C" w14:textId="77777777" w:rsidR="005D0FCB" w:rsidRDefault="00534DFD">
      <w:r>
        <w:t>Nota aclara</w:t>
      </w:r>
      <w:r>
        <w:t>toria: El diseño académico de la materia está a cargo del docente titular, mientras que la impartición de clases corresponde a un docente tutor, quién se presentará en su aula virtual y agendará las sesiones sincrónicas en plataforma. Ambos forman parte de</w:t>
      </w:r>
      <w:r>
        <w:t xml:space="preserve"> la planta docente del programa y trabajan bajo una visión unificada sobre los objetivos y lineamientos de la asignatura, garantizando coherencia en el proceso formativo.</w:t>
      </w:r>
    </w:p>
    <w:p w14:paraId="0EF9A614" w14:textId="77777777" w:rsidR="005D0FCB" w:rsidRDefault="00534DFD">
      <w:r>
        <w:t xml:space="preserve">Al mismo tiempo, se respeta la libre cátedra, de modo que cada docente puede adaptar </w:t>
      </w:r>
      <w:r>
        <w:t xml:space="preserve">la metodología y el enfoque de acuerdo con las características y necesidades del grupo de estudiantes asignado. El diseño académico de la materia está a cargo del docente titular, mientras que la impartición de clases corresponde a un docente tutor, quién </w:t>
      </w:r>
      <w:r>
        <w:t xml:space="preserve">se presentará en su aula virtual y agendará las sesiones sincrónicas en plataforma. </w:t>
      </w:r>
      <w:r>
        <w:lastRenderedPageBreak/>
        <w:t>Ambos forman parte de la planta docente del programa y trabajan bajo una visión unificada sobre los objetivos y lineamientos de la asignatura, garantizando coherencia en el</w:t>
      </w:r>
      <w:r>
        <w:t xml:space="preserve"> proceso formativo.</w:t>
      </w:r>
    </w:p>
    <w:p w14:paraId="1A651713" w14:textId="77777777" w:rsidR="005D0FCB" w:rsidRDefault="00534DFD">
      <w:pPr>
        <w:spacing w:before="160" w:after="80"/>
      </w:pPr>
      <w:r>
        <w:rPr>
          <w:b/>
          <w:sz w:val="22"/>
        </w:rPr>
        <w:t>Referencias</w:t>
      </w:r>
    </w:p>
    <w:p w14:paraId="3332E428" w14:textId="77777777" w:rsidR="005D0FCB" w:rsidRDefault="00534DFD">
      <w:r>
        <w:rPr>
          <w:b/>
        </w:rPr>
        <w:t>Principales</w:t>
      </w:r>
    </w:p>
    <w:p w14:paraId="4267AB79" w14:textId="77777777" w:rsidR="005D0FCB" w:rsidRDefault="00534DFD">
      <w:r>
        <w:t>**PRINCIPALES**</w:t>
        <w:br/>
        <w:br/>
        <w:t>1. MARKETING_SCIENCE (1982)</w:t>
        <w:br/>
        <w:t xml:space="preserve"> - INFORMS. MARKETING_SCIENCE. https://go.openathens.net/redirector/udla.edu.ec?url=https://www.jstor.org/journal/marketingscience</w:t>
        <w:br/>
        <w:br/>
        <w:t>2. MARKETING_RELACIONAL_EN_LA_GESTION_DEL_ECOTURISMO_PARA_LA_SUSTENTABILIDAD_COMUNITARIA (2021)</w:t>
        <w:br/>
        <w:t xml:space="preserve"> - ROSA_MARIA_VELAZQUEZ_SANCHEZ_ALEJANDRO_LIZARRAGA_GUZMAN_JESUS_GOMEZ_VELAZQUEZ. MARKETING_RELACIONAL_EN_LA_GESTION_DEL_ECOTURISMO_PARA_LA_SUSTENTABILIDAD_COMUNITARIA. http://vlex.com/account/login_ip?fuente_id=48508</w:t>
        <w:br/>
        <w:br/>
        <w:t>3. DIGITALIZACION_ACCESO_A_CONTENIDOS_Y_PROPIEDAD_INTELECTUAL (2023)</w:t>
        <w:br/>
        <w:t xml:space="preserve"> - LOPEZ_RICHART_JULIAN_AUTOR_SAIZ_GARCIA_CONCEPCION_AUTOR. DIGITALIZACION_ACCESO_A_CONTENIDOS_Y_PROPIEDAD_INTELECTUAL. https://elibro.net/es/lc/udla/titulos/232003</w:t>
        <w:br/>
        <w:br/>
        <w:t>**COMPLEMENTARIAS**</w:t>
        <w:br/>
        <w:br/>
        <w:t>1. COMPRAS_E_INVENTARIOS (2007)</w:t>
        <w:br/>
        <w:t xml:space="preserve"> - MARKETING_PUBLISHING_AUTOR. COMPRAS_E_INVENTARIOS. https://elibro.net/es/lc/udla/titulos/52926</w:t>
        <w:br/>
        <w:br/>
        <w:t>2. OBJETIVO_RENTABILIDAD (2007)</w:t>
        <w:br/>
        <w:t xml:space="preserve"> - MARKETING_PUBLISHING_AUTOR. OBJETIVO_RENTABILIDAD. (No se proporciona URL)</w:t>
        <w:br/>
        <w:br/>
        <w:t>3. MARKETING_DIGITAL_PARA_INSTITUCIONES_EDUCATIVAS_GUIA_PARA_CAPTAR_Y_FIDELIZAR_ALUMNOS_EN_ENTORNOS_VIRTUALES (2023)</w:t>
        <w:br/>
        <w:t xml:space="preserve"> - MANES_JUAN_MANUEL_AUTOR. MARKETING_DIGITAL_PARA_INSTITUCIONES_EDUCATIVAS_GUIA_PARA_CAPTAR_Y_FIDELIZAR_ALUMNOS_EN_ENTORNOS_VIRTUALES. https://elibro.net/es/lc/udla/titulos/248055</w:t>
      </w:r>
    </w:p>
    <w:p w14:paraId="1E2A0BBD" w14:textId="77777777" w:rsidR="005D0FCB" w:rsidRDefault="00534DFD">
      <w:r>
        <w:rPr>
          <w:b/>
        </w:rPr>
        <w:t>Complementarias</w:t>
      </w:r>
    </w:p>
    <w:p w14:paraId="4E110FC6" w14:textId="77777777" w:rsidR="005D0FCB" w:rsidRDefault="00534DFD">
      <w:r>
        <w:t>(Ver catálogo institucional)</w:t>
      </w:r>
    </w:p>
    <w:sectPr w:rsidR="005D0FCB"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34DFD"/>
    <w:rsid w:val="005D0FC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2828D4"/>
  <w14:defaultImageDpi w14:val="300"/>
  <w15:docId w15:val="{B6CD3A30-2B32-4A2C-9AE4-C55327119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879</Words>
  <Characters>4837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Alicia Fernanda Sacoto</cp:lastModifiedBy>
  <cp:revision>2</cp:revision>
  <dcterms:created xsi:type="dcterms:W3CDTF">2013-12-23T23:15:00Z</dcterms:created>
  <dcterms:modified xsi:type="dcterms:W3CDTF">2026-04-01T03:30:00Z</dcterms:modified>
  <cp:category/>
</cp:coreProperties>
</file>