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E225" w14:textId="2662FE3A" w:rsidR="00387BAF" w:rsidRDefault="001A24A1" w:rsidP="00387BAF">
      <w:pPr>
        <w:pStyle w:val="berschrift1"/>
      </w:pPr>
      <w:r>
        <w:t>Fülle den Lückentext aus</w:t>
      </w:r>
      <w:r w:rsidR="005A634A">
        <w:t xml:space="preserve"> (40 Punkte)</w:t>
      </w:r>
    </w:p>
    <w:p w14:paraId="57C7D688" w14:textId="199CE7DE" w:rsidR="00194E6F" w:rsidRDefault="004D7903" w:rsidP="00194E6F">
      <w:r>
        <w:t>Ordne jeder Lücke im untenstehenden Lückentext einen Begriff zu, indem du die zugehörige Nummer des Begriffs in die entsprechende Lücke einträgst</w:t>
      </w:r>
      <w:r w:rsidR="005E642F">
        <w:t xml:space="preserve">. </w:t>
      </w:r>
      <w:r>
        <w:t>Manche Wörter kommen mehrfach vor</w:t>
      </w:r>
      <w:r w:rsidR="005E642F">
        <w:t>.</w:t>
      </w:r>
      <w:r w:rsidR="005F67E9">
        <w:t xml:space="preserve"> Die </w:t>
      </w:r>
      <w:r w:rsidR="00745051">
        <w:t xml:space="preserve">hier aufgezählten </w:t>
      </w:r>
      <w:r w:rsidR="00786D11">
        <w:t>Begriffe berücksichtigen weder Numerus noch Kasus.</w:t>
      </w:r>
    </w:p>
    <w:p w14:paraId="6D7537F4" w14:textId="77777777" w:rsidR="00194E6F" w:rsidRDefault="00194E6F" w:rsidP="00194E6F">
      <w:pPr>
        <w:sectPr w:rsidR="00194E6F" w:rsidSect="00EB6639">
          <w:headerReference w:type="default" r:id="rId7"/>
          <w:footerReference w:type="default" r:id="rId8"/>
          <w:type w:val="continuous"/>
          <w:pgSz w:w="11906" w:h="16838"/>
          <w:pgMar w:top="1134" w:right="1418" w:bottom="1134" w:left="1418" w:header="567" w:footer="567" w:gutter="0"/>
          <w:cols w:space="708"/>
          <w:docGrid w:linePitch="360"/>
        </w:sectPr>
      </w:pPr>
    </w:p>
    <w:p w14:paraId="61BCCE23" w14:textId="6D1AA912" w:rsidR="00DA7ED3" w:rsidRDefault="00DA7ED3" w:rsidP="00194E6F">
      <w:pPr>
        <w:pStyle w:val="Listenabsatz"/>
        <w:numPr>
          <w:ilvl w:val="0"/>
          <w:numId w:val="4"/>
        </w:numPr>
      </w:pPr>
      <w:r>
        <w:t>Unterklasse</w:t>
      </w:r>
    </w:p>
    <w:p w14:paraId="7D799C6F" w14:textId="4C1B8169" w:rsidR="00DA7ED3" w:rsidRDefault="00DA7ED3" w:rsidP="00DA7ED3">
      <w:pPr>
        <w:pStyle w:val="Listenabsatz"/>
        <w:numPr>
          <w:ilvl w:val="0"/>
          <w:numId w:val="4"/>
        </w:numPr>
      </w:pPr>
      <w:r>
        <w:t>interagieren</w:t>
      </w:r>
    </w:p>
    <w:p w14:paraId="1CF38284" w14:textId="28169E44" w:rsidR="00DA7ED3" w:rsidRDefault="00DA7ED3" w:rsidP="00DA7ED3">
      <w:pPr>
        <w:pStyle w:val="Listenabsatz"/>
        <w:numPr>
          <w:ilvl w:val="0"/>
          <w:numId w:val="4"/>
        </w:numPr>
      </w:pPr>
      <w:proofErr w:type="spellStart"/>
      <w:r>
        <w:t>public</w:t>
      </w:r>
      <w:proofErr w:type="spellEnd"/>
    </w:p>
    <w:p w14:paraId="03A2D4A4" w14:textId="498E396A" w:rsidR="00DA7ED3" w:rsidRDefault="00DA7ED3" w:rsidP="00DA7ED3">
      <w:pPr>
        <w:pStyle w:val="Listenabsatz"/>
        <w:numPr>
          <w:ilvl w:val="0"/>
          <w:numId w:val="4"/>
        </w:numPr>
      </w:pPr>
      <w:r>
        <w:t>Objekt-Fabrik</w:t>
      </w:r>
    </w:p>
    <w:p w14:paraId="74673FD8" w14:textId="796293A0" w:rsidR="00DA7ED3" w:rsidRDefault="00DA7ED3" w:rsidP="00DA7ED3">
      <w:pPr>
        <w:pStyle w:val="Listenabsatz"/>
        <w:numPr>
          <w:ilvl w:val="0"/>
          <w:numId w:val="4"/>
        </w:numPr>
      </w:pPr>
      <w:r>
        <w:t>Zustand</w:t>
      </w:r>
    </w:p>
    <w:p w14:paraId="1E933681" w14:textId="4FB15316" w:rsidR="00DA7ED3" w:rsidRDefault="00DA7ED3" w:rsidP="00DA7ED3">
      <w:pPr>
        <w:pStyle w:val="Listenabsatz"/>
        <w:numPr>
          <w:ilvl w:val="0"/>
          <w:numId w:val="4"/>
        </w:numPr>
      </w:pPr>
      <w:r>
        <w:t>Objektorientiert</w:t>
      </w:r>
    </w:p>
    <w:p w14:paraId="2AE431BE" w14:textId="6E7DB7DC" w:rsidR="00DA7ED3" w:rsidRDefault="00DA7ED3" w:rsidP="00DA7ED3">
      <w:pPr>
        <w:pStyle w:val="Listenabsatz"/>
        <w:numPr>
          <w:ilvl w:val="0"/>
          <w:numId w:val="4"/>
        </w:numPr>
      </w:pPr>
      <w:r>
        <w:t>Referenz</w:t>
      </w:r>
    </w:p>
    <w:p w14:paraId="68036124" w14:textId="55E81DD5" w:rsidR="00DA7ED3" w:rsidRDefault="00DA7ED3" w:rsidP="00DA7ED3">
      <w:pPr>
        <w:pStyle w:val="Listenabsatz"/>
        <w:numPr>
          <w:ilvl w:val="0"/>
          <w:numId w:val="4"/>
        </w:numPr>
      </w:pPr>
      <w:r>
        <w:t>Objekt</w:t>
      </w:r>
    </w:p>
    <w:p w14:paraId="212B09C5" w14:textId="7002E7F2" w:rsidR="00DA7ED3" w:rsidRDefault="00DA7ED3" w:rsidP="00DA7ED3">
      <w:pPr>
        <w:pStyle w:val="Listenabsatz"/>
        <w:numPr>
          <w:ilvl w:val="0"/>
          <w:numId w:val="4"/>
        </w:numPr>
      </w:pPr>
      <w:r>
        <w:t>Package-Private</w:t>
      </w:r>
    </w:p>
    <w:p w14:paraId="5F445E1F" w14:textId="1F9BF34E" w:rsidR="00DA7ED3" w:rsidRDefault="00DA7ED3" w:rsidP="00DA7ED3">
      <w:pPr>
        <w:pStyle w:val="Listenabsatz"/>
        <w:numPr>
          <w:ilvl w:val="0"/>
          <w:numId w:val="4"/>
        </w:numPr>
      </w:pPr>
      <w:r>
        <w:t>Feld</w:t>
      </w:r>
    </w:p>
    <w:p w14:paraId="43982F91" w14:textId="12FFBF7B" w:rsidR="00DA7ED3" w:rsidRDefault="00DA7ED3" w:rsidP="00DA7ED3">
      <w:pPr>
        <w:pStyle w:val="Listenabsatz"/>
        <w:numPr>
          <w:ilvl w:val="0"/>
          <w:numId w:val="4"/>
        </w:numPr>
      </w:pPr>
      <w:r>
        <w:t>Objekt-Bauplan</w:t>
      </w:r>
    </w:p>
    <w:p w14:paraId="2DFB5B12" w14:textId="0DE1E006" w:rsidR="00DA7ED3" w:rsidRDefault="00DA7ED3" w:rsidP="00DA7ED3">
      <w:pPr>
        <w:pStyle w:val="Listenabsatz"/>
        <w:numPr>
          <w:ilvl w:val="0"/>
          <w:numId w:val="4"/>
        </w:numPr>
      </w:pPr>
      <w:r>
        <w:t>Methode</w:t>
      </w:r>
    </w:p>
    <w:p w14:paraId="3414CE80" w14:textId="13085584" w:rsidR="00DA7ED3" w:rsidRDefault="00DA7ED3" w:rsidP="00DA7ED3">
      <w:pPr>
        <w:pStyle w:val="Listenabsatz"/>
        <w:numPr>
          <w:ilvl w:val="0"/>
          <w:numId w:val="4"/>
        </w:numPr>
      </w:pPr>
      <w:r>
        <w:t>Delegation</w:t>
      </w:r>
    </w:p>
    <w:p w14:paraId="60F73002" w14:textId="2B732BF6" w:rsidR="00DA7ED3" w:rsidRDefault="00DA7ED3" w:rsidP="00DA7ED3">
      <w:pPr>
        <w:pStyle w:val="Listenabsatz"/>
        <w:numPr>
          <w:ilvl w:val="0"/>
          <w:numId w:val="4"/>
        </w:numPr>
      </w:pPr>
      <w:r>
        <w:t>Wert</w:t>
      </w:r>
    </w:p>
    <w:p w14:paraId="2C8E40D1" w14:textId="4BBE1BF8" w:rsidR="00DA7ED3" w:rsidRDefault="00DA7ED3" w:rsidP="00DA7ED3">
      <w:pPr>
        <w:pStyle w:val="Listenabsatz"/>
        <w:numPr>
          <w:ilvl w:val="0"/>
          <w:numId w:val="4"/>
        </w:numPr>
      </w:pPr>
      <w:r>
        <w:t>Instanz</w:t>
      </w:r>
    </w:p>
    <w:p w14:paraId="40158A81" w14:textId="30BF51CB" w:rsidR="00DA7ED3" w:rsidRDefault="00DA7ED3" w:rsidP="00DA7ED3">
      <w:pPr>
        <w:pStyle w:val="Listenabsatz"/>
        <w:numPr>
          <w:ilvl w:val="0"/>
          <w:numId w:val="4"/>
        </w:numPr>
      </w:pPr>
      <w:r>
        <w:t>Aufgabe</w:t>
      </w:r>
    </w:p>
    <w:p w14:paraId="5E1F7844" w14:textId="7BEBAE9C" w:rsidR="00DA7ED3" w:rsidRDefault="00DA7ED3" w:rsidP="00DA7ED3">
      <w:pPr>
        <w:pStyle w:val="Listenabsatz"/>
        <w:numPr>
          <w:ilvl w:val="0"/>
          <w:numId w:val="4"/>
        </w:numPr>
      </w:pPr>
      <w:r>
        <w:t>Verhalten</w:t>
      </w:r>
    </w:p>
    <w:p w14:paraId="342FDE4C" w14:textId="5BFA7828" w:rsidR="00DA7ED3" w:rsidRDefault="00DA7ED3" w:rsidP="00DA7ED3">
      <w:pPr>
        <w:pStyle w:val="Listenabsatz"/>
        <w:numPr>
          <w:ilvl w:val="0"/>
          <w:numId w:val="4"/>
        </w:numPr>
      </w:pPr>
      <w:r>
        <w:t>Gleichartig</w:t>
      </w:r>
    </w:p>
    <w:p w14:paraId="5BBDDA77" w14:textId="39B11B40" w:rsidR="00DA7ED3" w:rsidRDefault="00DA7ED3" w:rsidP="00DA7ED3">
      <w:pPr>
        <w:pStyle w:val="Listenabsatz"/>
        <w:numPr>
          <w:ilvl w:val="0"/>
          <w:numId w:val="4"/>
        </w:numPr>
      </w:pPr>
      <w:r>
        <w:t>Individuell</w:t>
      </w:r>
    </w:p>
    <w:p w14:paraId="02B20306" w14:textId="78B03106" w:rsidR="00DA7ED3" w:rsidRDefault="00DA7ED3" w:rsidP="00DA7ED3">
      <w:pPr>
        <w:pStyle w:val="Listenabsatz"/>
        <w:numPr>
          <w:ilvl w:val="0"/>
          <w:numId w:val="4"/>
        </w:numPr>
      </w:pPr>
      <w:r>
        <w:t>Kontrollieren</w:t>
      </w:r>
    </w:p>
    <w:p w14:paraId="54289060" w14:textId="0604715F" w:rsidR="00DA7ED3" w:rsidRDefault="00DA7ED3" w:rsidP="00DA7ED3">
      <w:pPr>
        <w:pStyle w:val="Listenabsatz"/>
        <w:numPr>
          <w:ilvl w:val="0"/>
          <w:numId w:val="4"/>
        </w:numPr>
      </w:pPr>
      <w:r>
        <w:t>This</w:t>
      </w:r>
    </w:p>
    <w:p w14:paraId="2084D656" w14:textId="4DBACCF7" w:rsidR="00DA7ED3" w:rsidRDefault="00DA7ED3" w:rsidP="00DA7ED3">
      <w:pPr>
        <w:pStyle w:val="Listenabsatz"/>
        <w:numPr>
          <w:ilvl w:val="0"/>
          <w:numId w:val="4"/>
        </w:numPr>
      </w:pPr>
      <w:r>
        <w:t>Package</w:t>
      </w:r>
    </w:p>
    <w:p w14:paraId="125600D7" w14:textId="2DA4FBB6" w:rsidR="00DA7ED3" w:rsidRDefault="00DA7ED3" w:rsidP="00DA7ED3">
      <w:pPr>
        <w:pStyle w:val="Listenabsatz"/>
        <w:numPr>
          <w:ilvl w:val="0"/>
          <w:numId w:val="4"/>
        </w:numPr>
      </w:pPr>
      <w:r>
        <w:t>Zugriff</w:t>
      </w:r>
    </w:p>
    <w:p w14:paraId="2D593B07" w14:textId="2AACF76D" w:rsidR="00DA7ED3" w:rsidRDefault="00DA7ED3" w:rsidP="00DA7ED3">
      <w:pPr>
        <w:pStyle w:val="Listenabsatz"/>
        <w:numPr>
          <w:ilvl w:val="0"/>
          <w:numId w:val="4"/>
        </w:numPr>
      </w:pPr>
      <w:r>
        <w:t>Vererbend</w:t>
      </w:r>
    </w:p>
    <w:p w14:paraId="2872BD7F" w14:textId="5048D393" w:rsidR="00DA7ED3" w:rsidRDefault="00DA7ED3" w:rsidP="00DA7ED3">
      <w:pPr>
        <w:pStyle w:val="Listenabsatz"/>
        <w:numPr>
          <w:ilvl w:val="0"/>
          <w:numId w:val="4"/>
        </w:numPr>
      </w:pPr>
      <w:r>
        <w:t>Identität</w:t>
      </w:r>
    </w:p>
    <w:p w14:paraId="14E97BA8" w14:textId="0AA35B56" w:rsidR="00DA7ED3" w:rsidRDefault="00194E6F" w:rsidP="00DA7ED3">
      <w:pPr>
        <w:pStyle w:val="Listenabsatz"/>
        <w:numPr>
          <w:ilvl w:val="0"/>
          <w:numId w:val="4"/>
        </w:numPr>
      </w:pPr>
      <w:r>
        <w:t>Zustand</w:t>
      </w:r>
    </w:p>
    <w:p w14:paraId="37F3A532" w14:textId="77E3AC00" w:rsidR="00194E6F" w:rsidRDefault="00194E6F" w:rsidP="00DA7ED3">
      <w:pPr>
        <w:pStyle w:val="Listenabsatz"/>
        <w:numPr>
          <w:ilvl w:val="0"/>
          <w:numId w:val="4"/>
        </w:numPr>
      </w:pPr>
      <w:r>
        <w:t>Wert</w:t>
      </w:r>
    </w:p>
    <w:p w14:paraId="744A7635" w14:textId="1D04C03B" w:rsidR="00194E6F" w:rsidRDefault="00194E6F" w:rsidP="00DA7ED3">
      <w:pPr>
        <w:pStyle w:val="Listenabsatz"/>
        <w:numPr>
          <w:ilvl w:val="0"/>
          <w:numId w:val="4"/>
        </w:numPr>
      </w:pPr>
      <w:r>
        <w:t>Privat</w:t>
      </w:r>
    </w:p>
    <w:p w14:paraId="4B505AD0" w14:textId="5EAECC57" w:rsidR="00194E6F" w:rsidRDefault="00194E6F" w:rsidP="00DA7ED3">
      <w:pPr>
        <w:pStyle w:val="Listenabsatz"/>
        <w:numPr>
          <w:ilvl w:val="0"/>
          <w:numId w:val="4"/>
        </w:numPr>
      </w:pPr>
      <w:r>
        <w:t>Unterklasse</w:t>
      </w:r>
    </w:p>
    <w:p w14:paraId="72E20D9A" w14:textId="623A9AE7" w:rsidR="00194E6F" w:rsidRDefault="00194E6F" w:rsidP="00DA7ED3">
      <w:pPr>
        <w:pStyle w:val="Listenabsatz"/>
        <w:numPr>
          <w:ilvl w:val="0"/>
          <w:numId w:val="4"/>
        </w:numPr>
      </w:pPr>
      <w:r>
        <w:t>Implementieren</w:t>
      </w:r>
    </w:p>
    <w:p w14:paraId="21EDE077" w14:textId="04198747" w:rsidR="00194E6F" w:rsidRDefault="00194E6F" w:rsidP="00DA7ED3">
      <w:pPr>
        <w:pStyle w:val="Listenabsatz"/>
        <w:numPr>
          <w:ilvl w:val="0"/>
          <w:numId w:val="4"/>
        </w:numPr>
      </w:pPr>
      <w:proofErr w:type="spellStart"/>
      <w:r>
        <w:t>Zugriffsmodifizierer</w:t>
      </w:r>
      <w:proofErr w:type="spellEnd"/>
    </w:p>
    <w:p w14:paraId="62675E72" w14:textId="0B387E6A" w:rsidR="00194E6F" w:rsidRDefault="00194E6F" w:rsidP="00DA7ED3">
      <w:pPr>
        <w:pStyle w:val="Listenabsatz"/>
        <w:numPr>
          <w:ilvl w:val="0"/>
          <w:numId w:val="4"/>
        </w:numPr>
      </w:pPr>
      <w:r>
        <w:t>Inhaltlich</w:t>
      </w:r>
    </w:p>
    <w:p w14:paraId="12DEC9C7" w14:textId="09601317" w:rsidR="00194E6F" w:rsidRDefault="00194E6F" w:rsidP="00DA7ED3">
      <w:pPr>
        <w:pStyle w:val="Listenabsatz"/>
        <w:numPr>
          <w:ilvl w:val="0"/>
          <w:numId w:val="4"/>
        </w:numPr>
      </w:pPr>
      <w:r>
        <w:t>Objektorientiert</w:t>
      </w:r>
    </w:p>
    <w:p w14:paraId="0926FCBD" w14:textId="2EF43250" w:rsidR="00194E6F" w:rsidRDefault="00194E6F" w:rsidP="00DA7ED3">
      <w:pPr>
        <w:pStyle w:val="Listenabsatz"/>
        <w:numPr>
          <w:ilvl w:val="0"/>
          <w:numId w:val="4"/>
        </w:numPr>
      </w:pPr>
      <w:r>
        <w:t>Superklasse</w:t>
      </w:r>
    </w:p>
    <w:p w14:paraId="693AEF11" w14:textId="56BCB424" w:rsidR="00194E6F" w:rsidRDefault="00194E6F" w:rsidP="00DA7ED3">
      <w:pPr>
        <w:pStyle w:val="Listenabsatz"/>
        <w:numPr>
          <w:ilvl w:val="0"/>
          <w:numId w:val="4"/>
        </w:numPr>
      </w:pPr>
      <w:r>
        <w:t>Gemeinsam</w:t>
      </w:r>
    </w:p>
    <w:p w14:paraId="742B4CE3" w14:textId="31382F41" w:rsidR="00194E6F" w:rsidRDefault="00194E6F" w:rsidP="00DA7ED3">
      <w:pPr>
        <w:pStyle w:val="Listenabsatz"/>
        <w:numPr>
          <w:ilvl w:val="0"/>
          <w:numId w:val="4"/>
        </w:numPr>
      </w:pPr>
      <w:r>
        <w:t>Klasse</w:t>
      </w:r>
    </w:p>
    <w:p w14:paraId="53799326" w14:textId="403CAAF7" w:rsidR="00194E6F" w:rsidRDefault="00194E6F" w:rsidP="00DA7ED3">
      <w:pPr>
        <w:pStyle w:val="Listenabsatz"/>
        <w:numPr>
          <w:ilvl w:val="0"/>
          <w:numId w:val="4"/>
        </w:numPr>
      </w:pPr>
      <w:r>
        <w:t>Oberklasse</w:t>
      </w:r>
    </w:p>
    <w:p w14:paraId="7277984C" w14:textId="5C44BF2E" w:rsidR="00194E6F" w:rsidRDefault="00194E6F" w:rsidP="00DA7ED3">
      <w:pPr>
        <w:pStyle w:val="Listenabsatz"/>
        <w:numPr>
          <w:ilvl w:val="0"/>
          <w:numId w:val="4"/>
        </w:numPr>
      </w:pPr>
      <w:r>
        <w:t>Aufrufen</w:t>
      </w:r>
    </w:p>
    <w:p w14:paraId="01D32CD9" w14:textId="6BC91AD1" w:rsidR="00194E6F" w:rsidRDefault="00194E6F" w:rsidP="00DA7ED3">
      <w:pPr>
        <w:pStyle w:val="Listenabsatz"/>
        <w:numPr>
          <w:ilvl w:val="0"/>
          <w:numId w:val="4"/>
        </w:numPr>
      </w:pPr>
      <w:r>
        <w:t>Paradigma</w:t>
      </w:r>
    </w:p>
    <w:p w14:paraId="1D16B778" w14:textId="270753D3" w:rsidR="00194E6F" w:rsidRDefault="00194E6F" w:rsidP="00DA7ED3">
      <w:pPr>
        <w:pStyle w:val="Listenabsatz"/>
        <w:numPr>
          <w:ilvl w:val="0"/>
          <w:numId w:val="4"/>
        </w:numPr>
      </w:pPr>
      <w:proofErr w:type="spellStart"/>
      <w:r>
        <w:t>protected</w:t>
      </w:r>
      <w:proofErr w:type="spellEnd"/>
    </w:p>
    <w:p w14:paraId="1CBD2DF4" w14:textId="77777777" w:rsidR="00194E6F" w:rsidRDefault="00194E6F"/>
    <w:p w14:paraId="1EC120AB" w14:textId="77777777" w:rsidR="00194E6F" w:rsidRDefault="00194E6F">
      <w:pPr>
        <w:sectPr w:rsidR="00194E6F" w:rsidSect="00194E6F">
          <w:type w:val="continuous"/>
          <w:pgSz w:w="11906" w:h="16838"/>
          <w:pgMar w:top="1134" w:right="1418" w:bottom="1134" w:left="1418" w:header="567" w:footer="709" w:gutter="0"/>
          <w:cols w:num="3" w:space="708"/>
          <w:docGrid w:linePitch="360"/>
        </w:sectPr>
      </w:pPr>
    </w:p>
    <w:p w14:paraId="46CB9667" w14:textId="77777777" w:rsidR="00194E6F" w:rsidRDefault="00194E6F"/>
    <w:p w14:paraId="704424F3" w14:textId="720F0F51" w:rsidR="008151AB" w:rsidRDefault="004709CC">
      <w:r>
        <w:t xml:space="preserve">Die </w:t>
      </w:r>
      <w:r w:rsidRPr="00613F77">
        <w:rPr>
          <w:b/>
          <w:bCs/>
        </w:rPr>
        <w:t>Objektorientierte</w:t>
      </w:r>
      <w:r>
        <w:t xml:space="preserve"> Programmierung ist ein </w:t>
      </w:r>
      <w:r w:rsidRPr="00CB41E8">
        <w:rPr>
          <w:b/>
          <w:bCs/>
        </w:rPr>
        <w:t>Paradigma</w:t>
      </w:r>
      <w:r>
        <w:t xml:space="preserve"> zum Entwerfen und </w:t>
      </w:r>
      <w:r w:rsidRPr="00CB41E8">
        <w:rPr>
          <w:b/>
          <w:bCs/>
        </w:rPr>
        <w:t>Implementieren</w:t>
      </w:r>
      <w:r>
        <w:t xml:space="preserve"> von Software.</w:t>
      </w:r>
      <w:r w:rsidR="008151AB">
        <w:t xml:space="preserve"> Bei diesem Ansatz wird</w:t>
      </w:r>
      <w:r>
        <w:t xml:space="preserve"> </w:t>
      </w:r>
      <w:r w:rsidR="008151AB">
        <w:t>ein</w:t>
      </w:r>
      <w:r>
        <w:t xml:space="preserve"> Programm </w:t>
      </w:r>
      <w:r w:rsidR="008151AB">
        <w:t>als</w:t>
      </w:r>
      <w:r>
        <w:t xml:space="preserve"> Menge </w:t>
      </w:r>
      <w:r w:rsidRPr="00CB41E8">
        <w:rPr>
          <w:b/>
          <w:bCs/>
        </w:rPr>
        <w:t>interagierender</w:t>
      </w:r>
      <w:r>
        <w:t xml:space="preserve"> Objekte modelliert.</w:t>
      </w:r>
      <w:r w:rsidR="008151AB">
        <w:t xml:space="preserve"> Jedes Objekt übernimmt eine spezifische </w:t>
      </w:r>
      <w:r w:rsidR="008151AB" w:rsidRPr="00CB41E8">
        <w:rPr>
          <w:b/>
          <w:bCs/>
        </w:rPr>
        <w:t>Aufgabe</w:t>
      </w:r>
      <w:r w:rsidR="008151AB">
        <w:t xml:space="preserve"> und trägt so zur Gesamtaufgabe der Applikation bei.</w:t>
      </w:r>
    </w:p>
    <w:p w14:paraId="4420B2FE" w14:textId="04D68C26" w:rsidR="0061063A" w:rsidRDefault="004709CC">
      <w:r>
        <w:t xml:space="preserve">Ein Objekt besitzt einen individuellen </w:t>
      </w:r>
      <w:r w:rsidRPr="00CB41E8">
        <w:rPr>
          <w:b/>
          <w:bCs/>
        </w:rPr>
        <w:t>Zustand</w:t>
      </w:r>
      <w:r>
        <w:t xml:space="preserve">, der auch als Gedächtnis des Objektes bezeichnet wird. Objekte haben ein </w:t>
      </w:r>
      <w:r w:rsidRPr="00CB41E8">
        <w:rPr>
          <w:b/>
          <w:bCs/>
        </w:rPr>
        <w:t>Verhalten</w:t>
      </w:r>
      <w:r>
        <w:t xml:space="preserve">, können also etwas tun und damit ihren </w:t>
      </w:r>
      <w:r w:rsidRPr="00CB41E8">
        <w:rPr>
          <w:b/>
          <w:bCs/>
        </w:rPr>
        <w:t>Zustand</w:t>
      </w:r>
      <w:r>
        <w:t xml:space="preserve"> verändern.</w:t>
      </w:r>
      <w:r w:rsidR="008151AB">
        <w:t xml:space="preserve"> Jedes erzeugte Objekt besitzt eine eigene </w:t>
      </w:r>
      <w:r w:rsidR="008151AB" w:rsidRPr="003E4FDE">
        <w:rPr>
          <w:b/>
          <w:bCs/>
        </w:rPr>
        <w:t>Identität</w:t>
      </w:r>
      <w:r w:rsidR="008151AB">
        <w:t xml:space="preserve">. Selbst wenn zwei Objekte </w:t>
      </w:r>
      <w:r w:rsidR="003E4FDE" w:rsidRPr="003E4FDE">
        <w:rPr>
          <w:b/>
          <w:bCs/>
        </w:rPr>
        <w:t>inhaltlich</w:t>
      </w:r>
      <w:r w:rsidR="003E4FDE">
        <w:t xml:space="preserve"> gleich sind</w:t>
      </w:r>
      <w:r w:rsidR="008151AB">
        <w:t xml:space="preserve">, sind sie dennoch </w:t>
      </w:r>
      <w:r w:rsidR="00EC39C2">
        <w:t>nicht dasselbe</w:t>
      </w:r>
      <w:r w:rsidR="008151AB">
        <w:t>.</w:t>
      </w:r>
    </w:p>
    <w:p w14:paraId="179D5EEE" w14:textId="72520738" w:rsidR="005F78F5" w:rsidRDefault="00387BAF">
      <w:r>
        <w:t xml:space="preserve">Um </w:t>
      </w:r>
      <w:r w:rsidRPr="005E642F">
        <w:rPr>
          <w:b/>
          <w:bCs/>
        </w:rPr>
        <w:t>gleichartige</w:t>
      </w:r>
      <w:r>
        <w:t xml:space="preserve"> Objekte zu erzeugen, verwendet man Klassen, auch </w:t>
      </w:r>
      <w:r w:rsidRPr="00950D81">
        <w:rPr>
          <w:b/>
          <w:bCs/>
        </w:rPr>
        <w:t>Objekt-Baupläne</w:t>
      </w:r>
      <w:r>
        <w:t xml:space="preserve"> oder </w:t>
      </w:r>
      <w:r w:rsidRPr="00950D81">
        <w:rPr>
          <w:b/>
          <w:bCs/>
        </w:rPr>
        <w:t>Objekt-Fabriken</w:t>
      </w:r>
      <w:r>
        <w:t xml:space="preserve"> genannt. Diese definieren, welche Attribute und Operationen die zu erstellenden Objekte </w:t>
      </w:r>
      <w:r w:rsidR="005F78F5">
        <w:t xml:space="preserve">– auch </w:t>
      </w:r>
      <w:r w:rsidR="005F78F5" w:rsidRPr="00950D81">
        <w:rPr>
          <w:b/>
          <w:bCs/>
        </w:rPr>
        <w:t>Instanzen</w:t>
      </w:r>
      <w:r w:rsidR="005F78F5">
        <w:t xml:space="preserve"> genannt - </w:t>
      </w:r>
      <w:r>
        <w:t xml:space="preserve">besitzen. In Java werden Attribute als </w:t>
      </w:r>
      <w:r w:rsidRPr="00E476B4">
        <w:rPr>
          <w:b/>
          <w:bCs/>
        </w:rPr>
        <w:t>Felder</w:t>
      </w:r>
      <w:r>
        <w:t xml:space="preserve"> und Operationen als </w:t>
      </w:r>
      <w:r w:rsidRPr="00E476B4">
        <w:rPr>
          <w:b/>
          <w:bCs/>
        </w:rPr>
        <w:t>Methoden</w:t>
      </w:r>
      <w:r>
        <w:t xml:space="preserve"> implementiert. </w:t>
      </w:r>
    </w:p>
    <w:p w14:paraId="326BE04A" w14:textId="0813BE40" w:rsidR="00387BAF" w:rsidRDefault="005F78F5">
      <w:r>
        <w:t xml:space="preserve">In den meisten </w:t>
      </w:r>
      <w:r w:rsidRPr="009D425B">
        <w:rPr>
          <w:b/>
          <w:bCs/>
        </w:rPr>
        <w:t>objektorientierten</w:t>
      </w:r>
      <w:r>
        <w:t xml:space="preserve"> Programmiersprachen unterscheidet man zwischen Klassenvariablen und Instanzvariablen. Eine Klassenvariable speichert einen </w:t>
      </w:r>
      <w:r w:rsidRPr="00950D81">
        <w:rPr>
          <w:b/>
          <w:bCs/>
        </w:rPr>
        <w:t>Wert</w:t>
      </w:r>
      <w:r>
        <w:t xml:space="preserve">, der von allen Objekten der Klasse </w:t>
      </w:r>
      <w:r w:rsidRPr="005F67E9">
        <w:rPr>
          <w:b/>
          <w:bCs/>
        </w:rPr>
        <w:t>gemeinsam</w:t>
      </w:r>
      <w:r>
        <w:t xml:space="preserve"> verwendet wird. Instanzvariablen hingegen speichern </w:t>
      </w:r>
      <w:r w:rsidRPr="005F67E9">
        <w:rPr>
          <w:b/>
          <w:bCs/>
        </w:rPr>
        <w:t>Werte</w:t>
      </w:r>
      <w:r>
        <w:t xml:space="preserve">, </w:t>
      </w:r>
      <w:r>
        <w:lastRenderedPageBreak/>
        <w:t xml:space="preserve">die für </w:t>
      </w:r>
      <w:r w:rsidRPr="00786D11">
        <w:rPr>
          <w:b/>
          <w:bCs/>
        </w:rPr>
        <w:t>individuelle</w:t>
      </w:r>
      <w:r>
        <w:t xml:space="preserve"> Objekte gelten. Eine </w:t>
      </w:r>
      <w:r w:rsidRPr="009D425B">
        <w:t>Klassenmethode</w:t>
      </w:r>
      <w:r>
        <w:t xml:space="preserve"> wird direkt auf der </w:t>
      </w:r>
      <w:r w:rsidRPr="009D425B">
        <w:rPr>
          <w:b/>
          <w:bCs/>
        </w:rPr>
        <w:t>Klasse</w:t>
      </w:r>
      <w:r>
        <w:t xml:space="preserve"> aufgerufen und eine Instanzmethode muss immer im Kontext eines </w:t>
      </w:r>
      <w:r w:rsidRPr="009D425B">
        <w:rPr>
          <w:b/>
          <w:bCs/>
        </w:rPr>
        <w:t>Objektes</w:t>
      </w:r>
      <w:r>
        <w:t xml:space="preserve"> aufgerufen werden. Klassenmethoden haben keinen </w:t>
      </w:r>
      <w:r w:rsidRPr="009D425B">
        <w:rPr>
          <w:b/>
          <w:bCs/>
        </w:rPr>
        <w:t>Zugriff</w:t>
      </w:r>
      <w:r>
        <w:t xml:space="preserve"> auf Instanzvariablen. Umgekehrt kann eine Instanzmethode aber auf Klassenmethoden </w:t>
      </w:r>
      <w:r w:rsidR="006D600C">
        <w:t>und Klassenvariablen zugreifen</w:t>
      </w:r>
      <w:r>
        <w:t>.</w:t>
      </w:r>
    </w:p>
    <w:p w14:paraId="787647CE" w14:textId="52C48E39" w:rsidR="0090628A" w:rsidRDefault="0090628A">
      <w:r>
        <w:t xml:space="preserve">Um eine Instanzmethode </w:t>
      </w:r>
      <w:r w:rsidRPr="0090628A">
        <w:rPr>
          <w:b/>
          <w:bCs/>
        </w:rPr>
        <w:t>aufzurufen</w:t>
      </w:r>
      <w:r>
        <w:t xml:space="preserve">, benötigt man eine </w:t>
      </w:r>
      <w:r w:rsidRPr="0090628A">
        <w:rPr>
          <w:b/>
          <w:bCs/>
        </w:rPr>
        <w:t>Referenz</w:t>
      </w:r>
      <w:r>
        <w:t xml:space="preserve"> auf ein Objekt. </w:t>
      </w:r>
      <w:r w:rsidR="007E1EA2">
        <w:t xml:space="preserve">Soll eine Methode des eigenen Objekts ausgeführt werden, benutzt man das Schlüsselwort </w:t>
      </w:r>
      <w:proofErr w:type="spellStart"/>
      <w:r w:rsidR="007E1EA2" w:rsidRPr="007E1EA2">
        <w:rPr>
          <w:b/>
          <w:bCs/>
        </w:rPr>
        <w:t>this</w:t>
      </w:r>
      <w:proofErr w:type="spellEnd"/>
      <w:r w:rsidR="007E1EA2">
        <w:t xml:space="preserve">. Dieses lässt sich auch für die sogenannte </w:t>
      </w:r>
      <w:r w:rsidR="007E1EA2" w:rsidRPr="007E1EA2">
        <w:t>Konstruktor</w:t>
      </w:r>
      <w:r w:rsidR="007E1EA2" w:rsidRPr="007E1EA2">
        <w:rPr>
          <w:b/>
          <w:bCs/>
        </w:rPr>
        <w:t>-Delegation</w:t>
      </w:r>
      <w:r w:rsidR="007E1EA2">
        <w:t xml:space="preserve"> verwenden.</w:t>
      </w:r>
    </w:p>
    <w:p w14:paraId="6EA30422" w14:textId="595E9123" w:rsidR="00194E6F" w:rsidRDefault="007E1EA2" w:rsidP="00194E6F">
      <w:r>
        <w:t xml:space="preserve">Klassen können voneinander erben. Dabei stellt eine Klasse die </w:t>
      </w:r>
      <w:r w:rsidRPr="00A53148">
        <w:rPr>
          <w:b/>
          <w:bCs/>
        </w:rPr>
        <w:t>Oberklasse</w:t>
      </w:r>
      <w:r>
        <w:t xml:space="preserve"> und die andere die </w:t>
      </w:r>
      <w:r w:rsidRPr="00A53148">
        <w:rPr>
          <w:b/>
          <w:bCs/>
        </w:rPr>
        <w:t>Unterklasse</w:t>
      </w:r>
      <w:r>
        <w:t xml:space="preserve"> dar.</w:t>
      </w:r>
      <w:r w:rsidR="004E01B7">
        <w:t xml:space="preserve"> Die erbende Klasse erhält dabei alle Felder und Methoden der </w:t>
      </w:r>
      <w:r w:rsidR="004E01B7" w:rsidRPr="0077148B">
        <w:rPr>
          <w:b/>
          <w:bCs/>
        </w:rPr>
        <w:t>Superklasse</w:t>
      </w:r>
      <w:r w:rsidR="004E01B7">
        <w:t>, kann auf diese aber nicht immer direkt zugreifen.</w:t>
      </w:r>
      <w:r w:rsidR="007F3E55">
        <w:t xml:space="preserve"> Ein </w:t>
      </w:r>
      <w:r w:rsidR="007F3E55" w:rsidRPr="007F3E55">
        <w:rPr>
          <w:b/>
          <w:bCs/>
        </w:rPr>
        <w:t>privates</w:t>
      </w:r>
      <w:r w:rsidR="007F3E55">
        <w:t xml:space="preserve"> Feld ist für die erbende Klasse beispielsweise nicht sichtbar. Befindet sich die erbende Klasse in einem anderen </w:t>
      </w:r>
      <w:r w:rsidR="007F3E55" w:rsidRPr="007F3E55">
        <w:rPr>
          <w:b/>
          <w:bCs/>
        </w:rPr>
        <w:t>Paket</w:t>
      </w:r>
      <w:r w:rsidR="007F3E55">
        <w:t xml:space="preserve"> als die </w:t>
      </w:r>
      <w:r w:rsidR="007F3E55" w:rsidRPr="007E0634">
        <w:rPr>
          <w:b/>
          <w:bCs/>
        </w:rPr>
        <w:t>vererbende</w:t>
      </w:r>
      <w:r w:rsidR="007F3E55">
        <w:t xml:space="preserve"> Klasse</w:t>
      </w:r>
      <w:r w:rsidR="00110AC6">
        <w:t xml:space="preserve">, so sind auch die geerbten </w:t>
      </w:r>
      <w:proofErr w:type="spellStart"/>
      <w:r w:rsidR="00110AC6" w:rsidRPr="00110AC6">
        <w:rPr>
          <w:b/>
          <w:bCs/>
        </w:rPr>
        <w:t>package</w:t>
      </w:r>
      <w:proofErr w:type="spellEnd"/>
      <w:r w:rsidR="00110AC6" w:rsidRPr="00110AC6">
        <w:rPr>
          <w:b/>
          <w:bCs/>
        </w:rPr>
        <w:t>-private</w:t>
      </w:r>
      <w:r w:rsidR="00110AC6">
        <w:t xml:space="preserve"> Felder nicht sichtbar.</w:t>
      </w:r>
      <w:r w:rsidR="007377C8">
        <w:t xml:space="preserve"> Der Zugriff auf </w:t>
      </w:r>
      <w:proofErr w:type="spellStart"/>
      <w:r w:rsidR="007377C8" w:rsidRPr="007377C8">
        <w:rPr>
          <w:b/>
          <w:bCs/>
        </w:rPr>
        <w:t>public</w:t>
      </w:r>
      <w:proofErr w:type="spellEnd"/>
      <w:r w:rsidR="007377C8">
        <w:t xml:space="preserve"> Felder ist hingegen immer möglich.</w:t>
      </w:r>
      <w:r w:rsidR="009B6565">
        <w:t xml:space="preserve"> Eine Sonderstellung nehmen die mit dem Schlüsselwort </w:t>
      </w:r>
      <w:proofErr w:type="spellStart"/>
      <w:r w:rsidR="009B6565" w:rsidRPr="009B6565">
        <w:rPr>
          <w:b/>
          <w:bCs/>
        </w:rPr>
        <w:t>protected</w:t>
      </w:r>
      <w:proofErr w:type="spellEnd"/>
      <w:r w:rsidR="009B6565">
        <w:t xml:space="preserve"> deklarierten Variablen ein. Diese sind in Java von allen Klassen im selben Paket erreichbar und zusätzlich von allen </w:t>
      </w:r>
      <w:r w:rsidR="009B6565" w:rsidRPr="00B62328">
        <w:rPr>
          <w:b/>
          <w:bCs/>
        </w:rPr>
        <w:t>Unterklassen</w:t>
      </w:r>
      <w:r w:rsidR="009B6565">
        <w:t>, selbst wenn sich diese in einem anderen Paket befinden.</w:t>
      </w:r>
      <w:r w:rsidR="00B62328">
        <w:t xml:space="preserve"> Die Schlüsselwörter, die man zum </w:t>
      </w:r>
      <w:r w:rsidR="00B62328" w:rsidRPr="007E0634">
        <w:rPr>
          <w:b/>
          <w:bCs/>
        </w:rPr>
        <w:t>Kontrollieren</w:t>
      </w:r>
      <w:r w:rsidR="00B62328">
        <w:t xml:space="preserve"> der Sichtbarkeit bzw. Erreichbarkeit verwendet, nennt man auch </w:t>
      </w:r>
      <w:proofErr w:type="spellStart"/>
      <w:r w:rsidR="00B62328" w:rsidRPr="00B62328">
        <w:rPr>
          <w:b/>
          <w:bCs/>
        </w:rPr>
        <w:t>Zugriffsmodifizierer</w:t>
      </w:r>
      <w:proofErr w:type="spellEnd"/>
      <w:r w:rsidR="00B62328">
        <w:t>.</w:t>
      </w:r>
    </w:p>
    <w:p w14:paraId="556F1E8E" w14:textId="762E709C" w:rsidR="00C053BE" w:rsidRDefault="00C053BE" w:rsidP="00C053BE">
      <w:pPr>
        <w:pStyle w:val="berschrift1"/>
      </w:pPr>
      <w:r>
        <w:t>Löse das Kreuzworträtsel</w:t>
      </w:r>
      <w:r w:rsidR="006120B7">
        <w:t xml:space="preserve"> (25 Punkte)</w:t>
      </w:r>
    </w:p>
    <w:p w14:paraId="078CA4D7" w14:textId="69709B98" w:rsidR="001167E0" w:rsidRPr="001167E0" w:rsidRDefault="001167E0" w:rsidP="001167E0">
      <w:r>
        <w:t>Die folgenden Begriffe sind den darunter stehenden Beschreibungen zuzuordnen und in das Kreuzworträtsel auf der nächsten Seite einzutragen.</w:t>
      </w:r>
    </w:p>
    <w:tbl>
      <w:tblPr>
        <w:tblStyle w:val="Tabellenraster"/>
        <w:tblW w:w="0" w:type="auto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6"/>
        <w:gridCol w:w="1766"/>
        <w:gridCol w:w="1831"/>
        <w:gridCol w:w="1796"/>
        <w:gridCol w:w="1821"/>
      </w:tblGrid>
      <w:tr w:rsidR="001167E0" w14:paraId="6C09BEEB" w14:textId="77777777" w:rsidTr="001167E0">
        <w:trPr>
          <w:tblCellSpacing w:w="28" w:type="dxa"/>
        </w:trPr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5964A46E" w14:textId="22F3E62F" w:rsidR="001167E0" w:rsidRDefault="001167E0" w:rsidP="001167E0">
            <w:pPr>
              <w:jc w:val="left"/>
            </w:pPr>
            <w:r>
              <w:t>Instanzvariable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0504E41C" w14:textId="5F15119C" w:rsidR="001167E0" w:rsidRDefault="001167E0" w:rsidP="001167E0">
            <w:pPr>
              <w:jc w:val="left"/>
            </w:pPr>
            <w:r>
              <w:t>rekursiv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27AFC69D" w14:textId="30A66E02" w:rsidR="001167E0" w:rsidRDefault="001167E0" w:rsidP="001167E0">
            <w:pPr>
              <w:jc w:val="left"/>
            </w:pPr>
            <w:r>
              <w:t>überschreiben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1D63309B" w14:textId="0DA1BD24" w:rsidR="001167E0" w:rsidRDefault="001167E0" w:rsidP="001167E0">
            <w:pPr>
              <w:jc w:val="left"/>
            </w:pPr>
            <w:r>
              <w:t>Referenz</w:t>
            </w:r>
          </w:p>
        </w:tc>
        <w:tc>
          <w:tcPr>
            <w:tcW w:w="1812" w:type="dxa"/>
            <w:tcBorders>
              <w:top w:val="single" w:sz="4" w:space="0" w:color="auto"/>
            </w:tcBorders>
            <w:vAlign w:val="center"/>
          </w:tcPr>
          <w:p w14:paraId="014C6D4C" w14:textId="27377CE2" w:rsidR="001167E0" w:rsidRDefault="001167E0" w:rsidP="001167E0">
            <w:pPr>
              <w:jc w:val="left"/>
            </w:pPr>
            <w:proofErr w:type="spellStart"/>
            <w:r>
              <w:t>static</w:t>
            </w:r>
            <w:proofErr w:type="spellEnd"/>
          </w:p>
        </w:tc>
      </w:tr>
      <w:tr w:rsidR="001167E0" w14:paraId="4A1347CD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4CEE340F" w14:textId="3BCC2DCB" w:rsidR="001167E0" w:rsidRDefault="001167E0" w:rsidP="001167E0">
            <w:pPr>
              <w:jc w:val="left"/>
            </w:pPr>
            <w:r>
              <w:t>final</w:t>
            </w:r>
          </w:p>
        </w:tc>
        <w:tc>
          <w:tcPr>
            <w:tcW w:w="1812" w:type="dxa"/>
            <w:vAlign w:val="center"/>
          </w:tcPr>
          <w:p w14:paraId="694FFE09" w14:textId="657DC79E" w:rsidR="001167E0" w:rsidRDefault="001167E0" w:rsidP="001167E0">
            <w:pPr>
              <w:jc w:val="left"/>
            </w:pPr>
            <w:r>
              <w:t>Methode</w:t>
            </w:r>
          </w:p>
        </w:tc>
        <w:tc>
          <w:tcPr>
            <w:tcW w:w="1812" w:type="dxa"/>
            <w:vAlign w:val="center"/>
          </w:tcPr>
          <w:p w14:paraId="3CD19043" w14:textId="41883D59" w:rsidR="001167E0" w:rsidRDefault="001167E0" w:rsidP="001167E0">
            <w:pPr>
              <w:jc w:val="left"/>
            </w:pPr>
            <w:r>
              <w:t>polymorph</w:t>
            </w:r>
          </w:p>
        </w:tc>
        <w:tc>
          <w:tcPr>
            <w:tcW w:w="1812" w:type="dxa"/>
            <w:vAlign w:val="center"/>
          </w:tcPr>
          <w:p w14:paraId="4E9830E2" w14:textId="79B35C87" w:rsidR="001167E0" w:rsidRDefault="001167E0" w:rsidP="001167E0">
            <w:pPr>
              <w:jc w:val="left"/>
            </w:pPr>
            <w:r>
              <w:t>Paradigma</w:t>
            </w:r>
          </w:p>
        </w:tc>
        <w:tc>
          <w:tcPr>
            <w:tcW w:w="1812" w:type="dxa"/>
            <w:vAlign w:val="center"/>
          </w:tcPr>
          <w:p w14:paraId="3F982013" w14:textId="605AF56D" w:rsidR="001167E0" w:rsidRDefault="001167E0" w:rsidP="001167E0">
            <w:pPr>
              <w:jc w:val="left"/>
            </w:pPr>
            <w:r>
              <w:t>überladen</w:t>
            </w:r>
          </w:p>
        </w:tc>
      </w:tr>
      <w:tr w:rsidR="001167E0" w14:paraId="4DD0E640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60B66793" w14:textId="313A6278" w:rsidR="001167E0" w:rsidRDefault="001167E0" w:rsidP="001167E0">
            <w:pPr>
              <w:jc w:val="left"/>
            </w:pPr>
            <w:r>
              <w:t>Assoziation</w:t>
            </w:r>
          </w:p>
        </w:tc>
        <w:tc>
          <w:tcPr>
            <w:tcW w:w="1812" w:type="dxa"/>
            <w:vAlign w:val="center"/>
          </w:tcPr>
          <w:p w14:paraId="50B06604" w14:textId="23AA83A2" w:rsidR="001167E0" w:rsidRDefault="001167E0" w:rsidP="001167E0">
            <w:pPr>
              <w:jc w:val="left"/>
            </w:pPr>
            <w:r>
              <w:t>String</w:t>
            </w:r>
          </w:p>
        </w:tc>
        <w:tc>
          <w:tcPr>
            <w:tcW w:w="1812" w:type="dxa"/>
            <w:vAlign w:val="center"/>
          </w:tcPr>
          <w:p w14:paraId="1A468BB6" w14:textId="627DF8B8" w:rsidR="001167E0" w:rsidRDefault="001167E0" w:rsidP="001167E0">
            <w:pPr>
              <w:jc w:val="left"/>
            </w:pPr>
            <w:r>
              <w:t>Komposition</w:t>
            </w:r>
          </w:p>
        </w:tc>
        <w:tc>
          <w:tcPr>
            <w:tcW w:w="1812" w:type="dxa"/>
            <w:vAlign w:val="center"/>
          </w:tcPr>
          <w:p w14:paraId="1F6A79F2" w14:textId="6068711B" w:rsidR="001167E0" w:rsidRDefault="001167E0" w:rsidP="001167E0">
            <w:pPr>
              <w:jc w:val="left"/>
            </w:pPr>
            <w:proofErr w:type="spellStart"/>
            <w:r>
              <w:t>Runtime</w:t>
            </w:r>
            <w:proofErr w:type="spellEnd"/>
          </w:p>
        </w:tc>
        <w:tc>
          <w:tcPr>
            <w:tcW w:w="1812" w:type="dxa"/>
            <w:vAlign w:val="center"/>
          </w:tcPr>
          <w:p w14:paraId="52D4EE90" w14:textId="1BB6CFC2" w:rsidR="001167E0" w:rsidRDefault="001167E0" w:rsidP="001167E0">
            <w:pPr>
              <w:jc w:val="left"/>
            </w:pPr>
            <w:r>
              <w:t>Integer</w:t>
            </w:r>
          </w:p>
        </w:tc>
      </w:tr>
      <w:tr w:rsidR="001167E0" w14:paraId="11210462" w14:textId="77777777" w:rsidTr="001167E0">
        <w:trPr>
          <w:tblCellSpacing w:w="28" w:type="dxa"/>
        </w:trPr>
        <w:tc>
          <w:tcPr>
            <w:tcW w:w="1812" w:type="dxa"/>
            <w:vAlign w:val="center"/>
          </w:tcPr>
          <w:p w14:paraId="621DFA38" w14:textId="5DE6FC5D" w:rsidR="001167E0" w:rsidRDefault="001167E0" w:rsidP="001167E0">
            <w:pPr>
              <w:jc w:val="left"/>
            </w:pPr>
            <w:r>
              <w:t>Schleife</w:t>
            </w:r>
          </w:p>
        </w:tc>
        <w:tc>
          <w:tcPr>
            <w:tcW w:w="1812" w:type="dxa"/>
            <w:vAlign w:val="center"/>
          </w:tcPr>
          <w:p w14:paraId="33150F6F" w14:textId="69EB3A23" w:rsidR="001167E0" w:rsidRDefault="001167E0" w:rsidP="001167E0">
            <w:pPr>
              <w:jc w:val="left"/>
            </w:pPr>
            <w:proofErr w:type="spellStart"/>
            <w:r>
              <w:t>new</w:t>
            </w:r>
            <w:proofErr w:type="spellEnd"/>
          </w:p>
        </w:tc>
        <w:tc>
          <w:tcPr>
            <w:tcW w:w="1812" w:type="dxa"/>
            <w:vAlign w:val="center"/>
          </w:tcPr>
          <w:p w14:paraId="49FDEE0A" w14:textId="33CF390E" w:rsidR="001167E0" w:rsidRDefault="001167E0" w:rsidP="001167E0">
            <w:pPr>
              <w:jc w:val="left"/>
            </w:pPr>
            <w:r>
              <w:t>Compiler</w:t>
            </w:r>
          </w:p>
        </w:tc>
        <w:tc>
          <w:tcPr>
            <w:tcW w:w="1812" w:type="dxa"/>
            <w:vAlign w:val="center"/>
          </w:tcPr>
          <w:p w14:paraId="2DA1D1DF" w14:textId="7D0D0642" w:rsidR="001167E0" w:rsidRDefault="001167E0" w:rsidP="001167E0">
            <w:pPr>
              <w:jc w:val="left"/>
            </w:pPr>
            <w:r>
              <w:t>Instanz</w:t>
            </w:r>
          </w:p>
        </w:tc>
        <w:tc>
          <w:tcPr>
            <w:tcW w:w="1812" w:type="dxa"/>
            <w:vAlign w:val="center"/>
          </w:tcPr>
          <w:p w14:paraId="33FD227E" w14:textId="4C6AC48F" w:rsidR="001167E0" w:rsidRDefault="001167E0" w:rsidP="001167E0">
            <w:pPr>
              <w:jc w:val="left"/>
            </w:pPr>
            <w:r>
              <w:t>Member</w:t>
            </w:r>
          </w:p>
        </w:tc>
      </w:tr>
      <w:tr w:rsidR="001167E0" w14:paraId="7B8A110D" w14:textId="77777777" w:rsidTr="001167E0">
        <w:trPr>
          <w:tblCellSpacing w:w="28" w:type="dxa"/>
        </w:trPr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AB1D774" w14:textId="2231FC1F" w:rsidR="001167E0" w:rsidRDefault="001167E0" w:rsidP="001167E0">
            <w:pPr>
              <w:jc w:val="left"/>
            </w:pPr>
            <w:r>
              <w:t>Array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53A34B4A" w14:textId="40F7BC1A" w:rsidR="001167E0" w:rsidRDefault="001167E0" w:rsidP="001167E0">
            <w:pPr>
              <w:jc w:val="left"/>
            </w:pPr>
            <w:r>
              <w:t>Sequenz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A8C4108" w14:textId="6107309F" w:rsidR="001167E0" w:rsidRDefault="001167E0" w:rsidP="001167E0">
            <w:pPr>
              <w:jc w:val="left"/>
            </w:pPr>
            <w:r>
              <w:t>Klassenvariable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31A7A001" w14:textId="1F641C30" w:rsidR="001167E0" w:rsidRDefault="001167E0" w:rsidP="001167E0">
            <w:pPr>
              <w:jc w:val="left"/>
            </w:pPr>
            <w:r>
              <w:t>Aggregation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vAlign w:val="center"/>
          </w:tcPr>
          <w:p w14:paraId="06B226E0" w14:textId="1C5219DA" w:rsidR="001167E0" w:rsidRDefault="001167E0" w:rsidP="001167E0">
            <w:pPr>
              <w:jc w:val="left"/>
            </w:pPr>
            <w:r>
              <w:t>Konstruktor</w:t>
            </w:r>
          </w:p>
        </w:tc>
      </w:tr>
    </w:tbl>
    <w:p w14:paraId="3FD5F849" w14:textId="77777777" w:rsidR="0001677D" w:rsidRPr="0001677D" w:rsidRDefault="0001677D" w:rsidP="0001677D"/>
    <w:p w14:paraId="5CEB09E3" w14:textId="6577796C" w:rsidR="00B5378D" w:rsidRDefault="00B5378D" w:rsidP="00B5378D">
      <w:pPr>
        <w:pStyle w:val="Listenabsatz"/>
        <w:numPr>
          <w:ilvl w:val="0"/>
          <w:numId w:val="2"/>
        </w:numPr>
      </w:pPr>
      <w:r>
        <w:t>Eine a</w:t>
      </w:r>
      <w:r w:rsidRPr="00B5378D">
        <w:t>ndere Bezeichnung für</w:t>
      </w:r>
      <w:r>
        <w:t xml:space="preserve"> ein</w:t>
      </w:r>
      <w:r w:rsidRPr="00B5378D">
        <w:t xml:space="preserve"> Objekt</w:t>
      </w:r>
      <w:r>
        <w:t>.</w:t>
      </w:r>
    </w:p>
    <w:p w14:paraId="22F1659C" w14:textId="303B1AC2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Eine </w:t>
      </w:r>
      <w:r w:rsidRPr="00B5378D">
        <w:t>Funktion innerhalb einer Klasse</w:t>
      </w:r>
      <w:r>
        <w:t>.</w:t>
      </w:r>
    </w:p>
    <w:p w14:paraId="5946DA8A" w14:textId="7BACD665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Eine </w:t>
      </w:r>
      <w:r w:rsidRPr="00B5378D">
        <w:t>Datenstruktur, die Elemente sequentiell speichert</w:t>
      </w:r>
      <w:r>
        <w:t>.</w:t>
      </w:r>
    </w:p>
    <w:p w14:paraId="7D34202E" w14:textId="43BB4980" w:rsidR="00B5378D" w:rsidRDefault="00B5378D" w:rsidP="00B5378D">
      <w:pPr>
        <w:pStyle w:val="Listenabsatz"/>
        <w:numPr>
          <w:ilvl w:val="0"/>
          <w:numId w:val="2"/>
        </w:numPr>
      </w:pPr>
      <w:r>
        <w:t xml:space="preserve">Ein </w:t>
      </w:r>
      <w:r w:rsidRPr="00B5378D">
        <w:t>Schlüsselwort, um Methode als Klassenmethode zu</w:t>
      </w:r>
      <w:r>
        <w:t xml:space="preserve"> </w:t>
      </w:r>
      <w:r w:rsidRPr="00B5378D">
        <w:t>kennzeichnen</w:t>
      </w:r>
      <w:r>
        <w:t>.</w:t>
      </w:r>
    </w:p>
    <w:p w14:paraId="0BFA7759" w14:textId="02FF8AB8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Mit diesem Operator erzeugt man ein Objekt</w:t>
      </w:r>
      <w:r>
        <w:t>.</w:t>
      </w:r>
    </w:p>
    <w:p w14:paraId="6CDB1AF6" w14:textId="207978CE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Dieser Datentyp repräsentiert eine ganze Zahl</w:t>
      </w:r>
      <w:r>
        <w:t>.</w:t>
      </w:r>
    </w:p>
    <w:p w14:paraId="01FCD496" w14:textId="6F1C470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Dieser Datentyp repräsentiert eine Zeichenfolge</w:t>
      </w:r>
      <w:r>
        <w:t>.</w:t>
      </w:r>
    </w:p>
    <w:p w14:paraId="15A4D224" w14:textId="2ADD1635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 besondere Methode initialisiert ein neues Objekt</w:t>
      </w:r>
      <w:r>
        <w:t>.</w:t>
      </w:r>
    </w:p>
    <w:p w14:paraId="7A814139" w14:textId="7EA9BA1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lastRenderedPageBreak/>
        <w:t>Speichert einen Wert für ein Objekt</w:t>
      </w:r>
      <w:r>
        <w:t>.</w:t>
      </w:r>
    </w:p>
    <w:p w14:paraId="3DA2024B" w14:textId="300EB0FC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Speichert einen </w:t>
      </w:r>
      <w:r>
        <w:t xml:space="preserve">gemeinsamen </w:t>
      </w:r>
      <w:r w:rsidRPr="00B5378D">
        <w:t xml:space="preserve">Wert für </w:t>
      </w:r>
      <w:r>
        <w:t>eine</w:t>
      </w:r>
      <w:r w:rsidRPr="00B5378D">
        <w:t xml:space="preserve"> gesamte Klasse</w:t>
      </w:r>
      <w:r>
        <w:t xml:space="preserve"> und deren Objekte.</w:t>
      </w:r>
    </w:p>
    <w:p w14:paraId="011C4ADF" w14:textId="3B35DAE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Dieses Schlüsselwort kennzeichnet eine unveränderliche</w:t>
      </w:r>
      <w:r>
        <w:t xml:space="preserve"> </w:t>
      </w:r>
      <w:r w:rsidRPr="00B5378D">
        <w:t>Variable</w:t>
      </w:r>
      <w:r>
        <w:t>.</w:t>
      </w:r>
    </w:p>
    <w:p w14:paraId="49A87E8B" w14:textId="1C1C034C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Speichert einen Verweis auf ein Objekt</w:t>
      </w:r>
      <w:r>
        <w:t>.</w:t>
      </w:r>
    </w:p>
    <w:p w14:paraId="314466E2" w14:textId="79B74E9A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Kontrollstruktur zur Wiederholung von Anweisungen</w:t>
      </w:r>
      <w:r>
        <w:t>.</w:t>
      </w:r>
    </w:p>
    <w:p w14:paraId="2FF9DB62" w14:textId="67777EB1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Kontrollstruktur, die Anweisungen nacheinander</w:t>
      </w:r>
      <w:r>
        <w:t xml:space="preserve"> </w:t>
      </w:r>
      <w:r w:rsidRPr="00B5378D">
        <w:t>ausführt</w:t>
      </w:r>
      <w:r>
        <w:t>.</w:t>
      </w:r>
    </w:p>
    <w:p w14:paraId="0EB596BB" w14:textId="6A51A78D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Bezeichnet die Fähigkeit einer Variablen, </w:t>
      </w:r>
      <w:r>
        <w:t>Objekte unterschiedlichen Datentyps</w:t>
      </w:r>
      <w:r w:rsidRPr="00B5378D">
        <w:t xml:space="preserve"> </w:t>
      </w:r>
      <w:r>
        <w:t>zu referenzieren und über dieselbe Schnittstelle anzusprechen.</w:t>
      </w:r>
    </w:p>
    <w:p w14:paraId="0A2A4EC5" w14:textId="69A96ED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Felder und Methoden sind ... einer Klasse</w:t>
      </w:r>
      <w:r>
        <w:t>.</w:t>
      </w:r>
    </w:p>
    <w:p w14:paraId="2640EF53" w14:textId="53D5A4CF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So bezeichnet man eine Methode, die sich selbst aufruft.</w:t>
      </w:r>
    </w:p>
    <w:p w14:paraId="7DD25783" w14:textId="512A952B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So bezeichnet man eine Denkweise, eine</w:t>
      </w:r>
      <w:r>
        <w:t xml:space="preserve"> </w:t>
      </w:r>
      <w:r w:rsidRPr="00B5378D">
        <w:t xml:space="preserve">Herangehensweise </w:t>
      </w:r>
      <w:r>
        <w:t>oder</w:t>
      </w:r>
      <w:r w:rsidRPr="00B5378D">
        <w:t xml:space="preserve"> einen Ansatz</w:t>
      </w:r>
      <w:r>
        <w:t>.</w:t>
      </w:r>
    </w:p>
    <w:p w14:paraId="4AF10DA2" w14:textId="324E128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semantische Beziehung zwischen 2 Klassen</w:t>
      </w:r>
      <w:r>
        <w:t>.</w:t>
      </w:r>
    </w:p>
    <w:p w14:paraId="78FE66F7" w14:textId="0961856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Beziehung zwischen Klassen</w:t>
      </w:r>
      <w:r>
        <w:t>,</w:t>
      </w:r>
      <w:r w:rsidRPr="00B5378D">
        <w:t xml:space="preserve"> bei der die eine Klasse</w:t>
      </w:r>
      <w:r>
        <w:t xml:space="preserve"> </w:t>
      </w:r>
      <w:r w:rsidRPr="00B5378D">
        <w:t>ein</w:t>
      </w:r>
      <w:r w:rsidR="005C3FC5">
        <w:t>en</w:t>
      </w:r>
      <w:r w:rsidRPr="00B5378D">
        <w:t xml:space="preserve"> Teil der anderen darstellt</w:t>
      </w:r>
      <w:r>
        <w:t>.</w:t>
      </w:r>
    </w:p>
    <w:p w14:paraId="516FCB4D" w14:textId="2C34A1A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 Beziehung zwischen Klassen, bei der das "Teil"</w:t>
      </w:r>
      <w:r>
        <w:t xml:space="preserve"> </w:t>
      </w:r>
      <w:r w:rsidRPr="00B5378D">
        <w:t>existenziell abhängig vom "Ganzen" ist.</w:t>
      </w:r>
    </w:p>
    <w:p w14:paraId="00DAF1AD" w14:textId="7D47D539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Eine</w:t>
      </w:r>
      <w:r w:rsidR="005C3FC5">
        <w:t>n</w:t>
      </w:r>
      <w:r w:rsidRPr="00B5378D">
        <w:t xml:space="preserve"> zweiten Parametersatz für eine bereits existierende</w:t>
      </w:r>
      <w:r>
        <w:t xml:space="preserve"> </w:t>
      </w:r>
      <w:r w:rsidRPr="00B5378D">
        <w:t>Methode definieren</w:t>
      </w:r>
      <w:r>
        <w:t>.</w:t>
      </w:r>
    </w:p>
    <w:p w14:paraId="54D4E262" w14:textId="7C9AB272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 xml:space="preserve">Eine Methode aus einer Oberklasse </w:t>
      </w:r>
      <w:r w:rsidR="005C3FC5">
        <w:t xml:space="preserve">inhaltlich </w:t>
      </w:r>
      <w:r w:rsidRPr="00B5378D">
        <w:t>ergänzen oder</w:t>
      </w:r>
      <w:r w:rsidR="005C3FC5">
        <w:t xml:space="preserve"> inhaltlich ersetzen</w:t>
      </w:r>
      <w:r>
        <w:t>.</w:t>
      </w:r>
    </w:p>
    <w:p w14:paraId="6E5CF8C1" w14:textId="2EEF616E" w:rsidR="00B5378D" w:rsidRDefault="00B5378D" w:rsidP="00B5378D">
      <w:pPr>
        <w:pStyle w:val="Listenabsatz"/>
        <w:numPr>
          <w:ilvl w:val="0"/>
          <w:numId w:val="2"/>
        </w:numPr>
      </w:pPr>
      <w:r w:rsidRPr="00B5378D">
        <w:t>Ein Programm</w:t>
      </w:r>
      <w:r w:rsidR="005C3FC5">
        <w:t>, das Quelltext übersetzt.</w:t>
      </w:r>
    </w:p>
    <w:p w14:paraId="6D3F2501" w14:textId="310EAC47" w:rsidR="00B5378D" w:rsidRPr="00BB1D30" w:rsidRDefault="00B5378D" w:rsidP="00B5378D">
      <w:pPr>
        <w:pStyle w:val="Listenabsatz"/>
        <w:numPr>
          <w:ilvl w:val="0"/>
          <w:numId w:val="2"/>
        </w:numPr>
      </w:pPr>
      <w:r w:rsidRPr="00B5378D">
        <w:t>Ein Programm</w:t>
      </w:r>
      <w:r w:rsidR="005C3FC5">
        <w:t>, das ein anderes Programm ausführt und Ressourcen bereitstellt.</w:t>
      </w:r>
    </w:p>
    <w:p w14:paraId="2342F149" w14:textId="77777777" w:rsidR="00BB1D30" w:rsidRDefault="00BB1D30">
      <w:pPr>
        <w:spacing w:line="259" w:lineRule="auto"/>
        <w:jc w:val="left"/>
      </w:pPr>
    </w:p>
    <w:p w14:paraId="08692A4D" w14:textId="45889182" w:rsidR="00BB1D30" w:rsidRDefault="00BB1D30">
      <w:pPr>
        <w:spacing w:line="259" w:lineRule="auto"/>
        <w:jc w:val="left"/>
        <w:sectPr w:rsidR="00BB1D30" w:rsidSect="00DA7ED3">
          <w:type w:val="continuous"/>
          <w:pgSz w:w="11906" w:h="16838"/>
          <w:pgMar w:top="1134" w:right="1418" w:bottom="1134" w:left="1418" w:header="567" w:footer="709" w:gutter="0"/>
          <w:cols w:space="708"/>
          <w:docGrid w:linePitch="360"/>
        </w:sectPr>
      </w:pPr>
    </w:p>
    <w:p w14:paraId="2E7DDE9F" w14:textId="16DF67BC" w:rsidR="00BB1D30" w:rsidRPr="00BB1D30" w:rsidRDefault="00BB1D30" w:rsidP="00BB1D30">
      <w:r w:rsidRPr="00BB1D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8FCA5E" wp14:editId="6F884916">
            <wp:simplePos x="723331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7840639" cy="6490354"/>
            <wp:effectExtent l="0" t="0" r="8255" b="571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639" cy="649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94070F" w14:textId="5A68B552" w:rsidR="00CB41E8" w:rsidRDefault="00CB41E8"/>
    <w:p w14:paraId="7E00ED04" w14:textId="0491B7AE" w:rsidR="00BB1D30" w:rsidRDefault="00BB1D30"/>
    <w:p w14:paraId="65404030" w14:textId="6CEB5132" w:rsidR="00BB1D30" w:rsidRDefault="00BB1D30"/>
    <w:p w14:paraId="1A96CA40" w14:textId="25D9C00F" w:rsidR="00BB1D30" w:rsidRDefault="00BB1D30"/>
    <w:p w14:paraId="2DA9CBE1" w14:textId="65FF34B4" w:rsidR="00BB1D30" w:rsidRDefault="00BB1D30"/>
    <w:p w14:paraId="0A95BF8D" w14:textId="2DE235C0" w:rsidR="00BB1D30" w:rsidRDefault="00BB1D30"/>
    <w:p w14:paraId="5A34E30F" w14:textId="39F7AE43" w:rsidR="00BB1D30" w:rsidRDefault="00BB1D30"/>
    <w:p w14:paraId="6DE504D2" w14:textId="05F6ED3F" w:rsidR="00BB1D30" w:rsidRDefault="00BB1D30"/>
    <w:p w14:paraId="6CF82E39" w14:textId="08124496" w:rsidR="00BB1D30" w:rsidRDefault="00BB1D30"/>
    <w:p w14:paraId="3FDDD5FB" w14:textId="3C66CD75" w:rsidR="00BB1D30" w:rsidRDefault="00BB1D30"/>
    <w:p w14:paraId="4EE4E216" w14:textId="3DC24500" w:rsidR="00BB1D30" w:rsidRDefault="00BB1D30"/>
    <w:p w14:paraId="60DDF720" w14:textId="3E5E7691" w:rsidR="00BB1D30" w:rsidRDefault="00BB1D30"/>
    <w:p w14:paraId="48F780C0" w14:textId="5A132B0D" w:rsidR="00BB1D30" w:rsidRDefault="00BB1D30"/>
    <w:p w14:paraId="2C6781BE" w14:textId="19E91EB5" w:rsidR="00BB1D30" w:rsidRDefault="00BB1D30"/>
    <w:sectPr w:rsidR="00BB1D30" w:rsidSect="006120B7">
      <w:headerReference w:type="default" r:id="rId10"/>
      <w:pgSz w:w="16838" w:h="11906" w:orient="landscape"/>
      <w:pgMar w:top="1418" w:right="1134" w:bottom="1418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1DE9" w14:textId="77777777" w:rsidR="008F6C0F" w:rsidRDefault="008F6C0F" w:rsidP="00CD5FA5">
      <w:pPr>
        <w:spacing w:after="0" w:line="240" w:lineRule="auto"/>
      </w:pPr>
      <w:r>
        <w:separator/>
      </w:r>
    </w:p>
  </w:endnote>
  <w:endnote w:type="continuationSeparator" w:id="0">
    <w:p w14:paraId="36CF099F" w14:textId="77777777" w:rsidR="008F6C0F" w:rsidRDefault="008F6C0F" w:rsidP="00CD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49545"/>
      <w:docPartObj>
        <w:docPartGallery w:val="Page Numbers (Bottom of Page)"/>
        <w:docPartUnique/>
      </w:docPartObj>
    </w:sdtPr>
    <w:sdtEndPr/>
    <w:sdtContent>
      <w:p w14:paraId="57C95FC3" w14:textId="35B553B5" w:rsidR="00CD5FA5" w:rsidRDefault="00CD5FA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F74F0D" w14:textId="77777777" w:rsidR="00CD5FA5" w:rsidRDefault="00CD5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758CB" w14:textId="77777777" w:rsidR="008F6C0F" w:rsidRDefault="008F6C0F" w:rsidP="00CD5FA5">
      <w:pPr>
        <w:spacing w:after="0" w:line="240" w:lineRule="auto"/>
      </w:pPr>
      <w:r>
        <w:separator/>
      </w:r>
    </w:p>
  </w:footnote>
  <w:footnote w:type="continuationSeparator" w:id="0">
    <w:p w14:paraId="3B0E7633" w14:textId="77777777" w:rsidR="008F6C0F" w:rsidRDefault="008F6C0F" w:rsidP="00CD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0922" w14:textId="5D082C6C" w:rsidR="006120B7" w:rsidRPr="00FB66D6" w:rsidRDefault="006120B7" w:rsidP="001A24A1">
    <w:pPr>
      <w:pStyle w:val="Kopfzeile"/>
      <w:pBdr>
        <w:bottom w:val="single" w:sz="4" w:space="1" w:color="auto"/>
      </w:pBdr>
      <w:rPr>
        <w:i/>
        <w:iCs/>
      </w:rPr>
    </w:pPr>
    <w:r w:rsidRPr="00FB66D6">
      <w:rPr>
        <w:i/>
        <w:iCs/>
      </w:rPr>
      <w:t>Lernerfolgskontrolle</w:t>
    </w:r>
    <w:r w:rsidRPr="00FB66D6">
      <w:rPr>
        <w:i/>
        <w:iCs/>
      </w:rPr>
      <w:ptab w:relativeTo="margin" w:alignment="center" w:leader="none"/>
    </w:r>
    <w:r w:rsidRPr="00FB66D6">
      <w:rPr>
        <w:i/>
        <w:iCs/>
      </w:rPr>
      <w:t>Java Grundlagen und OOP</w:t>
    </w:r>
    <w:r w:rsidRPr="00FB66D6">
      <w:rPr>
        <w:i/>
        <w:iCs/>
      </w:rPr>
      <w:ptab w:relativeTo="margin" w:alignment="right" w:leader="none"/>
    </w:r>
    <w:r w:rsidRPr="00FB66D6">
      <w:rPr>
        <w:i/>
        <w:iCs/>
      </w:rPr>
      <w:fldChar w:fldCharType="begin"/>
    </w:r>
    <w:r w:rsidRPr="00FB66D6">
      <w:rPr>
        <w:i/>
        <w:iCs/>
      </w:rPr>
      <w:instrText xml:space="preserve"> TIME \@ "dddd, d. MMMM yyyy" </w:instrText>
    </w:r>
    <w:r w:rsidRPr="00FB66D6">
      <w:rPr>
        <w:i/>
        <w:iCs/>
      </w:rPr>
      <w:fldChar w:fldCharType="separate"/>
    </w:r>
    <w:r w:rsidR="00DA7ED3" w:rsidRPr="00FB66D6">
      <w:rPr>
        <w:i/>
        <w:iCs/>
        <w:noProof/>
      </w:rPr>
      <w:t>Mittwoch, 21. Juni 2023</w:t>
    </w:r>
    <w:r w:rsidRPr="00FB66D6"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5B37" w14:textId="0C7AE6D1" w:rsidR="006120B7" w:rsidRDefault="006120B7">
    <w:pPr>
      <w:pStyle w:val="Kopfzeile"/>
    </w:pPr>
    <w:r>
      <w:t>Lernerfolgskontrolle</w:t>
    </w:r>
    <w:r>
      <w:ptab w:relativeTo="margin" w:alignment="center" w:leader="none"/>
    </w:r>
    <w:r>
      <w:t>Java Grundlagen und OOP</w:t>
    </w:r>
    <w:r>
      <w:ptab w:relativeTo="margin" w:alignment="right" w:leader="none"/>
    </w:r>
    <w:r>
      <w:fldChar w:fldCharType="begin"/>
    </w:r>
    <w:r>
      <w:instrText xml:space="preserve"> TIME \@ "dddd, d. MMMM yyyy" </w:instrText>
    </w:r>
    <w:r>
      <w:fldChar w:fldCharType="separate"/>
    </w:r>
    <w:r w:rsidR="00DA7ED3">
      <w:rPr>
        <w:noProof/>
      </w:rPr>
      <w:t>Mittwoch, 21. Juni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2018"/>
    <w:multiLevelType w:val="hybridMultilevel"/>
    <w:tmpl w:val="C156916C"/>
    <w:lvl w:ilvl="0" w:tplc="09486D4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0932"/>
    <w:multiLevelType w:val="hybridMultilevel"/>
    <w:tmpl w:val="DBC479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0DBD"/>
    <w:multiLevelType w:val="hybridMultilevel"/>
    <w:tmpl w:val="C4D23F6C"/>
    <w:lvl w:ilvl="0" w:tplc="A0FC509C">
      <w:start w:val="1"/>
      <w:numFmt w:val="decimalZero"/>
      <w:lvlText w:val="%1."/>
      <w:lvlJc w:val="left"/>
      <w:pPr>
        <w:ind w:left="567" w:hanging="567"/>
      </w:pPr>
      <w:rPr>
        <w:rFonts w:asciiTheme="minorHAnsi" w:hAnsiTheme="minorHAnsi"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03DA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C"/>
    <w:rsid w:val="0001677D"/>
    <w:rsid w:val="00110AC6"/>
    <w:rsid w:val="001167E0"/>
    <w:rsid w:val="00194E6F"/>
    <w:rsid w:val="001A24A1"/>
    <w:rsid w:val="00387BAF"/>
    <w:rsid w:val="003E4FDE"/>
    <w:rsid w:val="004574D6"/>
    <w:rsid w:val="004709CC"/>
    <w:rsid w:val="004D7903"/>
    <w:rsid w:val="004E01B7"/>
    <w:rsid w:val="00571F64"/>
    <w:rsid w:val="005A1229"/>
    <w:rsid w:val="005A634A"/>
    <w:rsid w:val="005C3FC5"/>
    <w:rsid w:val="005E642F"/>
    <w:rsid w:val="005F67E9"/>
    <w:rsid w:val="005F78F5"/>
    <w:rsid w:val="0061063A"/>
    <w:rsid w:val="006120B7"/>
    <w:rsid w:val="00613F77"/>
    <w:rsid w:val="00631BAF"/>
    <w:rsid w:val="00651E69"/>
    <w:rsid w:val="006A143C"/>
    <w:rsid w:val="006D600C"/>
    <w:rsid w:val="007377C8"/>
    <w:rsid w:val="00745051"/>
    <w:rsid w:val="0077148B"/>
    <w:rsid w:val="00786D11"/>
    <w:rsid w:val="007C25AB"/>
    <w:rsid w:val="007E0634"/>
    <w:rsid w:val="007E1EA2"/>
    <w:rsid w:val="007F3E55"/>
    <w:rsid w:val="008151AB"/>
    <w:rsid w:val="008A3D66"/>
    <w:rsid w:val="008F6C0F"/>
    <w:rsid w:val="0090628A"/>
    <w:rsid w:val="00950D81"/>
    <w:rsid w:val="009B6565"/>
    <w:rsid w:val="009D425B"/>
    <w:rsid w:val="00A53148"/>
    <w:rsid w:val="00AE11E9"/>
    <w:rsid w:val="00B5378D"/>
    <w:rsid w:val="00B62328"/>
    <w:rsid w:val="00BB1D30"/>
    <w:rsid w:val="00C053BE"/>
    <w:rsid w:val="00CB41E8"/>
    <w:rsid w:val="00CD5FA5"/>
    <w:rsid w:val="00D561F0"/>
    <w:rsid w:val="00DA7ED3"/>
    <w:rsid w:val="00E476B4"/>
    <w:rsid w:val="00EB6639"/>
    <w:rsid w:val="00EC39C2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7C240F"/>
  <w15:chartTrackingRefBased/>
  <w15:docId w15:val="{B31DA2BA-F001-4777-9679-0F431A21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E6F"/>
    <w:pPr>
      <w:spacing w:line="312" w:lineRule="auto"/>
      <w:jc w:val="both"/>
    </w:pPr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634A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87BA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87BAF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87BA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87BAF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87BAF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87BAF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87BAF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87BA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3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87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87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87B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87B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87B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87B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87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87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CB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5FA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CD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5FA5"/>
    <w:rPr>
      <w:rFonts w:asciiTheme="majorHAnsi" w:hAnsiTheme="majorHAnsi"/>
    </w:rPr>
  </w:style>
  <w:style w:type="paragraph" w:styleId="Listenabsatz">
    <w:name w:val="List Paragraph"/>
    <w:basedOn w:val="Standard"/>
    <w:uiPriority w:val="34"/>
    <w:qFormat/>
    <w:rsid w:val="00B5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733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Schenker, Kevin</dc:creator>
  <cp:keywords/>
  <dc:description/>
  <cp:lastModifiedBy>Schenker, Kevin</cp:lastModifiedBy>
  <cp:revision>37</cp:revision>
  <cp:lastPrinted>2023-06-21T12:13:00Z</cp:lastPrinted>
  <dcterms:created xsi:type="dcterms:W3CDTF">2023-06-21T10:01:00Z</dcterms:created>
  <dcterms:modified xsi:type="dcterms:W3CDTF">2023-06-21T13:58:00Z</dcterms:modified>
</cp:coreProperties>
</file>