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bidi w:val="1"/>
        <w:spacing w:before="480" w:lineRule="auto"/>
        <w:rPr>
          <w:b w:val="1"/>
          <w:sz w:val="46"/>
          <w:szCs w:val="46"/>
        </w:rPr>
      </w:pPr>
      <w:bookmarkStart w:colFirst="0" w:colLast="0" w:name="_6p9xgsm0794g" w:id="0"/>
      <w:bookmarkEnd w:id="0"/>
      <w:r w:rsidDel="00000000" w:rsidR="00000000" w:rsidRPr="00000000">
        <w:rPr>
          <w:b w:val="1"/>
          <w:sz w:val="46"/>
          <w:szCs w:val="46"/>
          <w:rtl w:val="0"/>
        </w:rPr>
        <w:t xml:space="preserve">Data Analysis Project</w:t>
      </w:r>
    </w:p>
    <w:p w:rsidR="00000000" w:rsidDel="00000000" w:rsidP="00000000" w:rsidRDefault="00000000" w:rsidRPr="00000000" w14:paraId="00000002">
      <w:pPr>
        <w:bidi w:val="1"/>
        <w:spacing w:after="240" w:before="240" w:lineRule="auto"/>
        <w:rPr/>
      </w:pPr>
      <w:r w:rsidDel="00000000" w:rsidR="00000000" w:rsidRPr="00000000">
        <w:rPr>
          <w:rtl w:val="0"/>
        </w:rPr>
        <w:t xml:space="preserve">This project provides a comprehensive data analysis process, focusing on multiple critical steps in data science, including importing essential libraries, data preprocessing, handling missing values, and exploring various data visualization techniques. Each section is designed to extract and highlight meaningful insights and trends within the dataset.</w:t>
      </w:r>
    </w:p>
    <w:p w:rsidR="00000000" w:rsidDel="00000000" w:rsidP="00000000" w:rsidRDefault="00000000" w:rsidRPr="00000000" w14:paraId="00000003">
      <w:pPr>
        <w:pStyle w:val="Heading2"/>
        <w:keepNext w:val="0"/>
        <w:keepLines w:val="0"/>
        <w:bidi w:val="1"/>
        <w:spacing w:after="80" w:lineRule="auto"/>
        <w:rPr>
          <w:b w:val="1"/>
          <w:sz w:val="34"/>
          <w:szCs w:val="34"/>
        </w:rPr>
      </w:pPr>
      <w:bookmarkStart w:colFirst="0" w:colLast="0" w:name="_dphfnttn5g6k" w:id="1"/>
      <w:bookmarkEnd w:id="1"/>
      <w:r w:rsidDel="00000000" w:rsidR="00000000" w:rsidRPr="00000000">
        <w:rPr>
          <w:b w:val="1"/>
          <w:sz w:val="34"/>
          <w:szCs w:val="34"/>
          <w:rtl w:val="0"/>
        </w:rPr>
        <w:t xml:space="preserve">Project Structure</w:t>
      </w:r>
    </w:p>
    <w:p w:rsidR="00000000" w:rsidDel="00000000" w:rsidP="00000000" w:rsidRDefault="00000000" w:rsidRPr="00000000" w14:paraId="00000004">
      <w:pPr>
        <w:numPr>
          <w:ilvl w:val="0"/>
          <w:numId w:val="1"/>
        </w:numPr>
        <w:bidi w:val="1"/>
        <w:spacing w:after="0" w:afterAutospacing="0" w:before="240" w:lineRule="auto"/>
        <w:ind w:left="720" w:hanging="360"/>
      </w:pPr>
      <w:r w:rsidDel="00000000" w:rsidR="00000000" w:rsidRPr="00000000">
        <w:rPr>
          <w:b w:val="1"/>
          <w:rtl w:val="0"/>
        </w:rPr>
        <w:t xml:space="preserve">Importing Libraries</w:t>
        <w:br w:type="textWrapping"/>
      </w:r>
      <w:r w:rsidDel="00000000" w:rsidR="00000000" w:rsidRPr="00000000">
        <w:rPr>
          <w:rtl w:val="0"/>
        </w:rPr>
        <w:t xml:space="preserve">In the initial step, key libraries are imported, including:</w:t>
      </w:r>
    </w:p>
    <w:p w:rsidR="00000000" w:rsidDel="00000000" w:rsidP="00000000" w:rsidRDefault="00000000" w:rsidRPr="00000000" w14:paraId="00000005">
      <w:pPr>
        <w:numPr>
          <w:ilvl w:val="1"/>
          <w:numId w:val="1"/>
        </w:numPr>
        <w:bidi w:val="1"/>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for efficient data manipulation and cleaning,</w:t>
      </w:r>
    </w:p>
    <w:p w:rsidR="00000000" w:rsidDel="00000000" w:rsidP="00000000" w:rsidRDefault="00000000" w:rsidRPr="00000000" w14:paraId="00000006">
      <w:pPr>
        <w:numPr>
          <w:ilvl w:val="1"/>
          <w:numId w:val="1"/>
        </w:numPr>
        <w:bidi w:val="1"/>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for numerical operations,</w:t>
      </w:r>
    </w:p>
    <w:p w:rsidR="00000000" w:rsidDel="00000000" w:rsidP="00000000" w:rsidRDefault="00000000" w:rsidRPr="00000000" w14:paraId="00000007">
      <w:pPr>
        <w:numPr>
          <w:ilvl w:val="1"/>
          <w:numId w:val="1"/>
        </w:numPr>
        <w:bidi w:val="1"/>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for creating visual representations of data to understand trends and relationships.</w:t>
      </w:r>
    </w:p>
    <w:p w:rsidR="00000000" w:rsidDel="00000000" w:rsidP="00000000" w:rsidRDefault="00000000" w:rsidRPr="00000000" w14:paraId="00000008">
      <w:pPr>
        <w:numPr>
          <w:ilvl w:val="0"/>
          <w:numId w:val="1"/>
        </w:numPr>
        <w:bidi w:val="1"/>
        <w:spacing w:after="0" w:afterAutospacing="0" w:before="0" w:beforeAutospacing="0" w:lineRule="auto"/>
        <w:ind w:left="720" w:hanging="360"/>
      </w:pPr>
      <w:r w:rsidDel="00000000" w:rsidR="00000000" w:rsidRPr="00000000">
        <w:rPr>
          <w:b w:val="1"/>
          <w:rtl w:val="0"/>
        </w:rPr>
        <w:t xml:space="preserve">Data Preprocessing</w:t>
        <w:br w:type="textWrapping"/>
      </w:r>
      <w:r w:rsidDel="00000000" w:rsidR="00000000" w:rsidRPr="00000000">
        <w:rPr>
          <w:rtl w:val="0"/>
        </w:rPr>
        <w:t xml:space="preserve">This section prepares the dataset by cleaning and transforming it to ensure reliable analysis. Key steps include:</w:t>
      </w:r>
    </w:p>
    <w:p w:rsidR="00000000" w:rsidDel="00000000" w:rsidP="00000000" w:rsidRDefault="00000000" w:rsidRPr="00000000" w14:paraId="00000009">
      <w:pPr>
        <w:numPr>
          <w:ilvl w:val="1"/>
          <w:numId w:val="1"/>
        </w:numPr>
        <w:bidi w:val="1"/>
        <w:spacing w:after="0" w:afterAutospacing="0" w:before="0" w:beforeAutospacing="0" w:lineRule="auto"/>
        <w:ind w:left="1440" w:hanging="360"/>
      </w:pPr>
      <w:r w:rsidDel="00000000" w:rsidR="00000000" w:rsidRPr="00000000">
        <w:rPr>
          <w:b w:val="1"/>
          <w:rtl w:val="0"/>
        </w:rPr>
        <w:t xml:space="preserve">Renaming Columns</w:t>
      </w:r>
      <w:r w:rsidDel="00000000" w:rsidR="00000000" w:rsidRPr="00000000">
        <w:rPr>
          <w:rtl w:val="0"/>
        </w:rPr>
        <w:t xml:space="preserve"> for easier accessibility,</w:t>
      </w:r>
    </w:p>
    <w:p w:rsidR="00000000" w:rsidDel="00000000" w:rsidP="00000000" w:rsidRDefault="00000000" w:rsidRPr="00000000" w14:paraId="0000000A">
      <w:pPr>
        <w:numPr>
          <w:ilvl w:val="1"/>
          <w:numId w:val="1"/>
        </w:numPr>
        <w:bidi w:val="1"/>
        <w:spacing w:after="0" w:afterAutospacing="0" w:before="0" w:beforeAutospacing="0" w:lineRule="auto"/>
        <w:ind w:left="1440" w:hanging="360"/>
      </w:pPr>
      <w:r w:rsidDel="00000000" w:rsidR="00000000" w:rsidRPr="00000000">
        <w:rPr>
          <w:b w:val="1"/>
          <w:rtl w:val="0"/>
        </w:rPr>
        <w:t xml:space="preserve">Converting Data Types</w:t>
      </w:r>
      <w:r w:rsidDel="00000000" w:rsidR="00000000" w:rsidRPr="00000000">
        <w:rPr>
          <w:rtl w:val="0"/>
        </w:rPr>
        <w:t xml:space="preserve"> to suitable formats, ensuring compatibility with different functions and methods used later.</w:t>
      </w:r>
    </w:p>
    <w:p w:rsidR="00000000" w:rsidDel="00000000" w:rsidP="00000000" w:rsidRDefault="00000000" w:rsidRPr="00000000" w14:paraId="0000000B">
      <w:pPr>
        <w:numPr>
          <w:ilvl w:val="0"/>
          <w:numId w:val="1"/>
        </w:numPr>
        <w:bidi w:val="1"/>
        <w:spacing w:after="0" w:afterAutospacing="0" w:before="0" w:beforeAutospacing="0" w:lineRule="auto"/>
        <w:ind w:left="720" w:hanging="360"/>
      </w:pPr>
      <w:r w:rsidDel="00000000" w:rsidR="00000000" w:rsidRPr="00000000">
        <w:rPr>
          <w:b w:val="1"/>
          <w:rtl w:val="0"/>
        </w:rPr>
        <w:t xml:space="preserve">Handling Missing Values</w:t>
        <w:br w:type="textWrapping"/>
      </w:r>
      <w:r w:rsidDel="00000000" w:rsidR="00000000" w:rsidRPr="00000000">
        <w:rPr>
          <w:rtl w:val="0"/>
        </w:rPr>
        <w:t xml:space="preserve">A crucial part of data analysis is dealing with missing or null values, as they can impact the accuracy of the analysis. The project identifies missing values and applies appropriate methods to handle them, such as:</w:t>
      </w:r>
    </w:p>
    <w:p w:rsidR="00000000" w:rsidDel="00000000" w:rsidP="00000000" w:rsidRDefault="00000000" w:rsidRPr="00000000" w14:paraId="0000000C">
      <w:pPr>
        <w:numPr>
          <w:ilvl w:val="1"/>
          <w:numId w:val="1"/>
        </w:numPr>
        <w:bidi w:val="1"/>
        <w:spacing w:after="0" w:afterAutospacing="0" w:before="0" w:beforeAutospacing="0" w:lineRule="auto"/>
        <w:ind w:left="1440" w:hanging="360"/>
      </w:pPr>
      <w:r w:rsidDel="00000000" w:rsidR="00000000" w:rsidRPr="00000000">
        <w:rPr>
          <w:rtl w:val="0"/>
        </w:rPr>
        <w:t xml:space="preserve">Using </w:t>
      </w:r>
      <w:r w:rsidDel="00000000" w:rsidR="00000000" w:rsidRPr="00000000">
        <w:rPr>
          <w:b w:val="1"/>
          <w:rtl w:val="0"/>
        </w:rPr>
        <w:t xml:space="preserve">mean/median values</w:t>
      </w:r>
      <w:r w:rsidDel="00000000" w:rsidR="00000000" w:rsidRPr="00000000">
        <w:rPr>
          <w:rtl w:val="0"/>
        </w:rPr>
        <w:t xml:space="preserve"> for numerical columns,</w:t>
      </w:r>
    </w:p>
    <w:p w:rsidR="00000000" w:rsidDel="00000000" w:rsidP="00000000" w:rsidRDefault="00000000" w:rsidRPr="00000000" w14:paraId="0000000D">
      <w:pPr>
        <w:numPr>
          <w:ilvl w:val="1"/>
          <w:numId w:val="1"/>
        </w:numPr>
        <w:bidi w:val="1"/>
        <w:spacing w:after="0" w:afterAutospacing="0" w:before="0" w:beforeAutospacing="0" w:lineRule="auto"/>
        <w:ind w:left="1440" w:hanging="360"/>
      </w:pPr>
      <w:r w:rsidDel="00000000" w:rsidR="00000000" w:rsidRPr="00000000">
        <w:rPr>
          <w:rtl w:val="0"/>
        </w:rPr>
        <w:t xml:space="preserve">Filling categorical columns with </w:t>
      </w:r>
      <w:r w:rsidDel="00000000" w:rsidR="00000000" w:rsidRPr="00000000">
        <w:rPr>
          <w:b w:val="1"/>
          <w:rtl w:val="0"/>
        </w:rPr>
        <w:t xml:space="preserve">mode</w:t>
      </w:r>
      <w:r w:rsidDel="00000000" w:rsidR="00000000" w:rsidRPr="00000000">
        <w:rPr>
          <w:rtl w:val="0"/>
        </w:rPr>
        <w:t xml:space="preserve"> or other context-relevant substitutes.</w:t>
      </w:r>
    </w:p>
    <w:p w:rsidR="00000000" w:rsidDel="00000000" w:rsidP="00000000" w:rsidRDefault="00000000" w:rsidRPr="00000000" w14:paraId="0000000E">
      <w:pPr>
        <w:numPr>
          <w:ilvl w:val="0"/>
          <w:numId w:val="1"/>
        </w:numPr>
        <w:bidi w:val="1"/>
        <w:spacing w:after="0" w:afterAutospacing="0" w:before="0" w:beforeAutospacing="0" w:lineRule="auto"/>
        <w:ind w:left="720" w:hanging="360"/>
      </w:pPr>
      <w:r w:rsidDel="00000000" w:rsidR="00000000" w:rsidRPr="00000000">
        <w:rPr>
          <w:b w:val="1"/>
          <w:rtl w:val="0"/>
        </w:rPr>
        <w:t xml:space="preserve">Exploratory Data Analysis (EDA)</w:t>
        <w:br w:type="textWrapping"/>
      </w:r>
      <w:r w:rsidDel="00000000" w:rsidR="00000000" w:rsidRPr="00000000">
        <w:rPr>
          <w:rtl w:val="0"/>
        </w:rPr>
        <w:t xml:space="preserve">The EDA phase investigates individual columns and their statistical properties, enabling deeper understanding. It includes:</w:t>
      </w:r>
    </w:p>
    <w:p w:rsidR="00000000" w:rsidDel="00000000" w:rsidP="00000000" w:rsidRDefault="00000000" w:rsidRPr="00000000" w14:paraId="0000000F">
      <w:pPr>
        <w:numPr>
          <w:ilvl w:val="1"/>
          <w:numId w:val="1"/>
        </w:numPr>
        <w:bidi w:val="1"/>
        <w:spacing w:after="0" w:afterAutospacing="0" w:before="0" w:beforeAutospacing="0" w:lineRule="auto"/>
        <w:ind w:left="1440" w:hanging="360"/>
      </w:pPr>
      <w:r w:rsidDel="00000000" w:rsidR="00000000" w:rsidRPr="00000000">
        <w:rPr>
          <w:b w:val="1"/>
          <w:rtl w:val="0"/>
        </w:rPr>
        <w:t xml:space="preserve">Descriptive Statistics</w:t>
      </w:r>
      <w:r w:rsidDel="00000000" w:rsidR="00000000" w:rsidRPr="00000000">
        <w:rPr>
          <w:rtl w:val="0"/>
        </w:rPr>
        <w:t xml:space="preserve"> to summarize data,</w:t>
      </w:r>
    </w:p>
    <w:p w:rsidR="00000000" w:rsidDel="00000000" w:rsidP="00000000" w:rsidRDefault="00000000" w:rsidRPr="00000000" w14:paraId="00000010">
      <w:pPr>
        <w:numPr>
          <w:ilvl w:val="1"/>
          <w:numId w:val="1"/>
        </w:numPr>
        <w:bidi w:val="1"/>
        <w:spacing w:after="0" w:afterAutospacing="0" w:before="0" w:beforeAutospacing="0" w:lineRule="auto"/>
        <w:ind w:left="1440" w:hanging="360"/>
      </w:pPr>
      <w:r w:rsidDel="00000000" w:rsidR="00000000" w:rsidRPr="00000000">
        <w:rPr>
          <w:b w:val="1"/>
          <w:rtl w:val="0"/>
        </w:rPr>
        <w:t xml:space="preserve">Histograms, Box Plots, and Pair Plots</w:t>
      </w:r>
      <w:r w:rsidDel="00000000" w:rsidR="00000000" w:rsidRPr="00000000">
        <w:rPr>
          <w:rtl w:val="0"/>
        </w:rPr>
        <w:t xml:space="preserve"> to analyze distribution and relationships among variables.</w:t>
      </w:r>
    </w:p>
    <w:p w:rsidR="00000000" w:rsidDel="00000000" w:rsidP="00000000" w:rsidRDefault="00000000" w:rsidRPr="00000000" w14:paraId="00000011">
      <w:pPr>
        <w:numPr>
          <w:ilvl w:val="0"/>
          <w:numId w:val="1"/>
        </w:numPr>
        <w:bidi w:val="1"/>
        <w:spacing w:after="0" w:afterAutospacing="0" w:before="0" w:beforeAutospacing="0" w:lineRule="auto"/>
        <w:ind w:left="720" w:hanging="360"/>
      </w:pPr>
      <w:r w:rsidDel="00000000" w:rsidR="00000000" w:rsidRPr="00000000">
        <w:rPr>
          <w:b w:val="1"/>
          <w:rtl w:val="0"/>
        </w:rPr>
        <w:t xml:space="preserve">Correlation Analysis and Heatmap Visualization</w:t>
        <w:br w:type="textWrapping"/>
      </w:r>
      <w:r w:rsidDel="00000000" w:rsidR="00000000" w:rsidRPr="00000000">
        <w:rPr>
          <w:rtl w:val="0"/>
        </w:rPr>
        <w:t xml:space="preserve">This step involves generating a correlation matrix to identify linear relationships between numeric variables. A heatmap is then created to provide a visual overview of these relationships, which can inform further analysis or model building.</w:t>
      </w:r>
    </w:p>
    <w:p w:rsidR="00000000" w:rsidDel="00000000" w:rsidP="00000000" w:rsidRDefault="00000000" w:rsidRPr="00000000" w14:paraId="00000012">
      <w:pPr>
        <w:numPr>
          <w:ilvl w:val="1"/>
          <w:numId w:val="1"/>
        </w:numPr>
        <w:bidi w:val="1"/>
        <w:spacing w:after="0" w:afterAutospacing="0" w:before="0" w:beforeAutospacing="0" w:lineRule="auto"/>
        <w:ind w:left="1440" w:hanging="360"/>
      </w:pPr>
      <w:r w:rsidDel="00000000" w:rsidR="00000000" w:rsidRPr="00000000">
        <w:rPr>
          <w:rtl w:val="0"/>
        </w:rPr>
        <w:t xml:space="preserve">Positive correlations, such as between </w:t>
      </w:r>
      <w:r w:rsidDel="00000000" w:rsidR="00000000" w:rsidRPr="00000000">
        <w:rPr>
          <w:rFonts w:ascii="Roboto Mono" w:cs="Roboto Mono" w:eastAsia="Roboto Mono" w:hAnsi="Roboto Mono"/>
          <w:color w:val="188038"/>
          <w:rtl w:val="0"/>
        </w:rPr>
        <w:t xml:space="preserve">LoanAmount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ApplicantIncome</w:t>
      </w:r>
      <w:r w:rsidDel="00000000" w:rsidR="00000000" w:rsidRPr="00000000">
        <w:rPr>
          <w:rtl w:val="0"/>
        </w:rPr>
        <w:t xml:space="preserve">, indicate that applicants with higher income levels tend to request larger loans.</w:t>
      </w:r>
    </w:p>
    <w:p w:rsidR="00000000" w:rsidDel="00000000" w:rsidP="00000000" w:rsidRDefault="00000000" w:rsidRPr="00000000" w14:paraId="00000013">
      <w:pPr>
        <w:numPr>
          <w:ilvl w:val="0"/>
          <w:numId w:val="1"/>
        </w:numPr>
        <w:bidi w:val="1"/>
        <w:spacing w:after="240" w:before="0" w:beforeAutospacing="0" w:lineRule="auto"/>
        <w:ind w:left="720" w:hanging="360"/>
      </w:pPr>
      <w:r w:rsidDel="00000000" w:rsidR="00000000" w:rsidRPr="00000000">
        <w:rPr>
          <w:b w:val="1"/>
          <w:rtl w:val="0"/>
        </w:rPr>
        <w:t xml:space="preserve">Insights and Recommendations</w:t>
        <w:br w:type="textWrapping"/>
      </w:r>
      <w:r w:rsidDel="00000000" w:rsidR="00000000" w:rsidRPr="00000000">
        <w:rPr>
          <w:rtl w:val="0"/>
        </w:rPr>
        <w:t xml:space="preserve">The analysis concludes with a summary of key findings and potential recommendations. These insights are useful for stakeholders aiming to leverage data for strategic decisions or predictive modeling.</w:t>
      </w:r>
    </w:p>
    <w:p w:rsidR="00000000" w:rsidDel="00000000" w:rsidP="00000000" w:rsidRDefault="00000000" w:rsidRPr="00000000" w14:paraId="00000014">
      <w:pPr>
        <w:pStyle w:val="Heading2"/>
        <w:keepNext w:val="0"/>
        <w:keepLines w:val="0"/>
        <w:bidi w:val="1"/>
        <w:spacing w:after="80" w:lineRule="auto"/>
        <w:rPr>
          <w:b w:val="1"/>
          <w:sz w:val="34"/>
          <w:szCs w:val="34"/>
        </w:rPr>
      </w:pPr>
      <w:bookmarkStart w:colFirst="0" w:colLast="0" w:name="_incoju8aubqi" w:id="2"/>
      <w:bookmarkEnd w:id="2"/>
      <w:r w:rsidDel="00000000" w:rsidR="00000000" w:rsidRPr="00000000">
        <w:rPr>
          <w:b w:val="1"/>
          <w:sz w:val="34"/>
          <w:szCs w:val="34"/>
          <w:rtl w:val="0"/>
        </w:rPr>
        <w:t xml:space="preserve">Key Insights</w:t>
      </w:r>
    </w:p>
    <w:p w:rsidR="00000000" w:rsidDel="00000000" w:rsidP="00000000" w:rsidRDefault="00000000" w:rsidRPr="00000000" w14:paraId="00000015">
      <w:pPr>
        <w:numPr>
          <w:ilvl w:val="0"/>
          <w:numId w:val="3"/>
        </w:numPr>
        <w:bidi w:val="1"/>
        <w:spacing w:after="0" w:afterAutospacing="0" w:before="240" w:lineRule="auto"/>
        <w:ind w:left="720" w:hanging="360"/>
      </w:pPr>
      <w:r w:rsidDel="00000000" w:rsidR="00000000" w:rsidRPr="00000000">
        <w:rPr>
          <w:rtl w:val="0"/>
        </w:rPr>
        <w:t xml:space="preserve">There is a positive correlation between </w:t>
      </w:r>
      <w:r w:rsidDel="00000000" w:rsidR="00000000" w:rsidRPr="00000000">
        <w:rPr>
          <w:rFonts w:ascii="Roboto Mono" w:cs="Roboto Mono" w:eastAsia="Roboto Mono" w:hAnsi="Roboto Mono"/>
          <w:color w:val="188038"/>
          <w:rtl w:val="0"/>
        </w:rPr>
        <w:t xml:space="preserve">LoanAmount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ApplicantIncome</w:t>
      </w:r>
      <w:r w:rsidDel="00000000" w:rsidR="00000000" w:rsidRPr="00000000">
        <w:rPr>
          <w:rtl w:val="0"/>
        </w:rPr>
        <w:t xml:space="preserve">.</w:t>
      </w:r>
    </w:p>
    <w:p w:rsidR="00000000" w:rsidDel="00000000" w:rsidP="00000000" w:rsidRDefault="00000000" w:rsidRPr="00000000" w14:paraId="00000016">
      <w:pPr>
        <w:numPr>
          <w:ilvl w:val="0"/>
          <w:numId w:val="3"/>
        </w:numPr>
        <w:bidi w:val="1"/>
        <w:spacing w:after="240" w:before="0" w:beforeAutospacing="0" w:lineRule="auto"/>
        <w:ind w:left="720" w:hanging="360"/>
      </w:pPr>
      <w:r w:rsidDel="00000000" w:rsidR="00000000" w:rsidRPr="00000000">
        <w:rPr>
          <w:rtl w:val="0"/>
        </w:rPr>
        <w:t xml:space="preserve">Data preprocessing and visualization reveal trends and potential outliers that could be influential in modeling.</w:t>
      </w:r>
    </w:p>
    <w:p w:rsidR="00000000" w:rsidDel="00000000" w:rsidP="00000000" w:rsidRDefault="00000000" w:rsidRPr="00000000" w14:paraId="00000017">
      <w:pPr>
        <w:pStyle w:val="Heading2"/>
        <w:keepNext w:val="0"/>
        <w:keepLines w:val="0"/>
        <w:bidi w:val="1"/>
        <w:spacing w:after="80" w:lineRule="auto"/>
        <w:rPr>
          <w:b w:val="1"/>
          <w:sz w:val="34"/>
          <w:szCs w:val="34"/>
        </w:rPr>
      </w:pPr>
      <w:bookmarkStart w:colFirst="0" w:colLast="0" w:name="_4fvrvsd7rp2x" w:id="3"/>
      <w:bookmarkEnd w:id="3"/>
      <w:r w:rsidDel="00000000" w:rsidR="00000000" w:rsidRPr="00000000">
        <w:rPr>
          <w:b w:val="1"/>
          <w:sz w:val="34"/>
          <w:szCs w:val="34"/>
          <w:rtl w:val="0"/>
        </w:rPr>
        <w:t xml:space="preserve">Requirements</w:t>
      </w:r>
    </w:p>
    <w:p w:rsidR="00000000" w:rsidDel="00000000" w:rsidP="00000000" w:rsidRDefault="00000000" w:rsidRPr="00000000" w14:paraId="00000018">
      <w:pPr>
        <w:numPr>
          <w:ilvl w:val="0"/>
          <w:numId w:val="2"/>
        </w:numPr>
        <w:bidi w:val="1"/>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3.x</w:t>
      </w:r>
    </w:p>
    <w:p w:rsidR="00000000" w:rsidDel="00000000" w:rsidP="00000000" w:rsidRDefault="00000000" w:rsidRPr="00000000" w14:paraId="00000019">
      <w:pPr>
        <w:numPr>
          <w:ilvl w:val="0"/>
          <w:numId w:val="2"/>
        </w:numPr>
        <w:bidi w:val="1"/>
        <w:spacing w:after="0" w:afterAutospacing="0" w:before="0" w:beforeAutospacing="0" w:lineRule="auto"/>
        <w:ind w:left="720" w:hanging="360"/>
      </w:pPr>
      <w:r w:rsidDel="00000000" w:rsidR="00000000" w:rsidRPr="00000000">
        <w:rPr>
          <w:b w:val="1"/>
          <w:rtl w:val="0"/>
        </w:rPr>
        <w:t xml:space="preserve">Libraries</w:t>
      </w:r>
      <w:r w:rsidDel="00000000" w:rsidR="00000000" w:rsidRPr="00000000">
        <w:rPr>
          <w:rtl w:val="0"/>
        </w:rPr>
        <w:t xml:space="preserve">:</w:t>
      </w:r>
    </w:p>
    <w:p w:rsidR="00000000" w:rsidDel="00000000" w:rsidP="00000000" w:rsidRDefault="00000000" w:rsidRPr="00000000" w14:paraId="0000001A">
      <w:pPr>
        <w:numPr>
          <w:ilvl w:val="1"/>
          <w:numId w:val="2"/>
        </w:numPr>
        <w:bidi w:val="1"/>
        <w:spacing w:after="0" w:afterAutospacing="0" w:before="0" w:beforeAutospacing="0" w:lineRule="auto"/>
        <w:ind w:left="1440" w:hanging="360"/>
      </w:pPr>
      <w:r w:rsidDel="00000000" w:rsidR="00000000" w:rsidRPr="00000000">
        <w:rPr>
          <w:rtl w:val="0"/>
        </w:rPr>
        <w:t xml:space="preserve">Pandas</w:t>
      </w:r>
    </w:p>
    <w:p w:rsidR="00000000" w:rsidDel="00000000" w:rsidP="00000000" w:rsidRDefault="00000000" w:rsidRPr="00000000" w14:paraId="0000001B">
      <w:pPr>
        <w:numPr>
          <w:ilvl w:val="1"/>
          <w:numId w:val="2"/>
        </w:numPr>
        <w:bidi w:val="1"/>
        <w:spacing w:after="0" w:afterAutospacing="0" w:before="0" w:beforeAutospacing="0" w:lineRule="auto"/>
        <w:ind w:left="1440" w:hanging="360"/>
      </w:pPr>
      <w:r w:rsidDel="00000000" w:rsidR="00000000" w:rsidRPr="00000000">
        <w:rPr>
          <w:rtl w:val="0"/>
        </w:rPr>
        <w:t xml:space="preserve">NumPy</w:t>
      </w:r>
    </w:p>
    <w:p w:rsidR="00000000" w:rsidDel="00000000" w:rsidP="00000000" w:rsidRDefault="00000000" w:rsidRPr="00000000" w14:paraId="0000001C">
      <w:pPr>
        <w:numPr>
          <w:ilvl w:val="1"/>
          <w:numId w:val="2"/>
        </w:numPr>
        <w:bidi w:val="1"/>
        <w:spacing w:after="0" w:afterAutospacing="0" w:before="0" w:beforeAutospacing="0" w:lineRule="auto"/>
        <w:ind w:left="1440" w:hanging="360"/>
      </w:pPr>
      <w:r w:rsidDel="00000000" w:rsidR="00000000" w:rsidRPr="00000000">
        <w:rPr>
          <w:rtl w:val="0"/>
        </w:rPr>
        <w:t xml:space="preserve">Matplotlib</w:t>
      </w:r>
    </w:p>
    <w:p w:rsidR="00000000" w:rsidDel="00000000" w:rsidP="00000000" w:rsidRDefault="00000000" w:rsidRPr="00000000" w14:paraId="0000001D">
      <w:pPr>
        <w:numPr>
          <w:ilvl w:val="1"/>
          <w:numId w:val="2"/>
        </w:numPr>
        <w:bidi w:val="1"/>
        <w:spacing w:after="240" w:before="0" w:beforeAutospacing="0" w:lineRule="auto"/>
        <w:ind w:left="1440" w:hanging="360"/>
      </w:pPr>
      <w:r w:rsidDel="00000000" w:rsidR="00000000" w:rsidRPr="00000000">
        <w:rPr>
          <w:rtl w:val="0"/>
        </w:rPr>
        <w:t xml:space="preserve">Seaborn.</w:t>
      </w:r>
    </w:p>
    <w:p w:rsidR="00000000" w:rsidDel="00000000" w:rsidP="00000000" w:rsidRDefault="00000000" w:rsidRPr="00000000" w14:paraId="0000001E">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