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Experimental Setup</w:t>
      </w:r>
    </w:p>
    <w:p>
      <w:pPr>
        <w:pStyle w:val="Heading1"/>
      </w:pPr>
      <w:r>
        <w:t>I. Experimental Setup</w:t>
      </w:r>
    </w:p>
    <w:p>
      <w:pPr>
        <w:pStyle w:val="Heading2"/>
      </w:pPr>
      <w:r>
        <w:t>A. Hardware Environment</w:t>
      </w:r>
    </w:p>
    <w:p>
      <w:pPr>
        <w:pStyle w:val="ListBullet"/>
      </w:pPr>
      <w:r>
        <w:rPr>
          <w:b/>
        </w:rPr>
        <w:t xml:space="preserve">GPU: </w:t>
      </w:r>
      <w:r>
        <w:t>NVIDIA GeForce RTX 4070 (12 GB VRAM)</w:t>
      </w:r>
    </w:p>
    <w:p>
      <w:pPr>
        <w:pStyle w:val="ListBullet"/>
      </w:pPr>
      <w:r>
        <w:rPr>
          <w:b/>
        </w:rPr>
        <w:t xml:space="preserve">CPU: </w:t>
      </w:r>
      <w:r>
        <w:t>Intel Core i5-13500 (14 cores / 20 threads)</w:t>
      </w:r>
    </w:p>
    <w:p>
      <w:pPr>
        <w:pStyle w:val="ListBullet"/>
      </w:pPr>
      <w:r>
        <w:rPr>
          <w:b/>
        </w:rPr>
        <w:t xml:space="preserve">RAM: </w:t>
      </w:r>
      <w:r>
        <w:t>32 GB</w:t>
      </w:r>
    </w:p>
    <w:p>
      <w:pPr>
        <w:pStyle w:val="ListBullet"/>
      </w:pPr>
      <w:r>
        <w:rPr>
          <w:b/>
        </w:rPr>
        <w:t xml:space="preserve">Storage: </w:t>
      </w:r>
      <w:r>
        <w:t>~155 GB (full datasets)</w:t>
      </w:r>
    </w:p>
    <w:p>
      <w:pPr>
        <w:pStyle w:val="Heading2"/>
      </w:pPr>
      <w:r>
        <w:t>B. Software Stack</w:t>
      </w:r>
    </w:p>
    <w:p>
      <w:pPr>
        <w:pStyle w:val="ListBullet"/>
      </w:pPr>
      <w:r>
        <w:rPr>
          <w:b/>
        </w:rPr>
        <w:t xml:space="preserve">Operating System: </w:t>
      </w:r>
      <w:r>
        <w:t>Windows (CUDA 12.4+)</w:t>
      </w:r>
    </w:p>
    <w:p>
      <w:pPr>
        <w:pStyle w:val="ListBullet"/>
      </w:pPr>
      <w:r>
        <w:rPr>
          <w:b/>
        </w:rPr>
        <w:t xml:space="preserve">Programming Language: </w:t>
      </w:r>
      <w:r>
        <w:t>Python 3.12</w:t>
      </w:r>
    </w:p>
    <w:p>
      <w:pPr>
        <w:pStyle w:val="ListBullet"/>
      </w:pPr>
      <w:r>
        <w:rPr>
          <w:b/>
        </w:rPr>
        <w:t xml:space="preserve">Core Libraries: </w:t>
      </w:r>
      <w:r>
        <w:t>PyTorch + torchvision, Hugging Face Transformers, OpenCV / Pillow, scikit-learn, NumPy, pandas</w:t>
      </w:r>
    </w:p>
    <w:p>
      <w:pPr>
        <w:pStyle w:val="Heading2"/>
      </w:pPr>
      <w:r>
        <w:t>C. Model Hyperparameters</w:t>
      </w:r>
    </w:p>
    <w:p>
      <w:r>
        <w:rPr>
          <w:b/>
        </w:rPr>
        <w:t>Semantic — FND-CLIP</w:t>
      </w:r>
    </w:p>
    <w:p>
      <w:pPr>
        <w:pStyle w:val="ListBullet"/>
      </w:pPr>
      <w:r>
        <w:rPr>
          <w:b/>
        </w:rPr>
        <w:t xml:space="preserve">Backbone: </w:t>
      </w:r>
      <w:r>
        <w:t>ResNet50 + BERT + CLIP (Frozen)</w:t>
      </w:r>
    </w:p>
    <w:p>
      <w:pPr>
        <w:pStyle w:val="ListBullet"/>
      </w:pPr>
      <w:r>
        <w:rPr>
          <w:b/>
        </w:rPr>
        <w:t xml:space="preserve">Embedding Dimension: </w:t>
      </w:r>
      <w:r>
        <w:t>512 -&gt; 768</w:t>
      </w:r>
    </w:p>
    <w:p>
      <w:pPr>
        <w:pStyle w:val="ListBullet"/>
      </w:pPr>
      <w:r>
        <w:rPr>
          <w:b/>
        </w:rPr>
        <w:t xml:space="preserve">Learning Rate: </w:t>
      </w:r>
      <w:r>
        <w:t>1e-4 (AdamW)</w:t>
      </w:r>
    </w:p>
    <w:p>
      <w:pPr>
        <w:pStyle w:val="ListBullet"/>
      </w:pPr>
      <w:r>
        <w:rPr>
          <w:b/>
        </w:rPr>
        <w:t xml:space="preserve">Batch Size: </w:t>
      </w:r>
      <w:r>
        <w:t>32</w:t>
      </w:r>
    </w:p>
    <w:p>
      <w:pPr>
        <w:pStyle w:val="ListBullet"/>
      </w:pPr>
      <w:r>
        <w:rPr>
          <w:b/>
        </w:rPr>
        <w:t xml:space="preserve">Dropout Rate: </w:t>
      </w:r>
      <w:r>
        <w:t>-</w:t>
      </w:r>
    </w:p>
    <w:p>
      <w:r>
        <w:rPr>
          <w:b/>
        </w:rPr>
        <w:t>Image Forensic — DCT ResNet50</w:t>
      </w:r>
    </w:p>
    <w:p>
      <w:pPr>
        <w:pStyle w:val="ListBullet"/>
      </w:pPr>
      <w:r>
        <w:rPr>
          <w:b/>
        </w:rPr>
        <w:t xml:space="preserve">Backbone: </w:t>
      </w:r>
      <w:r>
        <w:t>ResNet50, 1-channel conv (fine-tuned)</w:t>
      </w:r>
    </w:p>
    <w:p>
      <w:pPr>
        <w:pStyle w:val="ListBullet"/>
      </w:pPr>
      <w:r>
        <w:rPr>
          <w:b/>
        </w:rPr>
        <w:t xml:space="preserve">Embedding Dimension: </w:t>
      </w:r>
      <w:r>
        <w:t>768</w:t>
      </w:r>
    </w:p>
    <w:p>
      <w:pPr>
        <w:pStyle w:val="ListBullet"/>
      </w:pPr>
      <w:r>
        <w:rPr>
          <w:b/>
        </w:rPr>
        <w:t xml:space="preserve">Learning Rate: </w:t>
      </w:r>
      <w:r>
        <w:t>1e-4 -&gt; 1e-5 (AdamW)</w:t>
      </w:r>
    </w:p>
    <w:p>
      <w:pPr>
        <w:pStyle w:val="ListBullet"/>
      </w:pPr>
      <w:r>
        <w:rPr>
          <w:b/>
        </w:rPr>
        <w:t xml:space="preserve">Batch Size: </w:t>
      </w:r>
      <w:r>
        <w:t>64</w:t>
      </w:r>
    </w:p>
    <w:p>
      <w:pPr>
        <w:pStyle w:val="ListBullet"/>
      </w:pPr>
      <w:r>
        <w:rPr>
          <w:b/>
        </w:rPr>
        <w:t xml:space="preserve">Dropout Rate: </w:t>
      </w:r>
      <w:r>
        <w:t>0.3</w:t>
      </w:r>
    </w:p>
    <w:p>
      <w:r>
        <w:rPr>
          <w:b/>
        </w:rPr>
        <w:t>Text Forensic — Qwen2-7B-Instruct</w:t>
      </w:r>
    </w:p>
    <w:p>
      <w:pPr>
        <w:pStyle w:val="ListBullet"/>
      </w:pPr>
      <w:r>
        <w:rPr>
          <w:b/>
        </w:rPr>
        <w:t xml:space="preserve">Backbone: </w:t>
      </w:r>
      <w:r>
        <w:t>Qwen2-7B (Frozen) + Linear 3584-&gt;768</w:t>
      </w:r>
    </w:p>
    <w:p>
      <w:pPr>
        <w:pStyle w:val="ListBullet"/>
      </w:pPr>
      <w:r>
        <w:rPr>
          <w:b/>
        </w:rPr>
        <w:t xml:space="preserve">Embedding Dimension: </w:t>
      </w:r>
      <w:r>
        <w:t>3584 -&gt; 768</w:t>
      </w:r>
    </w:p>
    <w:p>
      <w:pPr>
        <w:pStyle w:val="ListBullet"/>
      </w:pPr>
      <w:r>
        <w:rPr>
          <w:b/>
        </w:rPr>
        <w:t xml:space="preserve">Learning Rate: </w:t>
      </w:r>
      <w:r>
        <w:t>1e-4 (AdamW, projection)</w:t>
      </w:r>
    </w:p>
    <w:p>
      <w:pPr>
        <w:pStyle w:val="ListBullet"/>
      </w:pPr>
      <w:r>
        <w:rPr>
          <w:b/>
        </w:rPr>
        <w:t xml:space="preserve">Batch Size: </w:t>
      </w:r>
      <w:r>
        <w:t>64</w:t>
      </w:r>
    </w:p>
    <w:p>
      <w:pPr>
        <w:pStyle w:val="ListBullet"/>
      </w:pPr>
      <w:r>
        <w:rPr>
          <w:b/>
        </w:rPr>
        <w:t xml:space="preserve">Dropout Rate: </w:t>
      </w:r>
      <w:r>
        <w:t>-</w:t>
      </w:r>
    </w:p>
    <w:p>
      <w:r>
        <w:rPr>
          <w:b/>
        </w:rPr>
        <w:t>Fusion — V3PairwiseFusion + MLP</w:t>
      </w:r>
    </w:p>
    <w:p>
      <w:pPr>
        <w:pStyle w:val="ListBullet"/>
      </w:pPr>
      <w:r>
        <w:rPr>
          <w:b/>
        </w:rPr>
        <w:t xml:space="preserve">Backbone: </w:t>
      </w:r>
      <w:r>
        <w:t>Pairwise cross-attention (8 heads) + Conv1d + MLP</w:t>
      </w:r>
    </w:p>
    <w:p>
      <w:pPr>
        <w:pStyle w:val="ListBullet"/>
      </w:pPr>
      <w:r>
        <w:rPr>
          <w:b/>
        </w:rPr>
        <w:t xml:space="preserve">Embedding Dimension: </w:t>
      </w:r>
      <w:r>
        <w:t>768 -&gt; 1024 -&gt; 5</w:t>
      </w:r>
    </w:p>
    <w:p>
      <w:pPr>
        <w:pStyle w:val="ListBullet"/>
      </w:pPr>
      <w:r>
        <w:rPr>
          <w:b/>
        </w:rPr>
        <w:t xml:space="preserve">Learning Rate: </w:t>
      </w:r>
      <w:r>
        <w:t>1e-4 (AdamW)</w:t>
      </w:r>
    </w:p>
    <w:p>
      <w:pPr>
        <w:pStyle w:val="ListBullet"/>
      </w:pPr>
      <w:r>
        <w:rPr>
          <w:b/>
        </w:rPr>
        <w:t xml:space="preserve">Batch Size: </w:t>
      </w:r>
      <w:r>
        <w:t>64</w:t>
      </w:r>
    </w:p>
    <w:p>
      <w:pPr>
        <w:pStyle w:val="ListBullet"/>
      </w:pPr>
      <w:r>
        <w:rPr>
          <w:b/>
        </w:rPr>
        <w:t xml:space="preserve">Dropout Rate: </w:t>
      </w:r>
      <w:r>
        <w:t>0.5 (MLP) / 0.1 (attention)</w:t>
      </w:r>
    </w:p>
    <w:p>
      <w:pPr>
        <w:pStyle w:val="Heading1"/>
      </w:pPr>
      <w:r>
        <w:t>II. Evaluation Results &amp; Ablation Studies</w:t>
      </w:r>
    </w:p>
    <w:p>
      <w:pPr>
        <w:pStyle w:val="Heading2"/>
      </w:pPr>
      <w:r>
        <w:t>a. Ablation studies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F1-macro</w:t>
            </w:r>
          </w:p>
        </w:tc>
      </w:tr>
      <w:tr>
        <w:tc>
          <w:tcPr>
            <w:tcW w:type="dxa" w:w="2880"/>
          </w:tcPr>
          <w:p>
            <w:r>
              <w:t>Semantic only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0.6681</w:t>
            </w:r>
          </w:p>
        </w:tc>
      </w:tr>
      <w:tr>
        <w:tc>
          <w:tcPr>
            <w:tcW w:type="dxa" w:w="2880"/>
          </w:tcPr>
          <w:p>
            <w:r>
              <w:t>Semantic + Text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0.7103</w:t>
            </w:r>
          </w:p>
        </w:tc>
      </w:tr>
      <w:tr>
        <w:tc>
          <w:tcPr>
            <w:tcW w:type="dxa" w:w="2880"/>
          </w:tcPr>
          <w:p>
            <w:r>
              <w:t>Semantic + Image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0.6975</w:t>
            </w:r>
          </w:p>
        </w:tc>
      </w:tr>
      <w:tr>
        <w:tc>
          <w:tcPr>
            <w:tcW w:type="dxa" w:w="2880"/>
          </w:tcPr>
          <w:p>
            <w:r>
              <w:t>All three (full)</w:t>
            </w:r>
          </w:p>
        </w:tc>
        <w:tc>
          <w:tcPr>
            <w:tcW w:type="dxa" w:w="2880"/>
          </w:tcPr>
          <w:p>
            <w:r>
              <w:t>0.7305</w:t>
            </w:r>
          </w:p>
        </w:tc>
        <w:tc>
          <w:tcPr>
            <w:tcW w:type="dxa" w:w="2880"/>
          </w:tcPr>
          <w:p>
            <w:r>
              <w:t>0.7149</w:t>
            </w:r>
          </w:p>
        </w:tc>
      </w:tr>
    </w:tbl>
    <w:p/>
    <w:p>
      <w:pPr>
        <w:pStyle w:val="Heading2"/>
      </w:pPr>
      <w:r>
        <w:t>b. 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>
              <w:t>0.428</w:t>
            </w:r>
          </w:p>
        </w:tc>
        <w:tc>
          <w:tcPr>
            <w:tcW w:type="dxa" w:w="1728"/>
          </w:tcPr>
          <w:p>
            <w:r>
              <w:t>0.370</w:t>
            </w:r>
          </w:p>
        </w:tc>
        <w:tc>
          <w:tcPr>
            <w:tcW w:type="dxa" w:w="1728"/>
          </w:tcPr>
          <w:p>
            <w:r>
              <w:t>0.397</w:t>
            </w:r>
          </w:p>
        </w:tc>
        <w:tc>
          <w:tcPr>
            <w:tcW w:type="dxa" w:w="1728"/>
          </w:tcPr>
          <w:p>
            <w:r>
              <w:t>495</w:t>
            </w:r>
          </w:p>
        </w:tc>
      </w:tr>
      <w:tr>
        <w:tc>
          <w:tcPr>
            <w:tcW w:type="dxa" w:w="1728"/>
          </w:tcPr>
          <w:p>
            <w:r>
              <w:t>Out-of-Context</w:t>
            </w:r>
          </w:p>
        </w:tc>
        <w:tc>
          <w:tcPr>
            <w:tcW w:type="dxa" w:w="1728"/>
          </w:tcPr>
          <w:p>
            <w:r>
              <w:t>0.447</w:t>
            </w:r>
          </w:p>
        </w:tc>
        <w:tc>
          <w:tcPr>
            <w:tcW w:type="dxa" w:w="1728"/>
          </w:tcPr>
          <w:p>
            <w:r>
              <w:t>0.438</w:t>
            </w:r>
          </w:p>
        </w:tc>
        <w:tc>
          <w:tcPr>
            <w:tcW w:type="dxa" w:w="1728"/>
          </w:tcPr>
          <w:p>
            <w:r>
              <w:t>0.442</w:t>
            </w:r>
          </w:p>
        </w:tc>
        <w:tc>
          <w:tcPr>
            <w:tcW w:type="dxa" w:w="1728"/>
          </w:tcPr>
          <w:p>
            <w:r>
              <w:t>495</w:t>
            </w:r>
          </w:p>
        </w:tc>
      </w:tr>
      <w:tr>
        <w:tc>
          <w:tcPr>
            <w:tcW w:type="dxa" w:w="1728"/>
          </w:tcPr>
          <w:p>
            <w:r>
              <w:t>Manipulated</w:t>
            </w:r>
          </w:p>
        </w:tc>
        <w:tc>
          <w:tcPr>
            <w:tcW w:type="dxa" w:w="1728"/>
          </w:tcPr>
          <w:p>
            <w:r>
              <w:t>0.707</w:t>
            </w:r>
          </w:p>
        </w:tc>
        <w:tc>
          <w:tcPr>
            <w:tcW w:type="dxa" w:w="1728"/>
          </w:tcPr>
          <w:p>
            <w:r>
              <w:t>0.814</w:t>
            </w:r>
          </w:p>
        </w:tc>
        <w:tc>
          <w:tcPr>
            <w:tcW w:type="dxa" w:w="1728"/>
          </w:tcPr>
          <w:p>
            <w:r>
              <w:t>0.757</w:t>
            </w:r>
          </w:p>
        </w:tc>
        <w:tc>
          <w:tcPr>
            <w:tcW w:type="dxa" w:w="1728"/>
          </w:tcPr>
          <w:p>
            <w:r>
              <w:t>495</w:t>
            </w:r>
          </w:p>
        </w:tc>
      </w:tr>
      <w:tr>
        <w:tc>
          <w:tcPr>
            <w:tcW w:type="dxa" w:w="1728"/>
          </w:tcPr>
          <w:p>
            <w:r>
              <w:t>AI-Text</w:t>
            </w:r>
          </w:p>
        </w:tc>
        <w:tc>
          <w:tcPr>
            <w:tcW w:type="dxa" w:w="1728"/>
          </w:tcPr>
          <w:p>
            <w:r>
              <w:t>0.984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  <w:tc>
          <w:tcPr>
            <w:tcW w:type="dxa" w:w="1728"/>
          </w:tcPr>
          <w:p>
            <w:r>
              <w:t>495</w:t>
            </w:r>
          </w:p>
        </w:tc>
      </w:tr>
      <w:tr>
        <w:tc>
          <w:tcPr>
            <w:tcW w:type="dxa" w:w="1728"/>
          </w:tcPr>
          <w:p>
            <w:r>
              <w:t>Fully-Fabricated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  <w:tc>
          <w:tcPr>
            <w:tcW w:type="dxa" w:w="1728"/>
          </w:tcPr>
          <w:p>
            <w:r>
              <w:t>0.986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  <w:tc>
          <w:tcPr>
            <w:tcW w:type="dxa" w:w="1728"/>
          </w:tcPr>
          <w:p>
            <w:r>
              <w:t>495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0.7305</w:t>
            </w:r>
          </w:p>
        </w:tc>
        <w:tc>
          <w:tcPr>
            <w:tcW w:type="dxa" w:w="1728"/>
          </w:tcPr>
          <w:p>
            <w:r>
              <w:t>2475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0.726</w:t>
            </w:r>
          </w:p>
        </w:tc>
        <w:tc>
          <w:tcPr>
            <w:tcW w:type="dxa" w:w="1728"/>
          </w:tcPr>
          <w:p>
            <w:r>
              <w:t>0.731</w:t>
            </w:r>
          </w:p>
        </w:tc>
        <w:tc>
          <w:tcPr>
            <w:tcW w:type="dxa" w:w="1728"/>
          </w:tcPr>
          <w:p>
            <w:r>
              <w:t>0.7149</w:t>
            </w:r>
          </w:p>
        </w:tc>
        <w:tc>
          <w:tcPr>
            <w:tcW w:type="dxa" w:w="1728"/>
          </w:tcPr>
          <w:p>
            <w:r>
              <w:t>2475</w:t>
            </w:r>
          </w:p>
        </w:tc>
      </w:tr>
    </w:tbl>
    <w:p/>
    <w:p>
      <w:pPr>
        <w:pStyle w:val="Heading2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true \ pred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Manip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AI-Text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Fab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Out-of-Context</w:t>
            </w:r>
          </w:p>
        </w:tc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Manipulated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AI-Text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492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Fully-Fabricated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488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5class_ensem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