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Experimental Setup — MultiGuard</w:t>
      </w:r>
    </w:p>
    <w:p>
      <w:r>
        <w:t>5-class multimodal fake-news detector (V3.1 spec) plus two standalone binary AI-image forensic detectors. All values are taken from the project repository (sources cited per table). Items marked [fill in] are machine-specific and not recorded in the repo.</w:t>
      </w:r>
    </w:p>
    <w:p>
      <w:pPr>
        <w:pStyle w:val="Heading1"/>
      </w:pPr>
      <w:r>
        <w:t>I. Experimental Setup</w:t>
      </w:r>
    </w:p>
    <w:p>
      <w:pPr>
        <w:pStyle w:val="Heading2"/>
      </w:pPr>
      <w:r>
        <w:t>A. Hardware Environment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GPU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NVIDIA GeForce RTX 4070 (12 GB VRAM)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user-provided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Intel Core i5-13500 (14 cores / 20 threads)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user-provided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RAM (system)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32 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user-provided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~155 GB for the full datasets (VisualNews 99 GB, DGM4 21 GB, NewsCLIPpings 21 GB, MMFakeBench 14 GB)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docs/MULTIGUARD_SETUP.md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12.4+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docs/V4_PLAN.md, docs/MULTIGUARD_SETUP.md</w:t>
            </w:r>
          </w:p>
        </w:tc>
      </w:tr>
    </w:tbl>
    <w:p/>
    <w:p>
      <w:pPr>
        <w:pStyle w:val="Heading2"/>
      </w:pPr>
      <w:r>
        <w:t>B. Software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Operating 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Windows (development machine)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docs/V4_PLAN.md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Programming Language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3.12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pyproject.toml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DL Framework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PyTorch ≥ 2.6 (CUDA 12.4 build) · torchvision ≥ 0.21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pyproject.toml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LLM / Transformers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Hugging Face Transformers ≥ 4.45, &lt; 5.0 · accelerate ≥ 0.34 · safetensors ≥ 0.4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pyproject.toml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Image pre-processing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OpenCV ≥ 4.9 · Pillow ≥ 10.2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pyproject.toml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Metrics / ML utils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scikit-learn ≥ 1.4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pyproject.toml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Numerics /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NumPy ≥ 1.26 (&lt; 2.0) · pandas ≥ 2.2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pyproject.toml</w:t>
            </w:r>
          </w:p>
        </w:tc>
      </w:tr>
    </w:tbl>
    <w:p/>
    <w:p>
      <w:pPr>
        <w:pStyle w:val="Heading2"/>
      </w:pPr>
      <w:r>
        <w:t>C. Model Hyperparameters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6"/>
              </w:rPr>
              <w:t>Component (stage)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Backbone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Frozen?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Embed dim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LR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Optimizer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Batch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Epochs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Dropout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Scheduler</w:t>
            </w:r>
          </w:p>
        </w:tc>
        <w:tc>
          <w:tcPr>
            <w:tcW w:type="dxa" w:w="785"/>
          </w:tcPr>
          <w:p>
            <w:r>
              <w:rPr>
                <w:b/>
                <w:sz w:val="16"/>
              </w:rPr>
              <w:t>Precision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  <w:t>Semantic — FND-CLIP (Stage 0)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ResNet50 + BERT-base + CLIP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Yes (CLIP frozen)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512 → 768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1e-4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AdamW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StepLR ×0.1 @10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bf16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  <w:t>Image forensic — UnivFD (Stage 1)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ResNet50 (1-ch conv1)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No (fine-tuned)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→ 768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1e-4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AdamW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0.3 (head)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StepLR ×0.1 @20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bf16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  <w:t>Image forensic — DCT ResNet50 (detector)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ResNet50 (1-ch conv1)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Partial (2-phase)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→ 768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1e-4 → 1e-5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AdamW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ReduceLROnPlateau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fp32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  <w:t>Image forensic — RGB+Fourier (detector)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ResNet50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Partial (L1–L2 frozen)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→ 768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1e-4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AdamW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ReduceLROnPlateau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fp32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  <w:t>Text forensic — Qwen2-7B-Instruct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Qwen2-7B (last layer, masked-mean)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Yes (frozen)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3584 → 768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85"/>
          </w:tcPr>
          <w:p>
            <w:r>
              <w:rPr>
                <w:sz w:val="16"/>
              </w:rPr>
              <w:t>Fusion — V3PairwiseFusion (Stage 2)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3-pair cross-attn (8 heads) + Conv1d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trained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768 → 1024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1e-4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AdamW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0.5 (MLP) / 0.1 (attn)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StepLR ×0.1 @30</w:t>
            </w:r>
          </w:p>
        </w:tc>
        <w:tc>
          <w:tcPr>
            <w:tcW w:type="dxa" w:w="785"/>
          </w:tcPr>
          <w:p>
            <w:r>
              <w:rPr>
                <w:sz w:val="16"/>
              </w:rPr>
              <w:t>bf16</w:t>
            </w:r>
          </w:p>
        </w:tc>
      </w:tr>
    </w:tbl>
    <w:p/>
    <w:p>
      <w:r>
        <w:rPr>
          <w:i/>
          <w:sz w:val="18"/>
        </w:rPr>
        <w:t>Common: weight decay = 1e-4, gradient clipping max-norm = 1.0, early stopping (patience 5–10 on val AUC/F1). Loss (Stage 2): CrossEntropy (5-class) + 0.1 × BCEWithLogits auxiliary head on detached v_imgfor. Source: phases/v4/configs/*.yaml, phases/v4/src/v4/training/{trainer,losses,schedulers}.py.</w:t>
      </w:r>
    </w:p>
    <w:p>
      <w:pPr>
        <w:pStyle w:val="Heading1"/>
      </w:pPr>
      <w:r>
        <w:t>II. Evaluation Results &amp; Ablation Studies</w:t>
      </w:r>
    </w:p>
    <w:p>
      <w:r>
        <w:rPr>
          <w:i/>
        </w:rPr>
        <w:t>Final 5-class model = deployed 3-seed honest ensemble (seeds 42 / 1337 / 2024, softmax-averaged). Test split = 2,475 held-out samples, 495 per class.</w:t>
      </w:r>
    </w:p>
    <w:p>
      <w:pPr>
        <w:pStyle w:val="Heading2"/>
      </w:pPr>
      <w:r>
        <w:t>Result R1 — 5-Class Classification Report (final model)</w:t>
      </w:r>
    </w:p>
    <w:p>
      <w:r>
        <w:t>Source: docs/MODEL_REPORT.md §3.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Recall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F1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Support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0 Real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 Out-of-Context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0.447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 Manipulated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 AI-Text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 Fully-Fabricated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0.986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F1-macro (overall)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0.7149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2,475</w:t>
            </w:r>
          </w:p>
        </w:tc>
      </w:tr>
    </w:tbl>
    <w:p/>
    <w:p>
      <w:pPr>
        <w:pStyle w:val="Heading2"/>
      </w:pPr>
      <w:r>
        <w:t>Result R2 — 5-Class Confusion Matrix (final model)</w:t>
      </w:r>
    </w:p>
    <w:p>
      <w:r>
        <w:t>Source: docs/MODEL_REPORT.md §3. Rows = true, columns = predicted.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true \ pred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OOC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Manip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AI-Text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Fab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Real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183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Out-of-Context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196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Manipulated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AI-Text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Fully-Fabricated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488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4572000" cy="38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5class_ensem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Result R3 — Ablation A: Training-time Branch Contribution</w:t>
      </w:r>
    </w:p>
    <w:p>
      <w:r>
        <w:t>Each variant trained from scratch with only the listed branches. Source: docs/IMAGE_BRANCH_ABLATION.md.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6"/>
              </w:rPr>
              <w:t>Variant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Test F1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C0 Real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C1 OOC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C2 Manip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C3 AI-Text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C4 FullFab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fndclip (semantic only)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0.6681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0.451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0.306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0.886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0.960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fndclip + text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0.7103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0.411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0.448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0.731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0.981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0.982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fndclip + image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0.6975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0.391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0.464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0.751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0.911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0.970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all three (full)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0.7157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0.430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0.426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0.752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0.985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0.985</w:t>
            </w:r>
          </w:p>
        </w:tc>
      </w:tr>
    </w:tbl>
    <w:p/>
    <w:p>
      <w:pPr>
        <w:pStyle w:val="Heading2"/>
      </w:pPr>
      <w:r>
        <w:t>Result R4 — Ablation B: Inference-time Leave-One-Out</w:t>
      </w:r>
    </w:p>
    <w:p>
      <w:r>
        <w:t>One branch zeroed at inference on the shipped ensemble. Source: docs/IMAGE_BRANCH_ABLATION.md.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Variant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Test F1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ΔF1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C2 Manip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full pipeline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0.7149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baseline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disable image (v_imgfor)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0.6954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-2.0 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0.733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image removal hits C2 most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disable text (v_textfor)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0.4494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-26.6 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text dominates C3/C4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semantic only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0.3146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-40.0 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Result R5 — Per-Seed Results &amp; External Transfer</w:t>
      </w:r>
    </w:p>
    <w:p>
      <w:r>
        <w:t>Source: phases/v4/docs/eval/honest_run_summary.json.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Test F1-macro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MMFakeBench transfer F1 (raw)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0.7152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0.3516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1337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0.7189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0.3446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2024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0.7009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0.4308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mean ± std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0.7117 ± 0.0095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0.3757 ± 0.0479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3-seed ensemble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0.7149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0.4308 (raw) / 0.7197 (bias-corrected)</w:t>
            </w:r>
          </w:p>
        </w:tc>
      </w:tr>
    </w:tbl>
    <w:p/>
    <w:p>
      <w:pPr>
        <w:pStyle w:val="Heading2"/>
      </w:pPr>
      <w:r>
        <w:t>Result R6 — Forensic Image Detectors (8/8 generators)</w:t>
      </w:r>
    </w:p>
    <w:p>
      <w:r>
        <w:t>Two standalone binary real-vs-AI detectors. Metric = Average Precision (AP). Source: docs/MODEL_REPORT.md §4, outputs/eval_table_combined.md.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Generator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A1 RGB+Fourier AP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A2 DCT AP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midjourney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Diffusion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0.828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sdv1_4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Diffusion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0.890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sdv1_5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Diffusion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0.896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wukong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Diffusion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vqdm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Diffusion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0.830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adm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Diffusion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0.971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glide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Diffusion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0.975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biggan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0.976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Overall 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0.9841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0.9085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Overall Accuracy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0.834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Std-dev 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0.061</w:t>
            </w:r>
          </w:p>
        </w:tc>
      </w:tr>
    </w:tbl>
    <w:p/>
    <w:p>
      <w:pPr>
        <w:pStyle w:val="Heading2"/>
      </w:pPr>
      <w:r>
        <w:t>Notes / Honest Limitations</w:t>
      </w:r>
    </w:p>
    <w:p>
      <w:pPr>
        <w:pStyle w:val="ListBullet"/>
      </w:pPr>
      <w:r>
        <w:t>Classes 3 (AI-Text) and 4 (Fully-Fabricated) are near-perfect (F1 ≈ 0.99); the Qwen2 text branch isolates AI-written text cleanly.</w:t>
      </w:r>
    </w:p>
    <w:p>
      <w:pPr>
        <w:pStyle w:val="ListBullet"/>
      </w:pPr>
      <w:r>
        <w:t>The error mass is in Real ↔ Out-of-Context (linear-probe AUC ≈ 0.51, at-chance) — a frozen-FND-CLIP / data-scale ceiling, not a fusion bug.</w:t>
      </w:r>
    </w:p>
    <w:p>
      <w:pPr>
        <w:pStyle w:val="ListBullet"/>
      </w:pPr>
      <w:r>
        <w:t>A1 (RGB+Fourier) is the recommended forensic detector; A2 (DCT) is the weaker frequency-domain baseline (notably on MidJourney/VQDM).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