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1D5F2" w14:textId="77777777" w:rsidR="00C02008" w:rsidRDefault="00C02008" w:rsidP="00C02008">
      <w:pPr>
        <w:pStyle w:val="Ttulo1"/>
      </w:pPr>
      <w:bookmarkStart w:id="0" w:name="_Toc71038164"/>
      <w:r>
        <w:t>Factibilidades</w:t>
      </w:r>
      <w:bookmarkEnd w:id="0"/>
    </w:p>
    <w:p w14:paraId="450965E0" w14:textId="77777777" w:rsidR="00C02008" w:rsidRDefault="00C02008" w:rsidP="00C02008">
      <w:pPr>
        <w:pStyle w:val="Ttulo2"/>
      </w:pPr>
      <w:bookmarkStart w:id="1" w:name="_Toc71038165"/>
      <w:r>
        <w:t>Factibilidad técnica</w:t>
      </w:r>
      <w:bookmarkEnd w:id="1"/>
    </w:p>
    <w:p w14:paraId="14962EB9" w14:textId="77777777" w:rsidR="00C02008" w:rsidRPr="00E2588F" w:rsidRDefault="00C02008" w:rsidP="00C02008">
      <w:pPr>
        <w:spacing w:after="0" w:line="240" w:lineRule="auto"/>
        <w:jc w:val="left"/>
        <w:rPr>
          <w:rFonts w:ascii="Times New Roman" w:eastAsia="Times New Roman" w:hAnsi="Times New Roman" w:cs="Times New Roman"/>
          <w:sz w:val="22"/>
          <w:lang w:eastAsia="es-CL"/>
        </w:rPr>
      </w:pPr>
      <w:r w:rsidRPr="00E2588F">
        <w:rPr>
          <w:rFonts w:eastAsia="Times New Roman" w:cs="Arial"/>
          <w:color w:val="000000"/>
          <w:sz w:val="22"/>
          <w:lang w:eastAsia="es-CL"/>
        </w:rPr>
        <w:t>1</w:t>
      </w:r>
      <w:r w:rsidRPr="00E2588F">
        <w:rPr>
          <w:rFonts w:eastAsia="Times New Roman" w:cs="Arial"/>
          <w:color w:val="000000"/>
          <w:szCs w:val="20"/>
          <w:lang w:eastAsia="es-CL"/>
        </w:rPr>
        <w:t>.- Infraestructura Necesaria:</w:t>
      </w:r>
    </w:p>
    <w:p w14:paraId="608B3BB5" w14:textId="77777777" w:rsidR="00C02008" w:rsidRPr="00E2588F" w:rsidRDefault="00C02008" w:rsidP="00C02008">
      <w:pPr>
        <w:numPr>
          <w:ilvl w:val="0"/>
          <w:numId w:val="2"/>
        </w:numPr>
        <w:spacing w:after="0" w:line="240" w:lineRule="auto"/>
        <w:textAlignment w:val="baseline"/>
        <w:rPr>
          <w:rFonts w:eastAsia="Times New Roman" w:cs="Arial"/>
          <w:color w:val="000000"/>
          <w:szCs w:val="20"/>
          <w:lang w:eastAsia="es-CL"/>
        </w:rPr>
      </w:pPr>
      <w:r w:rsidRPr="00E2588F">
        <w:rPr>
          <w:rFonts w:eastAsia="Times New Roman" w:cs="Arial"/>
          <w:color w:val="000000"/>
          <w:szCs w:val="20"/>
          <w:lang w:eastAsia="es-CL"/>
        </w:rPr>
        <w:t>Herramientas: </w:t>
      </w:r>
    </w:p>
    <w:p w14:paraId="587E7A0D" w14:textId="77777777" w:rsidR="00C02008" w:rsidRPr="00E2588F" w:rsidRDefault="00C02008" w:rsidP="00C02008">
      <w:pPr>
        <w:numPr>
          <w:ilvl w:val="0"/>
          <w:numId w:val="3"/>
        </w:numPr>
        <w:spacing w:after="0" w:line="240" w:lineRule="auto"/>
        <w:ind w:left="1440"/>
        <w:textAlignment w:val="baseline"/>
        <w:rPr>
          <w:rFonts w:eastAsia="Times New Roman" w:cs="Arial"/>
          <w:color w:val="000000"/>
          <w:szCs w:val="20"/>
          <w:lang w:eastAsia="es-CL"/>
        </w:rPr>
      </w:pPr>
      <w:r w:rsidRPr="00E2588F">
        <w:rPr>
          <w:rFonts w:eastAsia="Times New Roman" w:cs="Arial"/>
          <w:color w:val="000000"/>
          <w:szCs w:val="20"/>
          <w:lang w:eastAsia="es-CL"/>
        </w:rPr>
        <w:t>Se utilizarán para programar el proyecto notebooks con las siguientes especificaciones mínimas: Procesador quad-core de 2.4 GHz, 8 de RAM, un disco duro de mínimo 500GB para almacenar las pruebas, imágenes, etc. Cables Ethernet.</w:t>
      </w:r>
    </w:p>
    <w:p w14:paraId="071D22C3" w14:textId="77777777" w:rsidR="00C02008" w:rsidRPr="00E2588F" w:rsidRDefault="00C02008" w:rsidP="00C02008">
      <w:pPr>
        <w:numPr>
          <w:ilvl w:val="0"/>
          <w:numId w:val="3"/>
        </w:numPr>
        <w:spacing w:after="0" w:line="240" w:lineRule="auto"/>
        <w:ind w:left="1440"/>
        <w:textAlignment w:val="baseline"/>
        <w:rPr>
          <w:rFonts w:eastAsia="Times New Roman" w:cs="Arial"/>
          <w:color w:val="000000"/>
          <w:szCs w:val="20"/>
          <w:lang w:eastAsia="es-CL"/>
        </w:rPr>
      </w:pPr>
      <w:r w:rsidRPr="00E2588F">
        <w:rPr>
          <w:rFonts w:eastAsia="Times New Roman" w:cs="Arial"/>
          <w:color w:val="000000"/>
          <w:szCs w:val="20"/>
          <w:lang w:eastAsia="es-CL"/>
        </w:rPr>
        <w:t>Se utilizará el Framework Laravel.</w:t>
      </w:r>
    </w:p>
    <w:p w14:paraId="03CB44BF" w14:textId="77777777" w:rsidR="00C02008" w:rsidRPr="00E2588F" w:rsidRDefault="00C02008" w:rsidP="00C02008">
      <w:pPr>
        <w:numPr>
          <w:ilvl w:val="0"/>
          <w:numId w:val="3"/>
        </w:numPr>
        <w:spacing w:line="240" w:lineRule="auto"/>
        <w:ind w:left="1440"/>
        <w:textAlignment w:val="baseline"/>
        <w:rPr>
          <w:rFonts w:eastAsia="Times New Roman" w:cs="Arial"/>
          <w:color w:val="000000"/>
          <w:szCs w:val="20"/>
          <w:lang w:eastAsia="es-CL"/>
        </w:rPr>
      </w:pPr>
      <w:r w:rsidRPr="00E2588F">
        <w:rPr>
          <w:rFonts w:eastAsia="Times New Roman" w:cs="Arial"/>
          <w:color w:val="000000"/>
          <w:szCs w:val="20"/>
          <w:lang w:eastAsia="es-CL"/>
        </w:rPr>
        <w:t>Se entregará que la licencia de Windows que utilicen los programadores esté al día.</w:t>
      </w:r>
    </w:p>
    <w:p w14:paraId="281905D1" w14:textId="77777777" w:rsidR="00C02008" w:rsidRPr="00E2588F" w:rsidRDefault="00C02008" w:rsidP="00C02008">
      <w:pPr>
        <w:spacing w:after="0" w:line="240" w:lineRule="auto"/>
        <w:jc w:val="left"/>
        <w:rPr>
          <w:rFonts w:ascii="Times New Roman" w:eastAsia="Times New Roman" w:hAnsi="Times New Roman" w:cs="Times New Roman"/>
          <w:sz w:val="22"/>
          <w:lang w:eastAsia="es-CL"/>
        </w:rPr>
      </w:pPr>
      <w:r w:rsidRPr="00E2588F">
        <w:rPr>
          <w:rFonts w:eastAsia="Times New Roman" w:cs="Arial"/>
          <w:color w:val="000000"/>
          <w:szCs w:val="20"/>
          <w:lang w:eastAsia="es-CL"/>
        </w:rPr>
        <w:t>2.- Personal: Dos programadores (Uno será el encargado del mantenimiento de la página) con conocimientos en JavaScript, PHP, JQuery, SQL; un analista conocimientos sobre Metodologías ágiles y un diseñador de conocimientos nivel intermedio en CSS. Además, que posean todos habilidades de trabajo en equipo y comunicación efectiva. </w:t>
      </w:r>
    </w:p>
    <w:p w14:paraId="6300DFC4" w14:textId="77777777" w:rsidR="00C02008" w:rsidRPr="00E2588F" w:rsidRDefault="00C02008" w:rsidP="00C02008">
      <w:pPr>
        <w:spacing w:after="0" w:line="240" w:lineRule="auto"/>
        <w:jc w:val="left"/>
        <w:rPr>
          <w:rFonts w:ascii="Times New Roman" w:eastAsia="Times New Roman" w:hAnsi="Times New Roman" w:cs="Times New Roman"/>
          <w:sz w:val="22"/>
          <w:lang w:eastAsia="es-CL"/>
        </w:rPr>
      </w:pPr>
      <w:r w:rsidRPr="00E2588F">
        <w:rPr>
          <w:rFonts w:eastAsia="Times New Roman" w:cs="Arial"/>
          <w:color w:val="000000"/>
          <w:szCs w:val="20"/>
          <w:lang w:eastAsia="es-CL"/>
        </w:rPr>
        <w:t>3.- Servicios contratados: Hosting (bluehosting.cl, este hosting nos entregaría una base de datos además del dominio), Internet Movistar 600mbps, arriendo oficina (post pandemia). </w:t>
      </w:r>
    </w:p>
    <w:p w14:paraId="33954EED" w14:textId="77777777" w:rsidR="00C02008" w:rsidRPr="00E2588F" w:rsidRDefault="00C02008" w:rsidP="00C02008">
      <w:pPr>
        <w:spacing w:after="0" w:line="240" w:lineRule="auto"/>
        <w:jc w:val="left"/>
        <w:rPr>
          <w:rFonts w:ascii="Times New Roman" w:eastAsia="Times New Roman" w:hAnsi="Times New Roman" w:cs="Times New Roman"/>
          <w:sz w:val="22"/>
          <w:lang w:eastAsia="es-CL"/>
        </w:rPr>
      </w:pPr>
      <w:r w:rsidRPr="00E2588F">
        <w:rPr>
          <w:rFonts w:eastAsia="Times New Roman" w:cs="Arial"/>
          <w:color w:val="000000"/>
          <w:szCs w:val="20"/>
          <w:lang w:eastAsia="es-CL"/>
        </w:rPr>
        <w:t>4.- Localización: Los trabajadores serán contratados vía teletrabajo mientras dure la pandemia, luego se arrendará un local y en la oficina se les hará entrega de un equipo a cada persona que trabaje en el proyecto al momento de programarlo.</w:t>
      </w:r>
    </w:p>
    <w:p w14:paraId="0201A315" w14:textId="77777777" w:rsidR="00C02008" w:rsidRPr="00E2588F" w:rsidRDefault="00C02008" w:rsidP="00C02008">
      <w:pPr>
        <w:spacing w:after="0" w:line="240" w:lineRule="auto"/>
        <w:jc w:val="left"/>
        <w:rPr>
          <w:rFonts w:ascii="Times New Roman" w:eastAsia="Times New Roman" w:hAnsi="Times New Roman" w:cs="Times New Roman"/>
          <w:sz w:val="22"/>
          <w:lang w:eastAsia="es-CL"/>
        </w:rPr>
      </w:pPr>
    </w:p>
    <w:p w14:paraId="13DA0CF6" w14:textId="77777777" w:rsidR="00C02008" w:rsidRPr="00E2588F" w:rsidRDefault="00C02008" w:rsidP="00C02008">
      <w:pPr>
        <w:spacing w:after="0" w:line="240" w:lineRule="auto"/>
        <w:jc w:val="left"/>
        <w:rPr>
          <w:rFonts w:ascii="Times New Roman" w:eastAsia="Times New Roman" w:hAnsi="Times New Roman" w:cs="Times New Roman"/>
          <w:sz w:val="22"/>
          <w:lang w:eastAsia="es-CL"/>
        </w:rPr>
      </w:pPr>
      <w:r w:rsidRPr="00E2588F">
        <w:rPr>
          <w:rFonts w:eastAsia="Times New Roman" w:cs="Arial"/>
          <w:color w:val="000000"/>
          <w:szCs w:val="20"/>
          <w:lang w:eastAsia="es-CL"/>
        </w:rPr>
        <w:t>5.- El costo total de estas cosas sería:</w:t>
      </w:r>
    </w:p>
    <w:p w14:paraId="2F2FF2EA"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Hosting: 31.120 pesos chilenos, anualmente.</w:t>
      </w:r>
    </w:p>
    <w:p w14:paraId="5D86D8AB"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Internet: 19.493 pesos chilenos, mensualmente.</w:t>
      </w:r>
    </w:p>
    <w:p w14:paraId="1932F3E9"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El costo de los programadores sería de: 7000 pesos chilenos aproximadamente, valor hora.</w:t>
      </w:r>
    </w:p>
    <w:p w14:paraId="52C3F8AD"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Diseñador CSS: 3600 pesos chilenos, valor hora.</w:t>
      </w:r>
    </w:p>
    <w:p w14:paraId="4327E62E"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Costos de las herramientas mínimas:</w:t>
      </w:r>
    </w:p>
    <w:p w14:paraId="6CB64AAD" w14:textId="77777777" w:rsidR="00C02008" w:rsidRPr="00E2588F" w:rsidRDefault="00C02008" w:rsidP="00C02008">
      <w:pPr>
        <w:numPr>
          <w:ilvl w:val="1"/>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1 notebook: 595.000 pesos chilenos, aproximadamente.</w:t>
      </w:r>
    </w:p>
    <w:p w14:paraId="285BB221" w14:textId="77777777" w:rsidR="00C02008" w:rsidRPr="00E2588F" w:rsidRDefault="00C02008" w:rsidP="00C02008">
      <w:pPr>
        <w:numPr>
          <w:ilvl w:val="1"/>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Framework a utilizar: sin costo.</w:t>
      </w:r>
    </w:p>
    <w:p w14:paraId="60CD6963"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Windows 10 Home: Clave OEM 12.000 pesos chilenos, aproximadamente.</w:t>
      </w:r>
    </w:p>
    <w:p w14:paraId="4350ED28" w14:textId="77777777" w:rsidR="00C02008" w:rsidRPr="00E2588F" w:rsidRDefault="00C02008" w:rsidP="00C02008">
      <w:pPr>
        <w:numPr>
          <w:ilvl w:val="0"/>
          <w:numId w:val="4"/>
        </w:numPr>
        <w:spacing w:after="0" w:line="240" w:lineRule="auto"/>
        <w:jc w:val="left"/>
        <w:textAlignment w:val="baseline"/>
        <w:rPr>
          <w:rFonts w:eastAsia="Times New Roman" w:cs="Arial"/>
          <w:color w:val="000000"/>
          <w:szCs w:val="20"/>
          <w:lang w:eastAsia="es-CL"/>
        </w:rPr>
      </w:pPr>
      <w:r w:rsidRPr="00E2588F">
        <w:rPr>
          <w:rFonts w:eastAsia="Times New Roman" w:cs="Arial"/>
          <w:color w:val="000000"/>
          <w:szCs w:val="20"/>
          <w:lang w:eastAsia="es-CL"/>
        </w:rPr>
        <w:t>Arriendo oficina: 450.000 pesos chilenos, aproximadamente.</w:t>
      </w:r>
    </w:p>
    <w:p w14:paraId="12A6EA7B" w14:textId="77777777" w:rsidR="00C02008" w:rsidRDefault="00C02008" w:rsidP="00C02008">
      <w:pPr>
        <w:jc w:val="left"/>
      </w:pPr>
      <w:r>
        <w:br w:type="page"/>
      </w:r>
    </w:p>
    <w:p w14:paraId="287E2715" w14:textId="77777777" w:rsidR="00C02008" w:rsidRDefault="00C02008" w:rsidP="00C02008">
      <w:pPr>
        <w:pStyle w:val="Ttulo2"/>
      </w:pPr>
      <w:bookmarkStart w:id="2" w:name="_Toc71038166"/>
      <w:r>
        <w:lastRenderedPageBreak/>
        <w:t>Factibilidad Operativa</w:t>
      </w:r>
      <w:bookmarkEnd w:id="2"/>
    </w:p>
    <w:p w14:paraId="0AAE2587" w14:textId="77777777" w:rsidR="00C02008" w:rsidRDefault="00C02008" w:rsidP="00C02008">
      <w:pPr>
        <w:pStyle w:val="Ttulo3"/>
      </w:pPr>
      <w:bookmarkStart w:id="3" w:name="_Toc71038167"/>
      <w:r>
        <w:t>Descripción del Sistema a diseñar.</w:t>
      </w:r>
      <w:bookmarkEnd w:id="3"/>
    </w:p>
    <w:p w14:paraId="55E257CD" w14:textId="77777777" w:rsidR="00C02008" w:rsidRDefault="00C02008" w:rsidP="00C02008">
      <w:r>
        <w:t>“PortArt”, será un servicio para que artistas independientes puedan subir sus trabajos y clientes que estén interesados en sus trabajos puedan contratarlos para solicitar ya sean “Logotipos”, “Afiches publicitarios”, entre otras cosas según el artista tenga puesto en su perfil. Donde se les entregará un chat privado para que puedan comunicarse el cliente con el artista y mostrar el avance.</w:t>
      </w:r>
    </w:p>
    <w:p w14:paraId="674F304F" w14:textId="77777777" w:rsidR="00C02008" w:rsidRDefault="00C02008" w:rsidP="00C02008">
      <w:pPr>
        <w:pStyle w:val="Ttulo3"/>
      </w:pPr>
      <w:bookmarkStart w:id="4" w:name="_Toc71038168"/>
      <w:r>
        <w:t>Software.</w:t>
      </w:r>
      <w:bookmarkEnd w:id="4"/>
    </w:p>
    <w:p w14:paraId="63FD228F" w14:textId="77777777" w:rsidR="00C02008" w:rsidRDefault="00C02008" w:rsidP="00C02008">
      <w:r>
        <w:t xml:space="preserve">Por parte de los programadores, se utilizará Visual Studio Code para programar, en su versión más reciente siempre, debido a que la curva de aprendizaje de este es baja en comparación a otros IDE y posee complementos que facilitan la usabilidad de los programadores. Además de Notepad++, para módulos específicos, según la comodidad del programador. </w:t>
      </w:r>
    </w:p>
    <w:p w14:paraId="0123BC51" w14:textId="77777777" w:rsidR="00C02008" w:rsidRDefault="00C02008" w:rsidP="00C02008">
      <w:r>
        <w:t>Por parte de los usuarios, solo bastará que utilicen Google Chrome o algún navegador basado en Chromium para mejorar la experiencia de usuario. Aunque otros navegadores funcionarán igualmente.</w:t>
      </w:r>
    </w:p>
    <w:p w14:paraId="52FC2646" w14:textId="77777777" w:rsidR="00C02008" w:rsidRDefault="00C02008" w:rsidP="00C02008">
      <w:pPr>
        <w:pStyle w:val="Ttulo3"/>
      </w:pPr>
      <w:bookmarkStart w:id="5" w:name="_Toc71038169"/>
      <w:r>
        <w:t>Hardware.</w:t>
      </w:r>
      <w:bookmarkEnd w:id="5"/>
    </w:p>
    <w:p w14:paraId="2E5523C6" w14:textId="77777777" w:rsidR="00C02008" w:rsidRDefault="00C02008" w:rsidP="00C02008">
      <w:r>
        <w:t xml:space="preserve">Por parte de los programadores, con un notebook con las especificaciones dichas en los puntos anteriores (Un notebook con un procesador Quad-Core 2.4GHz, 8 GB de RAM y al menos 120GB de almacenamiento en el disco duro) </w:t>
      </w:r>
    </w:p>
    <w:p w14:paraId="134A27CB" w14:textId="77777777" w:rsidR="00C02008" w:rsidRDefault="00C02008" w:rsidP="00C02008">
      <w:r>
        <w:t>Por parte de los clientes mientras tengan un dispositivo que les permita abrir Google Chrome o un navegador basado en Chromium, bastaría. Esto quiere decir, técnicamente hablando, un procesador Dual-Core de 1.5GHz, 4GB de RAM, 250 Mb en el disco duro.</w:t>
      </w:r>
    </w:p>
    <w:p w14:paraId="1EE54774" w14:textId="77777777" w:rsidR="00C02008" w:rsidRDefault="00C02008" w:rsidP="00C02008">
      <w:pPr>
        <w:pStyle w:val="Ttulo3"/>
      </w:pPr>
      <w:bookmarkStart w:id="6" w:name="_Toc71038170"/>
      <w:r>
        <w:t>Uso del sistema.</w:t>
      </w:r>
      <w:bookmarkEnd w:id="6"/>
    </w:p>
    <w:p w14:paraId="5CF2E32A" w14:textId="77777777" w:rsidR="00C02008" w:rsidRDefault="00C02008" w:rsidP="00C02008">
      <w:r>
        <w:t>El sistema consta módulos agregados al sitio web PortArt, los cuales se relacionarán directamente con la base de datos para poder almacenar y administrar la información de la mejor manera posible. Este posee una interfaz gráfica simple, pero a la vez muy funcional para el usuario. Esto es gracias al lenguaje que se utiliza qué es PHP, permite una gran velocidad en las páginas y una fácil codificación, ayudando a tener rápidamente un sistema estable y a la vez óptimo para reparar cualquier inconveniente que se pueda presentar a lo largo del camino.</w:t>
      </w:r>
    </w:p>
    <w:p w14:paraId="6D019AAC" w14:textId="77777777" w:rsidR="00C02008" w:rsidRDefault="00C02008" w:rsidP="00C02008"/>
    <w:p w14:paraId="71979F35" w14:textId="77777777" w:rsidR="00C02008" w:rsidRDefault="00C02008" w:rsidP="00C02008">
      <w:pPr>
        <w:pStyle w:val="Ttulo3"/>
      </w:pPr>
      <w:bookmarkStart w:id="7" w:name="_Toc71038171"/>
      <w:r>
        <w:t>Beneficios del Sistema para los Artistas.</w:t>
      </w:r>
      <w:bookmarkEnd w:id="7"/>
    </w:p>
    <w:p w14:paraId="60C3B5A7" w14:textId="77777777" w:rsidR="00C02008" w:rsidRDefault="00C02008" w:rsidP="00C02008">
      <w:pPr>
        <w:pStyle w:val="Prrafodelista"/>
        <w:numPr>
          <w:ilvl w:val="0"/>
          <w:numId w:val="6"/>
        </w:numPr>
      </w:pPr>
      <w:r>
        <w:t>Permite que los artistas puedan vender sus productos, publicitarse y hacerse reconocidos.</w:t>
      </w:r>
    </w:p>
    <w:p w14:paraId="4F1CBC2E" w14:textId="77777777" w:rsidR="00C02008" w:rsidRDefault="00C02008" w:rsidP="00C02008">
      <w:pPr>
        <w:pStyle w:val="Prrafodelista"/>
        <w:numPr>
          <w:ilvl w:val="0"/>
          <w:numId w:val="6"/>
        </w:numPr>
      </w:pPr>
      <w:r>
        <w:t>Permite que los artistas puedan conocer el mercado y su competencia, de forma que esto les ayude a mantenerse actualizados con las nuevas tecnologías y las solicitudes de los clientes.</w:t>
      </w:r>
    </w:p>
    <w:p w14:paraId="1C6C1BDC" w14:textId="77777777" w:rsidR="00C02008" w:rsidRDefault="00C02008" w:rsidP="00C02008">
      <w:pPr>
        <w:pStyle w:val="Prrafodelista"/>
        <w:numPr>
          <w:ilvl w:val="0"/>
          <w:numId w:val="6"/>
        </w:numPr>
      </w:pPr>
      <w:r>
        <w:t>Permite que los tipos de pagos sean directos hacia la cuenta ingresada de los artistas, sin tener la necesidad de mandar sus datos personales a los clientes y así mantener su seguridad y privacidad.</w:t>
      </w:r>
    </w:p>
    <w:p w14:paraId="7A759704" w14:textId="77777777" w:rsidR="00C02008" w:rsidRDefault="00C02008" w:rsidP="00C02008">
      <w:pPr>
        <w:pStyle w:val="Prrafodelista"/>
        <w:numPr>
          <w:ilvl w:val="0"/>
          <w:numId w:val="6"/>
        </w:numPr>
      </w:pPr>
      <w:r>
        <w:t>Permitirá que los artistas puedan tener sus perfiles propios para poder juntar sus trabajos.</w:t>
      </w:r>
    </w:p>
    <w:p w14:paraId="0C2F7B54" w14:textId="77777777" w:rsidR="00C02008" w:rsidRDefault="00C02008" w:rsidP="00C02008">
      <w:pPr>
        <w:pStyle w:val="Prrafodelista"/>
        <w:numPr>
          <w:ilvl w:val="0"/>
          <w:numId w:val="6"/>
        </w:numPr>
      </w:pPr>
      <w:r>
        <w:t>Entregará un sistema de mensajería instantánea con los clientes, el cual permitirá subir imágenes y avances del proyecto, para tener una comunicación fluida y ordenada con ellos.</w:t>
      </w:r>
    </w:p>
    <w:p w14:paraId="149AF732" w14:textId="77777777" w:rsidR="00C02008" w:rsidRDefault="00C02008" w:rsidP="00C02008"/>
    <w:p w14:paraId="1809FD0D" w14:textId="77777777" w:rsidR="00C02008" w:rsidRDefault="00C02008" w:rsidP="00C02008">
      <w:pPr>
        <w:pStyle w:val="Ttulo3"/>
      </w:pPr>
      <w:bookmarkStart w:id="8" w:name="_Toc71038172"/>
      <w:r>
        <w:t>Beneficios del Sistema para los Clientes.</w:t>
      </w:r>
      <w:bookmarkEnd w:id="8"/>
    </w:p>
    <w:p w14:paraId="523DA4ED" w14:textId="77777777" w:rsidR="00C02008" w:rsidRDefault="00C02008" w:rsidP="00C02008">
      <w:pPr>
        <w:pStyle w:val="Prrafodelista"/>
        <w:numPr>
          <w:ilvl w:val="0"/>
          <w:numId w:val="5"/>
        </w:numPr>
      </w:pPr>
      <w:r>
        <w:t>Permite a los clientes ahorrar tiempo al momento de buscar y contratar distintos tipos de artistas para diseñar los trabajos solicitados.</w:t>
      </w:r>
    </w:p>
    <w:p w14:paraId="21ED03B2" w14:textId="77777777" w:rsidR="00C02008" w:rsidRDefault="00C02008" w:rsidP="00C02008">
      <w:pPr>
        <w:pStyle w:val="Prrafodelista"/>
        <w:numPr>
          <w:ilvl w:val="0"/>
          <w:numId w:val="5"/>
        </w:numPr>
      </w:pPr>
      <w:r>
        <w:t>Proporciona a los clientes concentrarse de manera eficiente en su búsqueda de un artista para cubrir sus necesidades.</w:t>
      </w:r>
    </w:p>
    <w:p w14:paraId="1CB39736" w14:textId="5E9FF074" w:rsidR="00C02008" w:rsidRDefault="00C02008" w:rsidP="00C02008">
      <w:pPr>
        <w:pStyle w:val="Prrafodelista"/>
        <w:numPr>
          <w:ilvl w:val="0"/>
          <w:numId w:val="5"/>
        </w:numPr>
      </w:pPr>
      <w:r>
        <w:t>El poder comunicarse con un artista seleccionado para tener un logo personalizado dependiendo del cliente.</w:t>
      </w:r>
    </w:p>
    <w:p w14:paraId="30BCBA66" w14:textId="297FCFF6" w:rsidR="00C02008" w:rsidRDefault="00C02008" w:rsidP="00695160">
      <w:pPr>
        <w:pStyle w:val="Ttulo2"/>
      </w:pPr>
      <w:bookmarkStart w:id="9" w:name="_Toc71038173"/>
      <w:r w:rsidRPr="00666F51">
        <w:t>Factibilidad Legal</w:t>
      </w:r>
      <w:bookmarkEnd w:id="9"/>
    </w:p>
    <w:p w14:paraId="5347B558" w14:textId="77777777" w:rsidR="00C02008" w:rsidRPr="00970A5F" w:rsidRDefault="00C02008" w:rsidP="00C02008">
      <w:pPr>
        <w:numPr>
          <w:ilvl w:val="0"/>
          <w:numId w:val="7"/>
        </w:numPr>
        <w:spacing w:after="0" w:line="360" w:lineRule="auto"/>
        <w:jc w:val="left"/>
        <w:textAlignment w:val="baseline"/>
        <w:rPr>
          <w:rFonts w:eastAsia="Times New Roman" w:cs="Arial"/>
          <w:color w:val="000000"/>
          <w:szCs w:val="20"/>
          <w:lang w:eastAsia="es-CL"/>
        </w:rPr>
      </w:pPr>
      <w:r w:rsidRPr="00970A5F">
        <w:rPr>
          <w:rFonts w:eastAsia="Times New Roman" w:cs="Arial"/>
          <w:color w:val="000000"/>
          <w:szCs w:val="20"/>
          <w:lang w:eastAsia="es-CL"/>
        </w:rPr>
        <w:t xml:space="preserve">Ley </w:t>
      </w:r>
      <w:r>
        <w:rPr>
          <w:rFonts w:eastAsia="Times New Roman" w:cs="Arial"/>
          <w:color w:val="000000"/>
          <w:szCs w:val="20"/>
          <w:lang w:eastAsia="es-CL"/>
        </w:rPr>
        <w:t>N</w:t>
      </w:r>
      <w:r w:rsidRPr="00970A5F">
        <w:rPr>
          <w:rFonts w:eastAsia="Times New Roman" w:cs="Arial"/>
          <w:color w:val="000000"/>
          <w:szCs w:val="20"/>
          <w:lang w:eastAsia="es-CL"/>
        </w:rPr>
        <w:t>º 17.336: La Ley 17.336 sobre Propiedad Intelectual, es aquella ley especial que regula los derechos de autor y derechos conexos en Chile.</w:t>
      </w:r>
    </w:p>
    <w:p w14:paraId="0104C617" w14:textId="77777777" w:rsidR="00C02008" w:rsidRPr="00970A5F" w:rsidRDefault="00C02008" w:rsidP="00C02008">
      <w:pPr>
        <w:numPr>
          <w:ilvl w:val="0"/>
          <w:numId w:val="7"/>
        </w:numPr>
        <w:spacing w:after="0" w:line="360" w:lineRule="auto"/>
        <w:jc w:val="left"/>
        <w:textAlignment w:val="baseline"/>
        <w:rPr>
          <w:rFonts w:eastAsia="Times New Roman" w:cs="Arial"/>
          <w:color w:val="000000"/>
          <w:szCs w:val="20"/>
          <w:lang w:eastAsia="es-CL"/>
        </w:rPr>
      </w:pPr>
      <w:r w:rsidRPr="00970A5F">
        <w:rPr>
          <w:rFonts w:eastAsia="Times New Roman" w:cs="Arial"/>
          <w:color w:val="000000"/>
          <w:szCs w:val="20"/>
          <w:lang w:eastAsia="es-CL"/>
        </w:rPr>
        <w:t xml:space="preserve">Ley </w:t>
      </w:r>
      <w:r>
        <w:rPr>
          <w:rFonts w:eastAsia="Times New Roman" w:cs="Arial"/>
          <w:color w:val="000000"/>
          <w:szCs w:val="20"/>
          <w:lang w:eastAsia="es-CL"/>
        </w:rPr>
        <w:t>N</w:t>
      </w:r>
      <w:r w:rsidRPr="00970A5F">
        <w:rPr>
          <w:rFonts w:eastAsia="Times New Roman" w:cs="Arial"/>
          <w:color w:val="000000"/>
          <w:szCs w:val="20"/>
          <w:lang w:eastAsia="es-CL"/>
        </w:rPr>
        <w:t>º 19.628: Ley de protección de datos de carácter personal.</w:t>
      </w:r>
    </w:p>
    <w:p w14:paraId="2F302105" w14:textId="77777777" w:rsidR="00C02008" w:rsidRPr="00970A5F" w:rsidRDefault="00C02008" w:rsidP="00C02008">
      <w:pPr>
        <w:numPr>
          <w:ilvl w:val="0"/>
          <w:numId w:val="7"/>
        </w:numPr>
        <w:spacing w:after="0" w:line="360" w:lineRule="auto"/>
        <w:jc w:val="left"/>
        <w:textAlignment w:val="baseline"/>
        <w:rPr>
          <w:rFonts w:eastAsia="Times New Roman" w:cs="Arial"/>
          <w:color w:val="000000"/>
          <w:szCs w:val="20"/>
          <w:lang w:eastAsia="es-CL"/>
        </w:rPr>
      </w:pPr>
      <w:r w:rsidRPr="00970A5F">
        <w:rPr>
          <w:rFonts w:eastAsia="Times New Roman" w:cs="Arial"/>
          <w:color w:val="000000"/>
          <w:szCs w:val="20"/>
          <w:lang w:eastAsia="es-CL"/>
        </w:rPr>
        <w:t xml:space="preserve">Ley </w:t>
      </w:r>
      <w:r>
        <w:rPr>
          <w:rFonts w:eastAsia="Times New Roman" w:cs="Arial"/>
          <w:color w:val="000000"/>
          <w:szCs w:val="20"/>
          <w:lang w:eastAsia="es-CL"/>
        </w:rPr>
        <w:t>N</w:t>
      </w:r>
      <w:r w:rsidRPr="00970A5F">
        <w:rPr>
          <w:rFonts w:eastAsia="Times New Roman" w:cs="Arial"/>
          <w:color w:val="000000"/>
          <w:szCs w:val="20"/>
          <w:lang w:eastAsia="es-CL"/>
        </w:rPr>
        <w:t>º 20.453: Consagra el principio de Neutralidad en la Red para los Consumidores y Usuarios de Internet.</w:t>
      </w:r>
    </w:p>
    <w:p w14:paraId="646F8D4A" w14:textId="77777777" w:rsidR="00C02008" w:rsidRPr="00970A5F" w:rsidRDefault="00C02008" w:rsidP="00C02008">
      <w:pPr>
        <w:numPr>
          <w:ilvl w:val="0"/>
          <w:numId w:val="7"/>
        </w:numPr>
        <w:spacing w:after="0" w:line="360" w:lineRule="auto"/>
        <w:jc w:val="left"/>
        <w:textAlignment w:val="baseline"/>
        <w:rPr>
          <w:rFonts w:eastAsia="Times New Roman" w:cs="Arial"/>
          <w:color w:val="000000"/>
          <w:szCs w:val="20"/>
          <w:lang w:eastAsia="es-CL"/>
        </w:rPr>
      </w:pPr>
      <w:r w:rsidRPr="00970A5F">
        <w:rPr>
          <w:rFonts w:eastAsia="Times New Roman" w:cs="Arial"/>
          <w:color w:val="000000"/>
          <w:szCs w:val="20"/>
          <w:lang w:eastAsia="es-CL"/>
        </w:rPr>
        <w:t xml:space="preserve">Ley </w:t>
      </w:r>
      <w:r>
        <w:rPr>
          <w:rFonts w:eastAsia="Times New Roman" w:cs="Arial"/>
          <w:color w:val="000000"/>
          <w:szCs w:val="20"/>
          <w:lang w:eastAsia="es-CL"/>
        </w:rPr>
        <w:t>N</w:t>
      </w:r>
      <w:r w:rsidRPr="00970A5F">
        <w:rPr>
          <w:rFonts w:eastAsia="Times New Roman" w:cs="Arial"/>
          <w:color w:val="000000"/>
          <w:szCs w:val="20"/>
          <w:lang w:eastAsia="es-CL"/>
        </w:rPr>
        <w:t>º 20.169: Ley que regula la competencia desleal.</w:t>
      </w:r>
    </w:p>
    <w:p w14:paraId="268C385F" w14:textId="77777777" w:rsidR="00C02008" w:rsidRPr="00970A5F" w:rsidRDefault="00C02008" w:rsidP="00C02008">
      <w:pPr>
        <w:numPr>
          <w:ilvl w:val="0"/>
          <w:numId w:val="7"/>
        </w:numPr>
        <w:spacing w:after="0" w:line="360" w:lineRule="auto"/>
        <w:jc w:val="left"/>
        <w:textAlignment w:val="baseline"/>
        <w:rPr>
          <w:rFonts w:eastAsia="Times New Roman" w:cs="Arial"/>
          <w:color w:val="000000"/>
          <w:szCs w:val="20"/>
          <w:lang w:eastAsia="es-CL"/>
        </w:rPr>
      </w:pPr>
      <w:r w:rsidRPr="00970A5F">
        <w:rPr>
          <w:rFonts w:eastAsia="Times New Roman" w:cs="Arial"/>
          <w:color w:val="000000"/>
          <w:szCs w:val="20"/>
          <w:lang w:eastAsia="es-CL"/>
        </w:rPr>
        <w:t>Reglamentación para el funcionamiento del Registro de Nombres del Dominio .CL</w:t>
      </w:r>
    </w:p>
    <w:p w14:paraId="6C5B66A1" w14:textId="77777777" w:rsidR="00C02008" w:rsidRDefault="00C02008" w:rsidP="00C02008">
      <w:pPr>
        <w:numPr>
          <w:ilvl w:val="0"/>
          <w:numId w:val="7"/>
        </w:numPr>
        <w:spacing w:after="0" w:line="360" w:lineRule="auto"/>
        <w:jc w:val="left"/>
        <w:textAlignment w:val="baseline"/>
        <w:rPr>
          <w:rFonts w:eastAsia="Times New Roman" w:cs="Arial"/>
          <w:color w:val="000000"/>
          <w:szCs w:val="20"/>
          <w:lang w:eastAsia="es-CL"/>
        </w:rPr>
      </w:pPr>
      <w:r w:rsidRPr="00970A5F">
        <w:rPr>
          <w:rFonts w:eastAsia="Times New Roman" w:cs="Arial"/>
          <w:color w:val="000000"/>
          <w:szCs w:val="20"/>
          <w:lang w:eastAsia="es-CL"/>
        </w:rPr>
        <w:t>Ley N° 19.653 sobre probidad administrativa aplicable de los órganos de la Administración del Estado, que establece la publicidad y transparencia de los actos del Estado</w:t>
      </w:r>
      <w:r>
        <w:rPr>
          <w:rFonts w:eastAsia="Times New Roman" w:cs="Arial"/>
          <w:color w:val="000000"/>
          <w:szCs w:val="20"/>
          <w:lang w:eastAsia="es-CL"/>
        </w:rPr>
        <w:t>.</w:t>
      </w:r>
    </w:p>
    <w:p w14:paraId="362761F2" w14:textId="77777777" w:rsidR="00F23114" w:rsidRDefault="00F23114"/>
    <w:sectPr w:rsidR="00F23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6731"/>
    <w:multiLevelType w:val="multilevel"/>
    <w:tmpl w:val="417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AFC"/>
    <w:multiLevelType w:val="multilevel"/>
    <w:tmpl w:val="D722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DF0"/>
    <w:multiLevelType w:val="multilevel"/>
    <w:tmpl w:val="49F8079A"/>
    <w:lvl w:ilvl="0">
      <w:start w:val="1"/>
      <w:numFmt w:val="bullet"/>
      <w:lvlText w:val="o"/>
      <w:lvlJc w:val="left"/>
      <w:pPr>
        <w:ind w:left="864" w:hanging="432"/>
      </w:pPr>
      <w:rPr>
        <w:rFonts w:ascii="Courier New" w:hAnsi="Courier New" w:cs="Courier New"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 w15:restartNumberingAfterBreak="0">
    <w:nsid w:val="1DD830D2"/>
    <w:multiLevelType w:val="multilevel"/>
    <w:tmpl w:val="2C8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E797D"/>
    <w:multiLevelType w:val="multilevel"/>
    <w:tmpl w:val="137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1F92603"/>
    <w:multiLevelType w:val="multilevel"/>
    <w:tmpl w:val="49F8079A"/>
    <w:lvl w:ilvl="0">
      <w:start w:val="1"/>
      <w:numFmt w:val="bullet"/>
      <w:lvlText w:val="o"/>
      <w:lvlJc w:val="left"/>
      <w:pPr>
        <w:ind w:left="864" w:hanging="432"/>
      </w:pPr>
      <w:rPr>
        <w:rFonts w:ascii="Courier New" w:hAnsi="Courier New" w:cs="Courier New"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A6"/>
    <w:rsid w:val="00695160"/>
    <w:rsid w:val="00C02008"/>
    <w:rsid w:val="00E53BA6"/>
    <w:rsid w:val="00F231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CF08"/>
  <w15:chartTrackingRefBased/>
  <w15:docId w15:val="{80DFD15B-48F7-440B-A7CB-E309E125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08"/>
    <w:pPr>
      <w:jc w:val="both"/>
    </w:pPr>
    <w:rPr>
      <w:rFonts w:ascii="Arial" w:hAnsi="Arial"/>
      <w:sz w:val="20"/>
    </w:rPr>
  </w:style>
  <w:style w:type="paragraph" w:styleId="Ttulo1">
    <w:name w:val="heading 1"/>
    <w:basedOn w:val="Normal"/>
    <w:next w:val="Normal"/>
    <w:link w:val="Ttulo1Car"/>
    <w:uiPriority w:val="9"/>
    <w:qFormat/>
    <w:rsid w:val="00C02008"/>
    <w:pPr>
      <w:keepNext/>
      <w:keepLines/>
      <w:numPr>
        <w:numId w:val="1"/>
      </w:numPr>
      <w:spacing w:before="240" w:after="0"/>
      <w:outlineLvl w:val="0"/>
    </w:pPr>
    <w:rPr>
      <w:rFonts w:eastAsiaTheme="majorEastAsia" w:cstheme="majorBidi"/>
      <w:color w:val="5B9BD5" w:themeColor="accent5"/>
      <w:sz w:val="32"/>
      <w:szCs w:val="32"/>
    </w:rPr>
  </w:style>
  <w:style w:type="paragraph" w:styleId="Ttulo2">
    <w:name w:val="heading 2"/>
    <w:basedOn w:val="Normal"/>
    <w:next w:val="Normal"/>
    <w:link w:val="Ttulo2Car"/>
    <w:uiPriority w:val="9"/>
    <w:unhideWhenUsed/>
    <w:qFormat/>
    <w:rsid w:val="00C02008"/>
    <w:pPr>
      <w:keepNext/>
      <w:keepLines/>
      <w:numPr>
        <w:ilvl w:val="1"/>
        <w:numId w:val="1"/>
      </w:numPr>
      <w:spacing w:before="40" w:after="0"/>
      <w:outlineLvl w:val="1"/>
    </w:pPr>
    <w:rPr>
      <w:rFonts w:eastAsiaTheme="majorEastAsia" w:cstheme="majorBidi"/>
      <w:color w:val="5B9BD5" w:themeColor="accent5"/>
      <w:sz w:val="26"/>
      <w:szCs w:val="26"/>
    </w:rPr>
  </w:style>
  <w:style w:type="paragraph" w:styleId="Ttulo3">
    <w:name w:val="heading 3"/>
    <w:basedOn w:val="Normal"/>
    <w:next w:val="Normal"/>
    <w:link w:val="Ttulo3Car"/>
    <w:uiPriority w:val="9"/>
    <w:unhideWhenUsed/>
    <w:qFormat/>
    <w:rsid w:val="00C020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020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020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020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020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20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0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008"/>
    <w:rPr>
      <w:rFonts w:ascii="Arial" w:eastAsiaTheme="majorEastAsia" w:hAnsi="Arial" w:cstheme="majorBidi"/>
      <w:color w:val="5B9BD5" w:themeColor="accent5"/>
      <w:sz w:val="32"/>
      <w:szCs w:val="32"/>
    </w:rPr>
  </w:style>
  <w:style w:type="character" w:customStyle="1" w:styleId="Ttulo2Car">
    <w:name w:val="Título 2 Car"/>
    <w:basedOn w:val="Fuentedeprrafopredeter"/>
    <w:link w:val="Ttulo2"/>
    <w:uiPriority w:val="9"/>
    <w:rsid w:val="00C02008"/>
    <w:rPr>
      <w:rFonts w:ascii="Arial" w:eastAsiaTheme="majorEastAsia" w:hAnsi="Arial" w:cstheme="majorBidi"/>
      <w:color w:val="5B9BD5" w:themeColor="accent5"/>
      <w:sz w:val="26"/>
      <w:szCs w:val="26"/>
    </w:rPr>
  </w:style>
  <w:style w:type="character" w:customStyle="1" w:styleId="Ttulo3Car">
    <w:name w:val="Título 3 Car"/>
    <w:basedOn w:val="Fuentedeprrafopredeter"/>
    <w:link w:val="Ttulo3"/>
    <w:uiPriority w:val="9"/>
    <w:rsid w:val="00C0200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02008"/>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semiHidden/>
    <w:rsid w:val="00C02008"/>
    <w:rPr>
      <w:rFonts w:asciiTheme="majorHAnsi" w:eastAsiaTheme="majorEastAsia" w:hAnsiTheme="majorHAnsi" w:cstheme="majorBidi"/>
      <w:color w:val="2F5496" w:themeColor="accent1" w:themeShade="BF"/>
      <w:sz w:val="20"/>
    </w:rPr>
  </w:style>
  <w:style w:type="character" w:customStyle="1" w:styleId="Ttulo6Car">
    <w:name w:val="Título 6 Car"/>
    <w:basedOn w:val="Fuentedeprrafopredeter"/>
    <w:link w:val="Ttulo6"/>
    <w:uiPriority w:val="9"/>
    <w:semiHidden/>
    <w:rsid w:val="00C02008"/>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C02008"/>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C020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008"/>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02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4736</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Ferath</dc:creator>
  <cp:keywords/>
  <dc:description/>
  <cp:lastModifiedBy>Ferath</cp:lastModifiedBy>
  <cp:revision>3</cp:revision>
  <dcterms:created xsi:type="dcterms:W3CDTF">2021-05-09T15:41:00Z</dcterms:created>
  <dcterms:modified xsi:type="dcterms:W3CDTF">2021-05-09T15:42:00Z</dcterms:modified>
</cp:coreProperties>
</file>