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DD45" w14:textId="77777777" w:rsidR="00A0200A" w:rsidRDefault="00A0200A" w:rsidP="005B4283">
      <w:pPr>
        <w:pStyle w:val="SemEspaamento"/>
        <w:spacing w:line="276" w:lineRule="auto"/>
        <w:rPr>
          <w:rFonts w:ascii="Barlow" w:hAnsi="Barlow"/>
          <w:sz w:val="24"/>
          <w:szCs w:val="24"/>
        </w:rPr>
      </w:pPr>
    </w:p>
    <w:p w14:paraId="40F814BA" w14:textId="77777777" w:rsidR="00A0200A" w:rsidRDefault="00A0200A" w:rsidP="005B4283">
      <w:pPr>
        <w:pStyle w:val="SemEspaamento"/>
        <w:spacing w:line="276" w:lineRule="auto"/>
        <w:rPr>
          <w:rFonts w:ascii="Barlow" w:hAnsi="Barlow"/>
          <w:sz w:val="24"/>
          <w:szCs w:val="24"/>
        </w:rPr>
      </w:pPr>
    </w:p>
    <w:p w14:paraId="181AABA4" w14:textId="77777777" w:rsidR="00A0200A" w:rsidRDefault="00A0200A" w:rsidP="005B4283">
      <w:pPr>
        <w:pStyle w:val="SemEspaamento"/>
        <w:spacing w:line="276" w:lineRule="auto"/>
        <w:rPr>
          <w:rFonts w:ascii="Barlow" w:hAnsi="Barlow"/>
          <w:sz w:val="24"/>
          <w:szCs w:val="24"/>
        </w:rPr>
      </w:pPr>
    </w:p>
    <w:p w14:paraId="33F3C602" w14:textId="77777777" w:rsidR="00A0200A" w:rsidRDefault="00A0200A" w:rsidP="005B4283">
      <w:pPr>
        <w:pStyle w:val="SemEspaamento"/>
        <w:spacing w:line="276" w:lineRule="auto"/>
        <w:rPr>
          <w:rFonts w:ascii="Barlow" w:hAnsi="Barlow"/>
          <w:sz w:val="24"/>
          <w:szCs w:val="24"/>
        </w:rPr>
      </w:pPr>
    </w:p>
    <w:p w14:paraId="63B3D363" w14:textId="77777777" w:rsidR="00A0200A" w:rsidRDefault="00A0200A" w:rsidP="005B4283">
      <w:pPr>
        <w:pStyle w:val="SemEspaamento"/>
        <w:spacing w:line="276" w:lineRule="auto"/>
        <w:rPr>
          <w:rFonts w:ascii="Barlow" w:hAnsi="Barlow"/>
          <w:sz w:val="24"/>
          <w:szCs w:val="24"/>
        </w:rPr>
      </w:pPr>
    </w:p>
    <w:p w14:paraId="3BD76C04" w14:textId="17F25FCF" w:rsidR="00A0200A" w:rsidRPr="006D047E" w:rsidRDefault="24118CE1" w:rsidP="48ED7E57">
      <w:pPr>
        <w:pStyle w:val="Ttulo1"/>
        <w:spacing w:line="276" w:lineRule="auto"/>
        <w:jc w:val="center"/>
        <w:rPr>
          <w:sz w:val="56"/>
          <w:szCs w:val="200"/>
        </w:rPr>
      </w:pPr>
      <w:r w:rsidRPr="006D047E">
        <w:rPr>
          <w:sz w:val="56"/>
          <w:szCs w:val="200"/>
        </w:rPr>
        <w:t xml:space="preserve">Pesquisa e Inovação - Projeto de </w:t>
      </w:r>
      <w:r w:rsidR="009F4E8E">
        <w:rPr>
          <w:sz w:val="56"/>
          <w:szCs w:val="200"/>
        </w:rPr>
        <w:t>Sprint</w:t>
      </w:r>
    </w:p>
    <w:p w14:paraId="05660A8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75A9B6B" w14:textId="16EA63DD" w:rsidR="009F4E8E" w:rsidRDefault="009F4E8E" w:rsidP="6D0AB7F7">
      <w:pPr>
        <w:jc w:val="center"/>
        <w:rPr>
          <w:b/>
          <w:bCs/>
          <w:sz w:val="36"/>
          <w:szCs w:val="36"/>
        </w:rPr>
      </w:pPr>
      <w:r w:rsidRPr="6D0AB7F7">
        <w:rPr>
          <w:b/>
          <w:bCs/>
          <w:sz w:val="36"/>
          <w:szCs w:val="36"/>
        </w:rPr>
        <w:t>Ferrugem asiática na soja: controle e prevenção</w:t>
      </w:r>
      <w:r w:rsidR="3EB3902A" w:rsidRPr="6D0AB7F7">
        <w:rPr>
          <w:b/>
          <w:bCs/>
          <w:sz w:val="36"/>
          <w:szCs w:val="36"/>
        </w:rPr>
        <w:t>.</w:t>
      </w:r>
    </w:p>
    <w:p w14:paraId="3002B71B" w14:textId="77777777" w:rsidR="00BF47D3" w:rsidRDefault="00BF47D3" w:rsidP="6D0AB7F7">
      <w:pPr>
        <w:jc w:val="center"/>
        <w:rPr>
          <w:b/>
          <w:bCs/>
          <w:sz w:val="36"/>
          <w:szCs w:val="36"/>
        </w:rPr>
      </w:pPr>
    </w:p>
    <w:p w14:paraId="2C2ACD02" w14:textId="77777777" w:rsidR="00BF47D3" w:rsidRDefault="00BF47D3" w:rsidP="6D0AB7F7">
      <w:pPr>
        <w:jc w:val="center"/>
        <w:rPr>
          <w:b/>
          <w:bCs/>
          <w:sz w:val="36"/>
          <w:szCs w:val="36"/>
        </w:rPr>
      </w:pPr>
    </w:p>
    <w:p w14:paraId="194B3456" w14:textId="77777777" w:rsidR="00BF47D3" w:rsidRDefault="00BF47D3" w:rsidP="6D0AB7F7">
      <w:pPr>
        <w:jc w:val="center"/>
        <w:rPr>
          <w:b/>
          <w:bCs/>
          <w:sz w:val="36"/>
          <w:szCs w:val="36"/>
        </w:rPr>
      </w:pPr>
    </w:p>
    <w:p w14:paraId="713E12F1" w14:textId="77777777" w:rsidR="00BF47D3" w:rsidRPr="002E3DD4" w:rsidRDefault="00BF47D3" w:rsidP="6D0AB7F7">
      <w:pPr>
        <w:jc w:val="center"/>
        <w:rPr>
          <w:b/>
          <w:bCs/>
          <w:sz w:val="36"/>
          <w:szCs w:val="36"/>
        </w:rPr>
      </w:pPr>
    </w:p>
    <w:p w14:paraId="5104EC5B" w14:textId="03CA7DB8" w:rsidR="009F4E8E" w:rsidRPr="00BF47D3" w:rsidRDefault="00A0200A" w:rsidP="00A0200A">
      <w:pPr>
        <w:pStyle w:val="Ttulo1"/>
        <w:jc w:val="center"/>
        <w:rPr>
          <w:color w:val="auto"/>
          <w:sz w:val="26"/>
          <w:szCs w:val="24"/>
        </w:rPr>
      </w:pPr>
      <w:r w:rsidRPr="00BF47D3">
        <w:rPr>
          <w:color w:val="auto"/>
          <w:sz w:val="30"/>
          <w:szCs w:val="28"/>
        </w:rPr>
        <w:t xml:space="preserve"> </w:t>
      </w:r>
      <w:r w:rsidR="009F4E8E" w:rsidRPr="00BF47D3">
        <w:rPr>
          <w:color w:val="auto"/>
          <w:sz w:val="26"/>
          <w:szCs w:val="24"/>
        </w:rPr>
        <w:t>Glauco Raphael – RA: 01241117</w:t>
      </w:r>
    </w:p>
    <w:p w14:paraId="2E5B2200" w14:textId="1687518E" w:rsidR="009F4E8E" w:rsidRPr="00BF47D3" w:rsidRDefault="009F4E8E" w:rsidP="00A0200A">
      <w:pPr>
        <w:pStyle w:val="Ttulo1"/>
        <w:jc w:val="center"/>
        <w:rPr>
          <w:color w:val="auto"/>
          <w:sz w:val="26"/>
          <w:szCs w:val="22"/>
        </w:rPr>
      </w:pPr>
      <w:proofErr w:type="spellStart"/>
      <w:r w:rsidRPr="00BF47D3">
        <w:rPr>
          <w:color w:val="auto"/>
          <w:sz w:val="26"/>
          <w:szCs w:val="22"/>
        </w:rPr>
        <w:t>Luis</w:t>
      </w:r>
      <w:proofErr w:type="spellEnd"/>
      <w:r w:rsidRPr="00BF47D3">
        <w:rPr>
          <w:color w:val="auto"/>
          <w:sz w:val="26"/>
          <w:szCs w:val="22"/>
        </w:rPr>
        <w:t xml:space="preserve"> Gustavo – RA: 01241113</w:t>
      </w:r>
    </w:p>
    <w:p w14:paraId="02FAE7C7" w14:textId="4C9C5D49" w:rsidR="009F4E8E" w:rsidRPr="00BF47D3" w:rsidRDefault="009F4E8E" w:rsidP="00A0200A">
      <w:pPr>
        <w:pStyle w:val="Ttulo1"/>
        <w:jc w:val="center"/>
        <w:rPr>
          <w:color w:val="auto"/>
          <w:sz w:val="26"/>
          <w:szCs w:val="22"/>
        </w:rPr>
      </w:pPr>
      <w:r w:rsidRPr="00BF47D3">
        <w:rPr>
          <w:color w:val="auto"/>
          <w:sz w:val="26"/>
          <w:szCs w:val="22"/>
        </w:rPr>
        <w:t>Matheus Castro – RA: 01241112</w:t>
      </w:r>
    </w:p>
    <w:p w14:paraId="327FBC9B" w14:textId="06F93FDA" w:rsidR="009F4E8E" w:rsidRPr="00BF47D3" w:rsidRDefault="009F4E8E" w:rsidP="00A0200A">
      <w:pPr>
        <w:pStyle w:val="Ttulo1"/>
        <w:jc w:val="center"/>
        <w:rPr>
          <w:color w:val="auto"/>
          <w:sz w:val="26"/>
          <w:szCs w:val="22"/>
        </w:rPr>
      </w:pPr>
      <w:r w:rsidRPr="00BF47D3">
        <w:rPr>
          <w:color w:val="auto"/>
          <w:sz w:val="26"/>
          <w:szCs w:val="22"/>
        </w:rPr>
        <w:t>Matheus Ferro – RA: 01241016</w:t>
      </w:r>
    </w:p>
    <w:p w14:paraId="282ABEBE" w14:textId="27F3EB25" w:rsidR="009F4E8E" w:rsidRPr="00BF47D3" w:rsidRDefault="009F4E8E" w:rsidP="00A0200A">
      <w:pPr>
        <w:pStyle w:val="Ttulo1"/>
        <w:jc w:val="center"/>
        <w:rPr>
          <w:color w:val="auto"/>
          <w:sz w:val="26"/>
          <w:szCs w:val="22"/>
        </w:rPr>
      </w:pPr>
      <w:r w:rsidRPr="00BF47D3">
        <w:rPr>
          <w:color w:val="auto"/>
          <w:sz w:val="26"/>
          <w:szCs w:val="22"/>
        </w:rPr>
        <w:t>Natalia Souza – RA: 01241062</w:t>
      </w:r>
    </w:p>
    <w:p w14:paraId="2697BB33" w14:textId="028753CD" w:rsidR="009F4E8E" w:rsidRPr="00BF47D3" w:rsidRDefault="009F4E8E" w:rsidP="00A0200A">
      <w:pPr>
        <w:pStyle w:val="Ttulo1"/>
        <w:jc w:val="center"/>
        <w:rPr>
          <w:color w:val="auto"/>
          <w:sz w:val="26"/>
          <w:szCs w:val="22"/>
        </w:rPr>
      </w:pPr>
      <w:r w:rsidRPr="00BF47D3">
        <w:rPr>
          <w:color w:val="auto"/>
          <w:sz w:val="26"/>
          <w:szCs w:val="22"/>
        </w:rPr>
        <w:t>Reynald Albuquerque – RA: 01241105</w:t>
      </w:r>
    </w:p>
    <w:p w14:paraId="37F483D0" w14:textId="31EC62F5" w:rsidR="00A0200A" w:rsidRPr="00BF47D3" w:rsidRDefault="009F4E8E" w:rsidP="00A0200A">
      <w:pPr>
        <w:pStyle w:val="Ttulo1"/>
        <w:jc w:val="center"/>
        <w:rPr>
          <w:color w:val="auto"/>
          <w:sz w:val="30"/>
          <w:szCs w:val="28"/>
        </w:rPr>
      </w:pPr>
      <w:r w:rsidRPr="00BF47D3">
        <w:rPr>
          <w:color w:val="auto"/>
          <w:sz w:val="26"/>
          <w:szCs w:val="22"/>
        </w:rPr>
        <w:t>Stephanie Gomes Barreto – RA: 01241099</w:t>
      </w:r>
    </w:p>
    <w:p w14:paraId="5CC09746" w14:textId="4FDFDFD1" w:rsidR="00A0200A" w:rsidRPr="006D047E" w:rsidRDefault="00A0200A" w:rsidP="005B4283">
      <w:pPr>
        <w:pStyle w:val="SemEspaamento"/>
        <w:spacing w:line="276" w:lineRule="auto"/>
        <w:rPr>
          <w:rFonts w:ascii="Barlow" w:hAnsi="Barlow"/>
          <w:color w:val="1F3864" w:themeColor="accent1" w:themeShade="80"/>
          <w:sz w:val="24"/>
          <w:szCs w:val="24"/>
        </w:rPr>
      </w:pPr>
    </w:p>
    <w:p w14:paraId="17079D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9DAD067"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25C4A73"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2AEA0C61"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40C82AE"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1885DFF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45692914" w14:textId="08120A13" w:rsidR="00A0200A" w:rsidRPr="006D047E" w:rsidRDefault="006B0A22" w:rsidP="006B0A22">
      <w:pPr>
        <w:rPr>
          <w:color w:val="1F3864" w:themeColor="accent1" w:themeShade="80"/>
          <w:sz w:val="24"/>
          <w:szCs w:val="24"/>
        </w:rPr>
      </w:pPr>
      <w:r>
        <w:rPr>
          <w:color w:val="1F3864" w:themeColor="accent1" w:themeShade="80"/>
          <w:sz w:val="32"/>
          <w:szCs w:val="32"/>
        </w:rPr>
        <w:t>Contexto</w:t>
      </w:r>
    </w:p>
    <w:p w14:paraId="7C4BA677" w14:textId="09A946F4" w:rsidR="3B6D597F" w:rsidRDefault="3B6D597F" w:rsidP="00BF47D3">
      <w:r w:rsidRPr="7B5B0912">
        <w:t>A soja é um dos principais cultivos do agronegócio brasileiro. Não à toa, juntamente com os Estados Unidos e a Argentina, o país está entre os três maiores produtores de soja do mundo. Nesse sentido, é importante que o cultivo da soja seja feito com cuidado, para garantir que tanto a produtividade quanto a qualidade dos grãos alcancem altos padrões, o que se reflete em uma melhor rentabilidade para o agricultor.</w:t>
      </w:r>
      <w:r w:rsidR="33E125FB" w:rsidRPr="7B5B0912">
        <w:t xml:space="preserve"> E o plantio de soja é uma etapa essencial para isso. Assim, entendê-lo por completo é crucial. Em primeiro lugar, como a maioria das culturas agrícolas, a soja tem um período de plantio que é mais adequado.</w:t>
      </w:r>
      <w:r w:rsidR="75E8954D" w:rsidRPr="7B5B0912">
        <w:t xml:space="preserve"> </w:t>
      </w:r>
      <w:r w:rsidR="33E125FB" w:rsidRPr="7B5B0912">
        <w:t>Assim, a época ideal para o plantio de soja é entre os meses de setembro e dezembro. Isso porque a soja necessita de um fotoperíodo adequado para o seu desenvolvimento, que é a quantidade de luz que ela recebe durante o dia.</w:t>
      </w:r>
    </w:p>
    <w:p w14:paraId="1A8958C1" w14:textId="449AC11B" w:rsidR="33E125FB" w:rsidRDefault="33E125FB" w:rsidP="00BF47D3">
      <w:r w:rsidRPr="7B5B0912">
        <w:t>Além disso, o clima nessa época é de transição da seca para a umidade, o que é ideal para o cultivo. É importante ressaltar que essa época pode variar de acordo com a região do país.</w:t>
      </w:r>
    </w:p>
    <w:p w14:paraId="6716C1A2" w14:textId="3EC8E8B3" w:rsidR="7642ADD5" w:rsidRDefault="7642ADD5" w:rsidP="00BF47D3">
      <w:r w:rsidRPr="7B5B0912">
        <w:t>A ferrugem asiática é uma das doenças da</w:t>
      </w:r>
      <w:r w:rsidRPr="7B5B0912">
        <w:rPr>
          <w:u w:val="single"/>
        </w:rPr>
        <w:t> </w:t>
      </w:r>
      <w:hyperlink r:id="rId11">
        <w:r w:rsidRPr="7B5B0912">
          <w:rPr>
            <w:rStyle w:val="Hyperlink"/>
            <w:rFonts w:ascii="Calibri" w:eastAsia="Calibri" w:hAnsi="Calibri" w:cs="Calibri"/>
            <w:color w:val="000000" w:themeColor="text1"/>
            <w:u w:val="none"/>
          </w:rPr>
          <w:t xml:space="preserve">soja </w:t>
        </w:r>
      </w:hyperlink>
      <w:r w:rsidRPr="7B5B0912">
        <w:t xml:space="preserve">que mais preocupa os sojicultores devido ao seu alto poder destrutivo. Quando não controlada, pode provocar perdas de até </w:t>
      </w:r>
      <w:r w:rsidRPr="7B5B0912">
        <w:rPr>
          <w:b/>
          <w:bCs/>
        </w:rPr>
        <w:t>90%</w:t>
      </w:r>
      <w:r w:rsidRPr="7B5B0912">
        <w:t xml:space="preserve"> do rendimento de grãos, segundo a </w:t>
      </w:r>
      <w:hyperlink r:id="rId12">
        <w:r w:rsidRPr="0019655C">
          <w:rPr>
            <w:rStyle w:val="Hyperlink"/>
            <w:rFonts w:ascii="Calibri" w:eastAsia="Calibri" w:hAnsi="Calibri" w:cs="Calibri"/>
            <w:color w:val="000000" w:themeColor="text1"/>
            <w:u w:val="none"/>
          </w:rPr>
          <w:t>Empresa Brasileira de Pesquisa Agropecuária (Embrapa)</w:t>
        </w:r>
      </w:hyperlink>
      <w:r w:rsidRPr="7B5B0912">
        <w:t>. Surgiu</w:t>
      </w:r>
      <w:r w:rsidR="072B1C72" w:rsidRPr="7B5B0912">
        <w:t>-se</w:t>
      </w:r>
      <w:r w:rsidRPr="7B5B0912">
        <w:t xml:space="preserve"> pela primeira vez no Brasil, no estado do Paraná, durante a safra 2001/2002. Naquele ano, de acordo com a Embrapa, a ferrugem foi presenciada em mais de 50% das áreas de soja do Brasil.</w:t>
      </w:r>
    </w:p>
    <w:p w14:paraId="1DA54F69" w14:textId="6617D155" w:rsidR="070D2C38" w:rsidRDefault="070D2C38" w:rsidP="00BF47D3">
      <w:r w:rsidRPr="7B5B0912">
        <w:t>A ferrugem asiática se desenvolve em temperaturas entre </w:t>
      </w:r>
      <w:r w:rsidRPr="7B5B0912">
        <w:rPr>
          <w:b/>
          <w:bCs/>
        </w:rPr>
        <w:t>18°C e 28°C</w:t>
      </w:r>
      <w:r w:rsidRPr="7B5B0912">
        <w:t> durante a noite. </w:t>
      </w:r>
      <w:hyperlink r:id="rId13">
        <w:r w:rsidRPr="7B5B0912">
          <w:rPr>
            <w:rStyle w:val="Hyperlink"/>
            <w:rFonts w:ascii="Calibri" w:eastAsia="Calibri" w:hAnsi="Calibri" w:cs="Calibri"/>
            <w:color w:val="000000" w:themeColor="text1"/>
            <w:u w:val="none"/>
          </w:rPr>
          <w:t>Essa faixa de temperatura favorece a infecção e a disseminação do fungo causador da doença</w:t>
        </w:r>
      </w:hyperlink>
      <w:r w:rsidRPr="7B5B0912">
        <w:t>. Portanto, quando as temperaturas estão dentro desse intervalo, há maior probabilidade de aparecer a ferrugem asiática nas plantações de soja.</w:t>
      </w:r>
      <w:r w:rsidR="4CE6C700" w:rsidRPr="7B5B0912">
        <w:t xml:space="preserve"> </w:t>
      </w:r>
      <w:r w:rsidRPr="7B5B0912">
        <w:t>Além da temperatura, a </w:t>
      </w:r>
      <w:r w:rsidRPr="00BF47D3">
        <w:t>alta umidade e o período prolongado de molhamento foliar</w:t>
      </w:r>
      <w:r w:rsidRPr="7B5B0912">
        <w:t> também são fatores críticos. </w:t>
      </w:r>
      <w:hyperlink r:id="rId14">
        <w:r w:rsidRPr="7B5B0912">
          <w:rPr>
            <w:rStyle w:val="Hyperlink"/>
            <w:rFonts w:ascii="Calibri" w:eastAsia="Calibri" w:hAnsi="Calibri" w:cs="Calibri"/>
            <w:color w:val="000000" w:themeColor="text1"/>
            <w:u w:val="none"/>
          </w:rPr>
          <w:t>Chuvas frequentes e um ambiente úmido proporcionam as condições ideais para o desenvolvimento da doença</w:t>
        </w:r>
      </w:hyperlink>
      <w:r w:rsidRPr="7B5B0912">
        <w:t>.</w:t>
      </w:r>
    </w:p>
    <w:p w14:paraId="2A4D8A85" w14:textId="2BAB3F1D" w:rsidR="353E2731" w:rsidRDefault="353E2731" w:rsidP="00BF47D3">
      <w:r w:rsidRPr="7B5B0912">
        <w:t>Hoje a ferrugem asiática pode ser encontrada em lavouras de todo o Brasil, devido a facilidade de disseminação de seu fungo causador. </w:t>
      </w:r>
    </w:p>
    <w:p w14:paraId="582D2970" w14:textId="152A9B50" w:rsidR="353E2731" w:rsidRDefault="353E2731" w:rsidP="00BF47D3">
      <w:r w:rsidRPr="7B5B0912">
        <w:t>Por isso, áreas em estágio vegetativo e que a colheita ainda nem iniciou podem ser impactadas pela ferrugem de plantações que já estão sendo colhidas, pois os esporos do fungo podem se disseminar rapidamente pelo ar e depositados nas folhas da soja. Em condições favoráveis de temperatura e molhamento foliar, os esporos germinam e o fungo penetra na folha rompendo a epiderme para colonizar os tecidos.</w:t>
      </w:r>
    </w:p>
    <w:p w14:paraId="6C0C5375" w14:textId="3507D828" w:rsidR="47EDB83B" w:rsidRDefault="47EDB83B" w:rsidP="00BF47D3">
      <w:r w:rsidRPr="7B5B0912">
        <w:t xml:space="preserve">Havendo condições ideais de temperatura a, em cinco dias é possível ver os primeiros sintomas. São pontos escurecidos com 1 a 2 mm de diâmetro que podem ser observados olhando a folha contra um fundo claro ou com uma lupa de 20 a 30X de aumento. Quatro a seis dias depois, também ficam visíveis as </w:t>
      </w:r>
      <w:proofErr w:type="spellStart"/>
      <w:r w:rsidRPr="7B5B0912">
        <w:t>urédias</w:t>
      </w:r>
      <w:proofErr w:type="spellEnd"/>
      <w:r w:rsidRPr="7B5B0912">
        <w:t xml:space="preserve"> (saliências) e novos esporos começam a ser liberados. Cada </w:t>
      </w:r>
      <w:proofErr w:type="spellStart"/>
      <w:r w:rsidRPr="7B5B0912">
        <w:t>urédia</w:t>
      </w:r>
      <w:proofErr w:type="spellEnd"/>
      <w:r w:rsidRPr="7B5B0912">
        <w:t xml:space="preserve"> produz esporos por aproximadamente 21 dias. Esses esporos vão iniciar novas infecções na mesma lavoura ou em outras lavouras mais distantes, levados pelo vento.</w:t>
      </w:r>
    </w:p>
    <w:p w14:paraId="681385A1" w14:textId="628B9166" w:rsidR="47EDB83B" w:rsidRDefault="47EDB83B" w:rsidP="00BF47D3">
      <w:r w:rsidRPr="7B5B0912">
        <w:t>Ao fim do ciclo da cultura, o fungo se aloja e sobrevive nas plantas voluntárias ou em hospedeiros secundários.</w:t>
      </w:r>
    </w:p>
    <w:p w14:paraId="62E1233D" w14:textId="1D0541B4" w:rsidR="47EDB83B" w:rsidRDefault="47EDB83B" w:rsidP="00BF47D3">
      <w:r w:rsidRPr="7B5B0912">
        <w:t>No Brasil, ocorre o que os pesquisadores denominam de “fechamento do triângulo da fitopatologia”, ou seja, a existência de hospedeiro (a soja), patógeno (o fungo) e ambiente (o clima tropical), condições que, juntas, propiciam a disseminação da doença.  </w:t>
      </w:r>
    </w:p>
    <w:p w14:paraId="1A43170B" w14:textId="2E9D16D5" w:rsidR="374AD9A7" w:rsidRDefault="374AD9A7" w:rsidP="00BF47D3">
      <w:r w:rsidRPr="7B5B0912">
        <w:t xml:space="preserve">A ferrugem asiática pode ser facilmente confundida com outras doenças da soja, como a mancha parda, a bacteriose e o míldio. Por isso, é preciso observar as </w:t>
      </w:r>
      <w:proofErr w:type="spellStart"/>
      <w:r w:rsidRPr="7B5B0912">
        <w:t>urédias</w:t>
      </w:r>
      <w:proofErr w:type="spellEnd"/>
      <w:r w:rsidRPr="7B5B0912">
        <w:t xml:space="preserve"> detalhadamente. São elas que diferenciam a ferrugem das outras doenças.  </w:t>
      </w:r>
    </w:p>
    <w:p w14:paraId="1671AF36" w14:textId="3EA9934C" w:rsidR="374AD9A7" w:rsidRDefault="374AD9A7" w:rsidP="00BF47D3">
      <w:r w:rsidRPr="7B5B0912">
        <w:lastRenderedPageBreak/>
        <w:t>Quando em estágio mais avançado, a doença pode ser percebida pelas folhas secas e amarelas, que provocam a desfolha precoce da soja. Isso acaba comprometendo o percentual produtivo do grão, uma vez que tem seu peso reduzido por conta da má formação das vagens e grãos.</w:t>
      </w:r>
    </w:p>
    <w:p w14:paraId="3D765300" w14:textId="3DCFD5ED" w:rsidR="6D6BFCBD" w:rsidRPr="00BF47D3" w:rsidRDefault="2BFEFCD5" w:rsidP="00BF47D3">
      <w:r w:rsidRPr="00BF47D3">
        <w:t>A ferrugem asiática é uma das doenças da </w:t>
      </w:r>
      <w:hyperlink r:id="rId15">
        <w:r w:rsidRPr="00BF47D3">
          <w:t xml:space="preserve">soja </w:t>
        </w:r>
      </w:hyperlink>
      <w:r w:rsidRPr="00BF47D3">
        <w:t>que mais preocupa os sojicultores devido ao seu alto poder destrutivo. Quando não controlada, pode provocar perdas de até 90% do rendimento de grãos. Hoje a ferrugem asiática pode ser encontrada em lavouras de todo o Brasil, devido a facilidade de disseminação de seu fungo causador. </w:t>
      </w:r>
    </w:p>
    <w:p w14:paraId="5E52DEC5" w14:textId="3EF3954D" w:rsidR="6D6BFCBD" w:rsidRDefault="00CF7CC5" w:rsidP="00BF47D3">
      <w:r w:rsidRPr="00BF47D3">
        <w:t xml:space="preserve">A </w:t>
      </w:r>
      <w:r w:rsidR="6D6BFCBD" w:rsidRPr="00BF47D3">
        <w:t xml:space="preserve">soja </w:t>
      </w:r>
      <w:proofErr w:type="spellStart"/>
      <w:r w:rsidR="6D6BFCBD" w:rsidRPr="00BF47D3">
        <w:t>esta</w:t>
      </w:r>
      <w:proofErr w:type="spellEnd"/>
      <w:r w:rsidR="6D6BFCBD" w:rsidRPr="00BF47D3">
        <w:t xml:space="preserve"> totalmente ligada com a </w:t>
      </w:r>
      <w:hyperlink r:id="rId16">
        <w:r w:rsidR="6D6BFCBD" w:rsidRPr="00BF47D3">
          <w:t>indústria química, na produção de cosméticos, sabão e até mesmo na fabricação de biodiesel</w:t>
        </w:r>
      </w:hyperlink>
      <w:r w:rsidR="6D6BFCBD" w:rsidRPr="00BF47D3">
        <w:t>. O Brasil, como maior produtor e exportador mundial de soja, desempenha um papel significativo nesse cenário</w:t>
      </w:r>
      <w:r w:rsidR="0B635488" w:rsidRPr="00BF47D3">
        <w:t>.</w:t>
      </w:r>
    </w:p>
    <w:p w14:paraId="5F1DF293" w14:textId="73610F61" w:rsidR="0052360A" w:rsidRPr="00BF47D3" w:rsidRDefault="0052360A" w:rsidP="0052360A">
      <w:pPr>
        <w:pStyle w:val="Ttulo1"/>
      </w:pPr>
      <w:r>
        <w:t>Justificativa</w:t>
      </w:r>
    </w:p>
    <w:p w14:paraId="1C44D86A" w14:textId="77777777" w:rsidR="00ED0818" w:rsidRPr="00BF47D3" w:rsidRDefault="00ED0818" w:rsidP="00BF47D3">
      <w:r w:rsidRPr="00BF47D3">
        <w:t>Com base nisso, o que estamos oferecendo é um monitoramento constante da temperatura e da umidade para que a doença não tenha chances gigantescas de se alocar na sua fazenda, porém, se estiver propicia a ser desenvolvida, nosso sistema avisa, por meio de alertas, que seu solo pode desenvolver a doença, fazendo com que você consiga tomar atitudes antes de realmente ter o problema, como, por exemplo, fazendo a uso de pesticidas ou adequando sua plantação a uma nova temperatura (que não seja propicia a temperatura de a doença começa a se desenvolver).</w:t>
      </w:r>
    </w:p>
    <w:p w14:paraId="77A8A813" w14:textId="2CDEEF6A" w:rsidR="00ED0818" w:rsidRPr="00BF47D3" w:rsidRDefault="00ED0818" w:rsidP="00BF47D3">
      <w:r w:rsidRPr="00BF47D3">
        <w:t xml:space="preserve">Desenvolvemos um sistema que auxilia diretamente os responsáveis por essas plantações a se comunicar com nosso sistema, de forma hierárquica, onde temos do usuário comum até os Sêniores e donos de Fazendas locais e fazendas vizinhas, para que possamos fazer leituras constantes, </w:t>
      </w:r>
      <w:r w:rsidR="0052360A" w:rsidRPr="00BF47D3">
        <w:t>disponibilizá-las</w:t>
      </w:r>
      <w:r w:rsidRPr="00BF47D3">
        <w:t xml:space="preserve"> e, juntamente com as demais informações, ajuda a prevenir a proliferação nas localidades, fazendo assim com que o prejuízo seja reduzido de forma brusca. </w:t>
      </w:r>
    </w:p>
    <w:p w14:paraId="622A36D5" w14:textId="359922D7" w:rsidR="0052360A" w:rsidRDefault="0052360A" w:rsidP="0052360A">
      <w:pPr>
        <w:pStyle w:val="Ttulo1"/>
      </w:pPr>
      <w:r>
        <w:t xml:space="preserve">Objetivo </w:t>
      </w:r>
    </w:p>
    <w:p w14:paraId="1127F0F4" w14:textId="4B588B44" w:rsidR="00A0200A" w:rsidRPr="00BF47D3" w:rsidRDefault="51D8487D" w:rsidP="00BF47D3">
      <w:r w:rsidRPr="7B5B0912">
        <w:t>Este projeto propõe que tenhamos uma redução considerável das percas relacionadas ao dinheiro, rendimento de grãos e investimento relacionados a colheita (tempo).</w:t>
      </w:r>
    </w:p>
    <w:p w14:paraId="2E66782A" w14:textId="3972276B" w:rsidR="00A0200A" w:rsidRPr="006D047E" w:rsidRDefault="00BE1521" w:rsidP="00BF47D3">
      <w:r>
        <w:t>T</w:t>
      </w:r>
      <w:r w:rsidR="711C5D84" w:rsidRPr="7B5B0912">
        <w:t>emos como objetivo fazer análises constantes com sensores de temperatura e umidade, para identificação e alerta da chegada do fungo nas plantações de soja, por meio do cadastro das fazendas no site da empresa.</w:t>
      </w:r>
    </w:p>
    <w:p w14:paraId="62B0D018" w14:textId="77A584DD" w:rsidR="00A0200A" w:rsidRPr="006D047E" w:rsidRDefault="711C5D84" w:rsidP="00BF47D3">
      <w:r w:rsidRPr="7B5B0912">
        <w:t xml:space="preserve">A partir das informações obtidas pelo cadastro feito pelas fazendas, conseguiremos monitorar, por metros quadrados, quando as temperaturas estiverem acima ou abaixo da média para que medidas de segurança sejam tomadas com base na leitura dos dados obtidos pelos sensores (temperatura e umidade), protegendo as fazendas locais e vizinhas do fungo. </w:t>
      </w:r>
    </w:p>
    <w:p w14:paraId="2139BCB6" w14:textId="23E86E62" w:rsidR="00A0200A" w:rsidRPr="0019655C" w:rsidRDefault="711C5D84" w:rsidP="00BF47D3">
      <w:r w:rsidRPr="7B5B0912">
        <w:t xml:space="preserve">Importante frisar que nossa empresa não identifica onde a Ferrugem Asiática está e, sim, monitora o ambiente para que ele não fique propicio para a proliferação/contaminação da soja e, caso fique, alertar a Fazenda para que ela tome providências cabíveis para controlar e/ou diminuir o dano, tanto em fazendas vizinhas quanto </w:t>
      </w:r>
      <w:r w:rsidR="004C1C36" w:rsidRPr="7B5B0912">
        <w:t>no</w:t>
      </w:r>
      <w:r w:rsidRPr="7B5B0912">
        <w:t xml:space="preserve"> local.</w:t>
      </w:r>
    </w:p>
    <w:p w14:paraId="082EFDFB" w14:textId="2A4A49FE" w:rsidR="00916D90" w:rsidRDefault="00CF4C17" w:rsidP="7B5B0912">
      <w:pPr>
        <w:rPr>
          <w:rFonts w:asciiTheme="majorHAnsi" w:eastAsiaTheme="majorEastAsia" w:hAnsiTheme="majorHAnsi" w:cstheme="majorBidi"/>
          <w:sz w:val="24"/>
          <w:szCs w:val="24"/>
        </w:rPr>
      </w:pPr>
      <w:r>
        <w:rPr>
          <w:rFonts w:asciiTheme="majorHAnsi" w:eastAsiaTheme="majorEastAsia" w:hAnsiTheme="majorHAnsi" w:cstheme="majorBidi"/>
          <w:noProof/>
          <w:sz w:val="24"/>
          <w:szCs w:val="24"/>
        </w:rPr>
        <w:lastRenderedPageBreak/>
        <w:drawing>
          <wp:inline distT="0" distB="0" distL="0" distR="0" wp14:anchorId="7F0561C6" wp14:editId="11C2F0B2">
            <wp:extent cx="6336030" cy="3544570"/>
            <wp:effectExtent l="0" t="0" r="7620" b="0"/>
            <wp:docPr id="8544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988" name="Imagem 8544988"/>
                    <pic:cNvPicPr/>
                  </pic:nvPicPr>
                  <pic:blipFill>
                    <a:blip r:embed="rId17">
                      <a:extLst>
                        <a:ext uri="{28A0092B-C50C-407E-A947-70E740481C1C}">
                          <a14:useLocalDpi xmlns:a14="http://schemas.microsoft.com/office/drawing/2010/main" val="0"/>
                        </a:ext>
                      </a:extLst>
                    </a:blip>
                    <a:stretch>
                      <a:fillRect/>
                    </a:stretch>
                  </pic:blipFill>
                  <pic:spPr>
                    <a:xfrm>
                      <a:off x="0" y="0"/>
                      <a:ext cx="6336030" cy="3544570"/>
                    </a:xfrm>
                    <a:prstGeom prst="rect">
                      <a:avLst/>
                    </a:prstGeom>
                  </pic:spPr>
                </pic:pic>
              </a:graphicData>
            </a:graphic>
          </wp:inline>
        </w:drawing>
      </w:r>
    </w:p>
    <w:p w14:paraId="4985C0D2" w14:textId="77777777" w:rsidR="00CF4C17" w:rsidRDefault="00CF4C17" w:rsidP="00916D90">
      <w:pPr>
        <w:rPr>
          <w:rFonts w:asciiTheme="majorHAnsi" w:eastAsiaTheme="majorEastAsia" w:hAnsiTheme="majorHAnsi" w:cstheme="majorBidi"/>
          <w:sz w:val="24"/>
          <w:szCs w:val="24"/>
        </w:rPr>
      </w:pPr>
    </w:p>
    <w:p w14:paraId="6E893EB7" w14:textId="085F4279" w:rsidR="00916D90" w:rsidRPr="00CF4C17" w:rsidRDefault="00916D90" w:rsidP="00916D90">
      <w:pPr>
        <w:rPr>
          <w:rFonts w:asciiTheme="majorHAnsi" w:eastAsiaTheme="majorEastAsia" w:hAnsiTheme="majorHAnsi" w:cstheme="majorBidi"/>
          <w:sz w:val="24"/>
          <w:szCs w:val="24"/>
        </w:rPr>
      </w:pPr>
      <w:r w:rsidRPr="7B5B0912">
        <w:rPr>
          <w:color w:val="1F3864" w:themeColor="accent1" w:themeShade="80"/>
          <w:sz w:val="32"/>
          <w:szCs w:val="32"/>
        </w:rPr>
        <w:t xml:space="preserve">Premissas </w:t>
      </w:r>
    </w:p>
    <w:p w14:paraId="2237EF9D" w14:textId="490D875A" w:rsidR="00916D90" w:rsidRPr="00916D90" w:rsidRDefault="00916D90" w:rsidP="00916D90">
      <w:pPr>
        <w:pStyle w:val="SemEspaamento"/>
        <w:numPr>
          <w:ilvl w:val="0"/>
          <w:numId w:val="9"/>
        </w:numPr>
      </w:pPr>
      <w:r w:rsidRPr="00916D90">
        <w:t>O acesso ao dashboard terá 3 níveis</w:t>
      </w:r>
      <w:r>
        <w:t>;</w:t>
      </w:r>
    </w:p>
    <w:p w14:paraId="56F01AB2" w14:textId="6EB20B93" w:rsidR="00916D90" w:rsidRPr="00916D90" w:rsidRDefault="00916D90" w:rsidP="00916D90">
      <w:pPr>
        <w:pStyle w:val="SemEspaamento"/>
        <w:numPr>
          <w:ilvl w:val="0"/>
          <w:numId w:val="9"/>
        </w:numPr>
      </w:pPr>
      <w:r w:rsidRPr="00916D90">
        <w:t>um sensor para cada 100hec</w:t>
      </w:r>
      <w:r>
        <w:t>;</w:t>
      </w:r>
    </w:p>
    <w:p w14:paraId="543D1580" w14:textId="77777777" w:rsidR="00916D90" w:rsidRPr="00916D90" w:rsidRDefault="00916D90" w:rsidP="00916D90">
      <w:pPr>
        <w:pStyle w:val="SemEspaamento"/>
        <w:numPr>
          <w:ilvl w:val="0"/>
          <w:numId w:val="9"/>
        </w:numPr>
      </w:pPr>
      <w:r w:rsidRPr="00916D90">
        <w:t>1 operador para alimentar o sistema.</w:t>
      </w:r>
    </w:p>
    <w:p w14:paraId="466EAC7C" w14:textId="3A9D7C62" w:rsidR="00916D90" w:rsidRPr="00916D90" w:rsidRDefault="00916D90" w:rsidP="00916D90">
      <w:pPr>
        <w:pStyle w:val="SemEspaamento"/>
        <w:numPr>
          <w:ilvl w:val="0"/>
          <w:numId w:val="9"/>
        </w:numPr>
      </w:pPr>
      <w:r w:rsidRPr="00916D90">
        <w:t>Usar API de previsão do tempo para controle de variação climática</w:t>
      </w:r>
      <w:r>
        <w:t>;</w:t>
      </w:r>
    </w:p>
    <w:p w14:paraId="1EDBFAD9" w14:textId="593F3ADE" w:rsidR="00916D90" w:rsidRPr="00916D90" w:rsidRDefault="00916D90" w:rsidP="00916D90">
      <w:pPr>
        <w:pStyle w:val="SemEspaamento"/>
        <w:numPr>
          <w:ilvl w:val="0"/>
          <w:numId w:val="9"/>
        </w:numPr>
      </w:pPr>
      <w:r w:rsidRPr="00916D90">
        <w:t>Usar 2 sensores (temperatura e umidade)</w:t>
      </w:r>
      <w:r>
        <w:t>;</w:t>
      </w:r>
    </w:p>
    <w:p w14:paraId="78331C96" w14:textId="5B7D098D" w:rsidR="00916D90" w:rsidRPr="00916D90" w:rsidRDefault="00916D90" w:rsidP="00916D90">
      <w:pPr>
        <w:pStyle w:val="SemEspaamento"/>
        <w:numPr>
          <w:ilvl w:val="0"/>
          <w:numId w:val="9"/>
        </w:numPr>
      </w:pPr>
      <w:r w:rsidRPr="00916D90">
        <w:t>Troca de informações com outras fazendas</w:t>
      </w:r>
      <w:r>
        <w:t>;</w:t>
      </w:r>
    </w:p>
    <w:p w14:paraId="5BDCAAD0" w14:textId="61E424A8" w:rsidR="00916D90" w:rsidRDefault="00916D90" w:rsidP="00916D90">
      <w:pPr>
        <w:pStyle w:val="SemEspaamento"/>
        <w:numPr>
          <w:ilvl w:val="0"/>
          <w:numId w:val="9"/>
        </w:numPr>
      </w:pPr>
      <w:r w:rsidRPr="00916D90">
        <w:t>Trabalharemos até nos finais de semana para entregar o projeto</w:t>
      </w:r>
      <w:r>
        <w:t>;</w:t>
      </w:r>
    </w:p>
    <w:p w14:paraId="74E7C9CE" w14:textId="48061B9A" w:rsidR="00916D90" w:rsidRDefault="00916D90" w:rsidP="00916D90">
      <w:pPr>
        <w:pStyle w:val="SemEspaamento"/>
        <w:numPr>
          <w:ilvl w:val="0"/>
          <w:numId w:val="9"/>
        </w:numPr>
      </w:pPr>
      <w:r>
        <w:t>Existe</w:t>
      </w:r>
      <w:r w:rsidRPr="00916D90">
        <w:t xml:space="preserve"> uma demanda de mercado para a soja produzida pelo projeto</w:t>
      </w:r>
      <w:r>
        <w:t xml:space="preserve"> e</w:t>
      </w:r>
      <w:r w:rsidRPr="00916D90">
        <w:t xml:space="preserve"> é essencial para garantir a viabilidade econômica</w:t>
      </w:r>
      <w:r>
        <w:t>;</w:t>
      </w:r>
    </w:p>
    <w:p w14:paraId="2E02531D" w14:textId="41D5F939" w:rsidR="00916D90" w:rsidRPr="00916D90" w:rsidRDefault="00916D90" w:rsidP="00916D90">
      <w:pPr>
        <w:pStyle w:val="SemEspaamento"/>
        <w:numPr>
          <w:ilvl w:val="0"/>
          <w:numId w:val="9"/>
        </w:numPr>
      </w:pPr>
      <w:r w:rsidRPr="00916D90">
        <w:t>sistema de administração e monitoramento por mapeamento.</w:t>
      </w:r>
    </w:p>
    <w:p w14:paraId="3B91E560" w14:textId="77777777" w:rsidR="00916D90" w:rsidRDefault="00916D90" w:rsidP="00916D90">
      <w:r w:rsidRPr="7B5B0912">
        <w:rPr>
          <w:color w:val="1F3864" w:themeColor="accent1" w:themeShade="80"/>
          <w:sz w:val="32"/>
          <w:szCs w:val="32"/>
        </w:rPr>
        <w:t xml:space="preserve">Restrições </w:t>
      </w:r>
    </w:p>
    <w:p w14:paraId="6719585B" w14:textId="7D93BA0B" w:rsidR="00916D90" w:rsidRPr="00916D90" w:rsidRDefault="00916D90" w:rsidP="00916D90">
      <w:pPr>
        <w:pStyle w:val="PargrafodaLista"/>
        <w:numPr>
          <w:ilvl w:val="0"/>
          <w:numId w:val="7"/>
        </w:numPr>
        <w:rPr>
          <w:rFonts w:asciiTheme="minorHAnsi" w:eastAsiaTheme="majorEastAsia" w:hAnsiTheme="minorHAnsi" w:cstheme="minorHAnsi"/>
        </w:rPr>
      </w:pPr>
      <w:r w:rsidRPr="00916D90">
        <w:rPr>
          <w:rFonts w:asciiTheme="minorHAnsi" w:eastAsiaTheme="majorEastAsia" w:hAnsiTheme="minorHAnsi" w:cstheme="minorHAnsi"/>
        </w:rPr>
        <w:t>Ter um computador ou notebook para visualizar os dados</w:t>
      </w:r>
      <w:r>
        <w:rPr>
          <w:rFonts w:asciiTheme="minorHAnsi" w:eastAsiaTheme="majorEastAsia" w:hAnsiTheme="minorHAnsi" w:cstheme="minorHAnsi"/>
        </w:rPr>
        <w:t>;</w:t>
      </w:r>
    </w:p>
    <w:p w14:paraId="525F9C02" w14:textId="0D7ED5A7" w:rsidR="00916D90" w:rsidRPr="00916D90" w:rsidRDefault="00916D90" w:rsidP="00916D90">
      <w:pPr>
        <w:pStyle w:val="PargrafodaLista"/>
        <w:numPr>
          <w:ilvl w:val="0"/>
          <w:numId w:val="7"/>
        </w:numPr>
        <w:rPr>
          <w:rFonts w:asciiTheme="minorHAnsi" w:eastAsiaTheme="majorEastAsia" w:hAnsiTheme="minorHAnsi" w:cstheme="minorHAnsi"/>
        </w:rPr>
      </w:pPr>
      <w:r w:rsidRPr="00916D90">
        <w:rPr>
          <w:rFonts w:asciiTheme="minorHAnsi" w:eastAsiaTheme="majorEastAsia" w:hAnsiTheme="minorHAnsi" w:cstheme="minorHAnsi"/>
        </w:rPr>
        <w:t>ter limite da quantidade de sensores</w:t>
      </w:r>
      <w:r>
        <w:rPr>
          <w:rFonts w:asciiTheme="minorHAnsi" w:eastAsiaTheme="majorEastAsia" w:hAnsiTheme="minorHAnsi" w:cstheme="minorHAnsi"/>
        </w:rPr>
        <w:t>;</w:t>
      </w:r>
    </w:p>
    <w:p w14:paraId="38F0E9B8" w14:textId="297058E8" w:rsidR="00916D90" w:rsidRPr="00916D90" w:rsidRDefault="00916D90" w:rsidP="00916D90">
      <w:pPr>
        <w:pStyle w:val="PargrafodaLista"/>
        <w:numPr>
          <w:ilvl w:val="0"/>
          <w:numId w:val="7"/>
        </w:numPr>
        <w:rPr>
          <w:rFonts w:asciiTheme="minorHAnsi" w:hAnsiTheme="minorHAnsi" w:cstheme="minorHAnsi"/>
          <w:sz w:val="28"/>
          <w:szCs w:val="28"/>
        </w:rPr>
      </w:pPr>
      <w:r>
        <w:rPr>
          <w:rFonts w:asciiTheme="minorHAnsi" w:eastAsiaTheme="majorEastAsia" w:hAnsiTheme="minorHAnsi" w:cstheme="minorHAnsi"/>
        </w:rPr>
        <w:t>O projeto deve</w:t>
      </w:r>
      <w:r w:rsidRPr="00916D90">
        <w:rPr>
          <w:rFonts w:asciiTheme="minorHAnsi" w:eastAsiaTheme="majorEastAsia" w:hAnsiTheme="minorHAnsi" w:cstheme="minorHAnsi"/>
        </w:rPr>
        <w:t xml:space="preserve"> operar dentro de limites ambientais estabelecidos para garantir a sustentabilidade a longo prazo e evitar impactos negativos no meio ambiente</w:t>
      </w:r>
      <w:r>
        <w:rPr>
          <w:rFonts w:asciiTheme="minorHAnsi" w:eastAsiaTheme="majorEastAsia" w:hAnsiTheme="minorHAnsi" w:cstheme="minorHAnsi"/>
        </w:rPr>
        <w:t>;</w:t>
      </w:r>
    </w:p>
    <w:p w14:paraId="08C9D2D4" w14:textId="30BE82F2" w:rsidR="00916D90" w:rsidRDefault="00916D90" w:rsidP="00BF47D3">
      <w:pPr>
        <w:pStyle w:val="PargrafodaLista"/>
        <w:numPr>
          <w:ilvl w:val="0"/>
          <w:numId w:val="7"/>
        </w:numPr>
        <w:rPr>
          <w:rFonts w:asciiTheme="minorHAnsi" w:eastAsiaTheme="majorEastAsia" w:hAnsiTheme="minorHAnsi" w:cstheme="minorHAnsi"/>
        </w:rPr>
      </w:pPr>
      <w:r w:rsidRPr="00916D90">
        <w:rPr>
          <w:rFonts w:asciiTheme="minorHAnsi" w:eastAsiaTheme="majorEastAsia" w:hAnsiTheme="minorHAnsi" w:cstheme="minorHAnsi"/>
        </w:rPr>
        <w:t>O projeto vai ser exclusivo ao plantio de soja</w:t>
      </w:r>
      <w:r w:rsidR="00BF47D3">
        <w:rPr>
          <w:rFonts w:asciiTheme="minorHAnsi" w:eastAsiaTheme="majorEastAsia" w:hAnsiTheme="minorHAnsi" w:cstheme="minorHAnsi"/>
        </w:rPr>
        <w:t>.</w:t>
      </w:r>
    </w:p>
    <w:p w14:paraId="6A10D83D" w14:textId="77777777" w:rsidR="00A003A1" w:rsidRDefault="00A003A1" w:rsidP="00A003A1">
      <w:pPr>
        <w:rPr>
          <w:rFonts w:asciiTheme="minorHAnsi" w:eastAsiaTheme="majorEastAsia" w:hAnsiTheme="minorHAnsi" w:cstheme="minorHAnsi"/>
        </w:rPr>
      </w:pPr>
    </w:p>
    <w:p w14:paraId="601A1F26" w14:textId="77777777" w:rsidR="00A003A1" w:rsidRDefault="00A003A1" w:rsidP="00A003A1">
      <w:pPr>
        <w:rPr>
          <w:rFonts w:asciiTheme="minorHAnsi" w:eastAsiaTheme="majorEastAsia" w:hAnsiTheme="minorHAnsi" w:cstheme="minorHAnsi"/>
        </w:rPr>
      </w:pPr>
    </w:p>
    <w:p w14:paraId="0F8A9CE3" w14:textId="77777777" w:rsidR="00A003A1" w:rsidRDefault="00A003A1" w:rsidP="00A003A1">
      <w:pPr>
        <w:rPr>
          <w:rFonts w:asciiTheme="minorHAnsi" w:eastAsiaTheme="majorEastAsia" w:hAnsiTheme="minorHAnsi" w:cstheme="minorHAnsi"/>
        </w:rPr>
      </w:pPr>
    </w:p>
    <w:p w14:paraId="5908D290" w14:textId="77777777" w:rsidR="00A003A1" w:rsidRDefault="00A003A1" w:rsidP="00A003A1">
      <w:pPr>
        <w:rPr>
          <w:rFonts w:asciiTheme="minorHAnsi" w:eastAsiaTheme="majorEastAsia" w:hAnsiTheme="minorHAnsi" w:cstheme="minorHAnsi"/>
        </w:rPr>
      </w:pPr>
    </w:p>
    <w:p w14:paraId="2FAB1621" w14:textId="77777777" w:rsidR="00A003A1" w:rsidRDefault="00A003A1" w:rsidP="00A003A1">
      <w:pPr>
        <w:rPr>
          <w:rFonts w:asciiTheme="minorHAnsi" w:eastAsiaTheme="majorEastAsia" w:hAnsiTheme="minorHAnsi" w:cstheme="minorHAnsi"/>
        </w:rPr>
      </w:pPr>
    </w:p>
    <w:p w14:paraId="398030E6" w14:textId="77777777" w:rsidR="00A003A1" w:rsidRDefault="00A003A1" w:rsidP="00A003A1">
      <w:pPr>
        <w:rPr>
          <w:rFonts w:asciiTheme="minorHAnsi" w:eastAsiaTheme="majorEastAsia" w:hAnsiTheme="minorHAnsi" w:cstheme="minorHAnsi"/>
        </w:rPr>
      </w:pPr>
    </w:p>
    <w:p w14:paraId="18236B7D" w14:textId="77777777" w:rsidR="00A003A1" w:rsidRDefault="00A003A1" w:rsidP="00A003A1">
      <w:pPr>
        <w:rPr>
          <w:rFonts w:asciiTheme="minorHAnsi" w:eastAsiaTheme="majorEastAsia" w:hAnsiTheme="minorHAnsi" w:cstheme="minorHAnsi"/>
        </w:rPr>
      </w:pPr>
    </w:p>
    <w:p w14:paraId="12AFA19E" w14:textId="2FE98F38" w:rsidR="00A003A1" w:rsidRPr="00A003A1" w:rsidRDefault="00A003A1" w:rsidP="00A003A1">
      <w:pPr>
        <w:pStyle w:val="Ttulo1"/>
      </w:pPr>
      <w:r w:rsidRPr="00A003A1">
        <w:t>Requisitos</w:t>
      </w:r>
      <w:r>
        <w:t xml:space="preserve"> </w:t>
      </w:r>
    </w:p>
    <w:tbl>
      <w:tblPr>
        <w:tblStyle w:val="SimplesTabela1"/>
        <w:tblW w:w="10932" w:type="dxa"/>
        <w:tblInd w:w="-484" w:type="dxa"/>
        <w:tblLook w:val="04A0" w:firstRow="1" w:lastRow="0" w:firstColumn="1" w:lastColumn="0" w:noHBand="0" w:noVBand="1"/>
      </w:tblPr>
      <w:tblGrid>
        <w:gridCol w:w="2718"/>
        <w:gridCol w:w="6432"/>
        <w:gridCol w:w="1782"/>
      </w:tblGrid>
      <w:tr w:rsidR="00A003A1" w14:paraId="0C5862F6" w14:textId="77777777" w:rsidTr="00A003A1">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718" w:type="dxa"/>
          </w:tcPr>
          <w:p w14:paraId="33015BE9" w14:textId="77777777" w:rsidR="00A003A1" w:rsidRPr="009312F4" w:rsidRDefault="00A003A1" w:rsidP="00BD53B1">
            <w:pPr>
              <w:rPr>
                <w:sz w:val="20"/>
                <w:szCs w:val="20"/>
              </w:rPr>
            </w:pPr>
            <w:r w:rsidRPr="009312F4">
              <w:rPr>
                <w:sz w:val="20"/>
                <w:szCs w:val="20"/>
              </w:rPr>
              <w:t>REQUISITOS</w:t>
            </w:r>
          </w:p>
        </w:tc>
        <w:tc>
          <w:tcPr>
            <w:tcW w:w="6432" w:type="dxa"/>
          </w:tcPr>
          <w:p w14:paraId="562FC339" w14:textId="77777777" w:rsidR="00A003A1" w:rsidRPr="009312F4" w:rsidRDefault="00A003A1" w:rsidP="00BD53B1">
            <w:pPr>
              <w:cnfStyle w:val="100000000000" w:firstRow="1" w:lastRow="0" w:firstColumn="0" w:lastColumn="0" w:oddVBand="0" w:evenVBand="0" w:oddHBand="0" w:evenHBand="0" w:firstRowFirstColumn="0" w:firstRowLastColumn="0" w:lastRowFirstColumn="0" w:lastRowLastColumn="0"/>
              <w:rPr>
                <w:sz w:val="20"/>
                <w:szCs w:val="20"/>
              </w:rPr>
            </w:pPr>
            <w:r w:rsidRPr="009312F4">
              <w:rPr>
                <w:sz w:val="20"/>
                <w:szCs w:val="20"/>
              </w:rPr>
              <w:t>DESCRIÇÃO</w:t>
            </w:r>
          </w:p>
        </w:tc>
        <w:tc>
          <w:tcPr>
            <w:tcW w:w="1782" w:type="dxa"/>
          </w:tcPr>
          <w:p w14:paraId="016149C9" w14:textId="77777777" w:rsidR="00A003A1" w:rsidRPr="009312F4" w:rsidRDefault="00A003A1" w:rsidP="00BD53B1">
            <w:pPr>
              <w:cnfStyle w:val="100000000000" w:firstRow="1" w:lastRow="0" w:firstColumn="0" w:lastColumn="0" w:oddVBand="0" w:evenVBand="0" w:oddHBand="0" w:evenHBand="0" w:firstRowFirstColumn="0" w:firstRowLastColumn="0" w:lastRowFirstColumn="0" w:lastRowLastColumn="0"/>
              <w:rPr>
                <w:sz w:val="20"/>
                <w:szCs w:val="20"/>
              </w:rPr>
            </w:pPr>
            <w:r w:rsidRPr="009312F4">
              <w:rPr>
                <w:sz w:val="20"/>
                <w:szCs w:val="20"/>
              </w:rPr>
              <w:t>CLASSIFICAÇÃO</w:t>
            </w:r>
          </w:p>
        </w:tc>
      </w:tr>
      <w:tr w:rsidR="00A003A1" w14:paraId="6C5F9C1E" w14:textId="77777777" w:rsidTr="00A003A1">
        <w:trPr>
          <w:cnfStyle w:val="000000100000" w:firstRow="0" w:lastRow="0" w:firstColumn="0" w:lastColumn="0" w:oddVBand="0" w:evenVBand="0" w:oddHBand="1" w:evenHBand="0" w:firstRowFirstColumn="0" w:firstRowLastColumn="0" w:lastRowFirstColumn="0" w:lastRowLastColumn="0"/>
          <w:trHeight w:val="201"/>
        </w:trPr>
        <w:tc>
          <w:tcPr>
            <w:cnfStyle w:val="001000000000" w:firstRow="0" w:lastRow="0" w:firstColumn="1" w:lastColumn="0" w:oddVBand="0" w:evenVBand="0" w:oddHBand="0" w:evenHBand="0" w:firstRowFirstColumn="0" w:firstRowLastColumn="0" w:lastRowFirstColumn="0" w:lastRowLastColumn="0"/>
            <w:tcW w:w="2718" w:type="dxa"/>
          </w:tcPr>
          <w:p w14:paraId="35D94106" w14:textId="77777777" w:rsidR="00A003A1" w:rsidRPr="009312F4" w:rsidRDefault="00A003A1" w:rsidP="00BD53B1">
            <w:pPr>
              <w:rPr>
                <w:b w:val="0"/>
                <w:bCs w:val="0"/>
              </w:rPr>
            </w:pPr>
            <w:r>
              <w:t>Tela inicial</w:t>
            </w:r>
          </w:p>
        </w:tc>
        <w:tc>
          <w:tcPr>
            <w:tcW w:w="6432" w:type="dxa"/>
          </w:tcPr>
          <w:p w14:paraId="6AA0575C"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Tela inicial com as informações da empresa e da equipe.</w:t>
            </w:r>
          </w:p>
        </w:tc>
        <w:tc>
          <w:tcPr>
            <w:tcW w:w="1782" w:type="dxa"/>
          </w:tcPr>
          <w:p w14:paraId="24445438"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Essencial</w:t>
            </w:r>
          </w:p>
        </w:tc>
      </w:tr>
      <w:tr w:rsidR="00A003A1" w14:paraId="35756EFB" w14:textId="77777777" w:rsidTr="00A003A1">
        <w:trPr>
          <w:trHeight w:val="1042"/>
        </w:trPr>
        <w:tc>
          <w:tcPr>
            <w:cnfStyle w:val="001000000000" w:firstRow="0" w:lastRow="0" w:firstColumn="1" w:lastColumn="0" w:oddVBand="0" w:evenVBand="0" w:oddHBand="0" w:evenHBand="0" w:firstRowFirstColumn="0" w:firstRowLastColumn="0" w:lastRowFirstColumn="0" w:lastRowLastColumn="0"/>
            <w:tcW w:w="2718" w:type="dxa"/>
          </w:tcPr>
          <w:p w14:paraId="2AF51872" w14:textId="77777777" w:rsidR="00A003A1" w:rsidRDefault="00A003A1" w:rsidP="00BD53B1">
            <w:pPr>
              <w:rPr>
                <w:b w:val="0"/>
                <w:bCs w:val="0"/>
              </w:rPr>
            </w:pPr>
          </w:p>
          <w:p w14:paraId="17B79679" w14:textId="77777777" w:rsidR="00A003A1" w:rsidRDefault="00A003A1" w:rsidP="00BD53B1">
            <w:r>
              <w:t>Cadastro de usuário</w:t>
            </w:r>
          </w:p>
        </w:tc>
        <w:tc>
          <w:tcPr>
            <w:tcW w:w="6432" w:type="dxa"/>
          </w:tcPr>
          <w:p w14:paraId="79145740"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Cadastro de usuário com nome, CPF, e-mail e perfil. Necessário máscara de validação para CPF e e-mail na tela de cadastro.</w:t>
            </w:r>
          </w:p>
        </w:tc>
        <w:tc>
          <w:tcPr>
            <w:tcW w:w="1782" w:type="dxa"/>
          </w:tcPr>
          <w:p w14:paraId="1C643467"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p>
          <w:p w14:paraId="4B3B1A86"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Importante</w:t>
            </w:r>
          </w:p>
        </w:tc>
      </w:tr>
      <w:tr w:rsidR="00A003A1" w14:paraId="4965BC3D" w14:textId="77777777" w:rsidTr="00A003A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718" w:type="dxa"/>
          </w:tcPr>
          <w:p w14:paraId="752F6707" w14:textId="77777777" w:rsidR="00A003A1" w:rsidRDefault="00A003A1" w:rsidP="00BD53B1">
            <w:r>
              <w:t>Tela de login</w:t>
            </w:r>
          </w:p>
        </w:tc>
        <w:tc>
          <w:tcPr>
            <w:tcW w:w="6432" w:type="dxa"/>
          </w:tcPr>
          <w:p w14:paraId="36905B33"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Tela para login através do e-mail e senha.</w:t>
            </w:r>
          </w:p>
        </w:tc>
        <w:tc>
          <w:tcPr>
            <w:tcW w:w="1782" w:type="dxa"/>
          </w:tcPr>
          <w:p w14:paraId="5B077D7B"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Essencial</w:t>
            </w:r>
          </w:p>
        </w:tc>
      </w:tr>
      <w:tr w:rsidR="00A003A1" w14:paraId="7242D6C9" w14:textId="77777777" w:rsidTr="00A003A1">
        <w:trPr>
          <w:trHeight w:val="1216"/>
        </w:trPr>
        <w:tc>
          <w:tcPr>
            <w:cnfStyle w:val="001000000000" w:firstRow="0" w:lastRow="0" w:firstColumn="1" w:lastColumn="0" w:oddVBand="0" w:evenVBand="0" w:oddHBand="0" w:evenHBand="0" w:firstRowFirstColumn="0" w:firstRowLastColumn="0" w:lastRowFirstColumn="0" w:lastRowLastColumn="0"/>
            <w:tcW w:w="2718" w:type="dxa"/>
          </w:tcPr>
          <w:p w14:paraId="5EF340DB" w14:textId="77777777" w:rsidR="00A003A1" w:rsidRDefault="00A003A1" w:rsidP="00BD53B1">
            <w:pPr>
              <w:jc w:val="center"/>
              <w:rPr>
                <w:b w:val="0"/>
                <w:bCs w:val="0"/>
              </w:rPr>
            </w:pPr>
          </w:p>
          <w:p w14:paraId="350C0373" w14:textId="77777777" w:rsidR="00A003A1" w:rsidRDefault="00A003A1" w:rsidP="00BD53B1">
            <w:pPr>
              <w:rPr>
                <w:b w:val="0"/>
                <w:bCs w:val="0"/>
              </w:rPr>
            </w:pPr>
          </w:p>
          <w:p w14:paraId="28ED3037" w14:textId="77777777" w:rsidR="00A003A1" w:rsidRDefault="00A003A1" w:rsidP="00BD53B1">
            <w:r>
              <w:t>Recuperação de senha</w:t>
            </w:r>
          </w:p>
        </w:tc>
        <w:tc>
          <w:tcPr>
            <w:tcW w:w="6432" w:type="dxa"/>
          </w:tcPr>
          <w:p w14:paraId="2E5F74DD"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Opção logo abaixo do login para recuperação de senha. Assim que acessada, solicitar o e-mail para o qual deseja recuperar a senha. Caso seja encontrado, a senha será enviada para o e-mail especificado.</w:t>
            </w:r>
          </w:p>
        </w:tc>
        <w:tc>
          <w:tcPr>
            <w:tcW w:w="1782" w:type="dxa"/>
          </w:tcPr>
          <w:p w14:paraId="1F1315AF"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p>
          <w:p w14:paraId="3A33946B"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p>
          <w:p w14:paraId="67D1AF66"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Desejável</w:t>
            </w:r>
          </w:p>
        </w:tc>
      </w:tr>
      <w:tr w:rsidR="00A003A1" w14:paraId="50C4830C" w14:textId="77777777" w:rsidTr="00A003A1">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2718" w:type="dxa"/>
          </w:tcPr>
          <w:p w14:paraId="0936CB18" w14:textId="77777777" w:rsidR="00A003A1" w:rsidRDefault="00A003A1" w:rsidP="00BD53B1">
            <w:pPr>
              <w:rPr>
                <w:b w:val="0"/>
                <w:bCs w:val="0"/>
              </w:rPr>
            </w:pPr>
          </w:p>
          <w:p w14:paraId="161A04C1" w14:textId="77777777" w:rsidR="00A003A1" w:rsidRDefault="00A003A1" w:rsidP="00BD53B1">
            <w:r>
              <w:t>Análise de temperatura e umidade com sensores</w:t>
            </w:r>
          </w:p>
        </w:tc>
        <w:tc>
          <w:tcPr>
            <w:tcW w:w="6432" w:type="dxa"/>
          </w:tcPr>
          <w:p w14:paraId="7F3519F4" w14:textId="77777777" w:rsidR="00A003A1" w:rsidRPr="006D047E" w:rsidRDefault="00A003A1" w:rsidP="00BD53B1">
            <w:pPr>
              <w:cnfStyle w:val="000000100000" w:firstRow="0" w:lastRow="0" w:firstColumn="0" w:lastColumn="0" w:oddVBand="0" w:evenVBand="0" w:oddHBand="1" w:evenHBand="0" w:firstRowFirstColumn="0" w:firstRowLastColumn="0" w:lastRowFirstColumn="0" w:lastRowLastColumn="0"/>
            </w:pPr>
            <w:r w:rsidRPr="7B5B0912">
              <w:t>fazer análises constantes com sensores de temperatura e umidade, para identificação e alerta da chegada do fungo nas plantações de soja, por meio do cadastro das fazendas no site da empresa.</w:t>
            </w:r>
          </w:p>
          <w:p w14:paraId="3331AE89"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p>
        </w:tc>
        <w:tc>
          <w:tcPr>
            <w:tcW w:w="1782" w:type="dxa"/>
          </w:tcPr>
          <w:p w14:paraId="14019237"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p>
          <w:p w14:paraId="1B5316A8"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p>
          <w:p w14:paraId="5D98FA3B"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Essencial</w:t>
            </w:r>
          </w:p>
        </w:tc>
      </w:tr>
      <w:tr w:rsidR="00A003A1" w14:paraId="43CC799E" w14:textId="77777777" w:rsidTr="00A003A1">
        <w:trPr>
          <w:trHeight w:val="796"/>
        </w:trPr>
        <w:tc>
          <w:tcPr>
            <w:cnfStyle w:val="001000000000" w:firstRow="0" w:lastRow="0" w:firstColumn="1" w:lastColumn="0" w:oddVBand="0" w:evenVBand="0" w:oddHBand="0" w:evenHBand="0" w:firstRowFirstColumn="0" w:firstRowLastColumn="0" w:lastRowFirstColumn="0" w:lastRowLastColumn="0"/>
            <w:tcW w:w="2718" w:type="dxa"/>
          </w:tcPr>
          <w:p w14:paraId="1DE4467E" w14:textId="77777777" w:rsidR="00A003A1" w:rsidRDefault="00A003A1" w:rsidP="00BD53B1">
            <w:pPr>
              <w:rPr>
                <w:b w:val="0"/>
                <w:bCs w:val="0"/>
              </w:rPr>
            </w:pPr>
          </w:p>
          <w:p w14:paraId="59710F29" w14:textId="77777777" w:rsidR="00A003A1" w:rsidRPr="00CF61AB" w:rsidRDefault="00A003A1" w:rsidP="00BD53B1">
            <w:pPr>
              <w:rPr>
                <w:b w:val="0"/>
                <w:bCs w:val="0"/>
              </w:rPr>
            </w:pPr>
            <w:r>
              <w:t>Dashboard</w:t>
            </w:r>
          </w:p>
        </w:tc>
        <w:tc>
          <w:tcPr>
            <w:tcW w:w="6432" w:type="dxa"/>
          </w:tcPr>
          <w:p w14:paraId="615F8B5B"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Painel visual que representa de forma gráfica indicadores de desemprenho. Serve para auxiliar na tomada de decisões.</w:t>
            </w:r>
          </w:p>
        </w:tc>
        <w:tc>
          <w:tcPr>
            <w:tcW w:w="1782" w:type="dxa"/>
          </w:tcPr>
          <w:p w14:paraId="29721EBE"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p>
          <w:p w14:paraId="1A121C18"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Desejável</w:t>
            </w:r>
          </w:p>
        </w:tc>
      </w:tr>
      <w:tr w:rsidR="00A003A1" w14:paraId="0BCE8988" w14:textId="77777777" w:rsidTr="00A003A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16628562" w14:textId="77777777" w:rsidR="00A003A1" w:rsidRDefault="00A003A1" w:rsidP="00BD53B1">
            <w:r>
              <w:t>Montar e ligar o Arduino</w:t>
            </w:r>
          </w:p>
        </w:tc>
        <w:tc>
          <w:tcPr>
            <w:tcW w:w="6432" w:type="dxa"/>
          </w:tcPr>
          <w:p w14:paraId="5CA3B20E"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Serve para coletar os dados dos hectares, via sensor DHT11.</w:t>
            </w:r>
          </w:p>
        </w:tc>
        <w:tc>
          <w:tcPr>
            <w:tcW w:w="1782" w:type="dxa"/>
          </w:tcPr>
          <w:p w14:paraId="0EF2986F"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Essencial.</w:t>
            </w:r>
          </w:p>
        </w:tc>
      </w:tr>
      <w:tr w:rsidR="00A003A1" w14:paraId="4617A876" w14:textId="77777777" w:rsidTr="00A003A1">
        <w:trPr>
          <w:trHeight w:val="1029"/>
        </w:trPr>
        <w:tc>
          <w:tcPr>
            <w:cnfStyle w:val="001000000000" w:firstRow="0" w:lastRow="0" w:firstColumn="1" w:lastColumn="0" w:oddVBand="0" w:evenVBand="0" w:oddHBand="0" w:evenHBand="0" w:firstRowFirstColumn="0" w:firstRowLastColumn="0" w:lastRowFirstColumn="0" w:lastRowLastColumn="0"/>
            <w:tcW w:w="2718" w:type="dxa"/>
          </w:tcPr>
          <w:p w14:paraId="0D7EEA85" w14:textId="77777777" w:rsidR="00A003A1" w:rsidRDefault="00A003A1" w:rsidP="00BD53B1">
            <w:pPr>
              <w:rPr>
                <w:b w:val="0"/>
                <w:bCs w:val="0"/>
              </w:rPr>
            </w:pPr>
          </w:p>
          <w:p w14:paraId="58F7A810" w14:textId="77777777" w:rsidR="00A003A1" w:rsidRDefault="00A003A1" w:rsidP="00BD53B1">
            <w:r>
              <w:t xml:space="preserve">Plano de negócios </w:t>
            </w:r>
          </w:p>
        </w:tc>
        <w:tc>
          <w:tcPr>
            <w:tcW w:w="6432" w:type="dxa"/>
          </w:tcPr>
          <w:p w14:paraId="2FF74D0C"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Descreve detalhadamente todos os aspectos de um empreendimento, desde sua visão e missão até sua operação prática e estratégias de crescimento. Guia que define os objetivos de negócios.</w:t>
            </w:r>
          </w:p>
        </w:tc>
        <w:tc>
          <w:tcPr>
            <w:tcW w:w="1782" w:type="dxa"/>
          </w:tcPr>
          <w:p w14:paraId="3D539A07"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p>
          <w:p w14:paraId="4B48E21F" w14:textId="77777777" w:rsidR="00A003A1" w:rsidRDefault="00A003A1" w:rsidP="00BD53B1">
            <w:pPr>
              <w:cnfStyle w:val="000000000000" w:firstRow="0" w:lastRow="0" w:firstColumn="0" w:lastColumn="0" w:oddVBand="0" w:evenVBand="0" w:oddHBand="0" w:evenHBand="0" w:firstRowFirstColumn="0" w:firstRowLastColumn="0" w:lastRowFirstColumn="0" w:lastRowLastColumn="0"/>
            </w:pPr>
            <w:r>
              <w:t>Essencial.</w:t>
            </w:r>
          </w:p>
        </w:tc>
      </w:tr>
      <w:tr w:rsidR="00A003A1" w14:paraId="02A5FB74" w14:textId="77777777" w:rsidTr="00A003A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718" w:type="dxa"/>
          </w:tcPr>
          <w:p w14:paraId="14A6919C" w14:textId="77777777" w:rsidR="00A003A1" w:rsidRDefault="00A003A1" w:rsidP="00BD53B1">
            <w:pPr>
              <w:rPr>
                <w:b w:val="0"/>
                <w:bCs w:val="0"/>
              </w:rPr>
            </w:pPr>
          </w:p>
          <w:p w14:paraId="552CBFDF" w14:textId="77777777" w:rsidR="00A003A1" w:rsidRDefault="00A003A1" w:rsidP="00BD53B1">
            <w:r>
              <w:t>Alertas</w:t>
            </w:r>
          </w:p>
        </w:tc>
        <w:tc>
          <w:tcPr>
            <w:tcW w:w="6432" w:type="dxa"/>
          </w:tcPr>
          <w:p w14:paraId="30C9C2AD"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Fornece notificações com base nos dados obtidos pelos sensores, para melhor controle da sua fazenda em relação as pragas e doenças.</w:t>
            </w:r>
          </w:p>
        </w:tc>
        <w:tc>
          <w:tcPr>
            <w:tcW w:w="1782" w:type="dxa"/>
          </w:tcPr>
          <w:p w14:paraId="473E3992"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p>
          <w:p w14:paraId="39335DE5" w14:textId="77777777" w:rsidR="00A003A1" w:rsidRDefault="00A003A1" w:rsidP="00BD53B1">
            <w:pPr>
              <w:cnfStyle w:val="000000100000" w:firstRow="0" w:lastRow="0" w:firstColumn="0" w:lastColumn="0" w:oddVBand="0" w:evenVBand="0" w:oddHBand="1" w:evenHBand="0" w:firstRowFirstColumn="0" w:firstRowLastColumn="0" w:lastRowFirstColumn="0" w:lastRowLastColumn="0"/>
            </w:pPr>
            <w:r>
              <w:t>Essencial.</w:t>
            </w:r>
          </w:p>
        </w:tc>
      </w:tr>
    </w:tbl>
    <w:p w14:paraId="34AC3BC7" w14:textId="77777777" w:rsidR="00A003A1" w:rsidRDefault="00A003A1" w:rsidP="00A003A1"/>
    <w:p w14:paraId="251DB9C6" w14:textId="77777777" w:rsidR="00D566B6" w:rsidRDefault="00D566B6" w:rsidP="00A003A1"/>
    <w:p w14:paraId="62497726" w14:textId="77777777" w:rsidR="00D566B6" w:rsidRDefault="00D566B6" w:rsidP="00A003A1"/>
    <w:p w14:paraId="536A6068" w14:textId="77777777" w:rsidR="00A003A1" w:rsidRPr="00A003A1" w:rsidRDefault="00A003A1" w:rsidP="00A003A1">
      <w:pPr>
        <w:rPr>
          <w:rFonts w:asciiTheme="minorHAnsi" w:eastAsiaTheme="majorEastAsia" w:hAnsiTheme="minorHAnsi" w:cstheme="minorHAnsi"/>
        </w:rPr>
      </w:pPr>
    </w:p>
    <w:p w14:paraId="724183DB" w14:textId="77777777" w:rsidR="7B5B0912" w:rsidRDefault="7B5B0912" w:rsidP="7B5B0912">
      <w:pPr>
        <w:rPr>
          <w:rFonts w:asciiTheme="majorHAnsi" w:eastAsiaTheme="majorEastAsia" w:hAnsiTheme="majorHAnsi" w:cstheme="majorBidi"/>
          <w:sz w:val="24"/>
          <w:szCs w:val="24"/>
        </w:rPr>
      </w:pPr>
    </w:p>
    <w:p w14:paraId="0011E3D5" w14:textId="16F4165C" w:rsidR="7B5B0912" w:rsidRDefault="7B5B0912" w:rsidP="7B5B0912">
      <w:pPr>
        <w:rPr>
          <w:rFonts w:asciiTheme="majorHAnsi" w:eastAsiaTheme="majorEastAsia" w:hAnsiTheme="majorHAnsi" w:cstheme="majorBidi"/>
          <w:sz w:val="24"/>
          <w:szCs w:val="24"/>
        </w:rPr>
      </w:pPr>
    </w:p>
    <w:sectPr w:rsidR="7B5B0912" w:rsidSect="000C0C12">
      <w:headerReference w:type="even" r:id="rId18"/>
      <w:headerReference w:type="default" r:id="rId19"/>
      <w:headerReference w:type="first" r:id="rId20"/>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35C6" w14:textId="77777777" w:rsidR="000C0C12" w:rsidRDefault="000C0C12" w:rsidP="005B4283">
      <w:pPr>
        <w:spacing w:after="0" w:line="240" w:lineRule="auto"/>
      </w:pPr>
      <w:r>
        <w:separator/>
      </w:r>
    </w:p>
  </w:endnote>
  <w:endnote w:type="continuationSeparator" w:id="0">
    <w:p w14:paraId="34A94A6A" w14:textId="77777777" w:rsidR="000C0C12" w:rsidRDefault="000C0C12" w:rsidP="005B4283">
      <w:pPr>
        <w:spacing w:after="0" w:line="240" w:lineRule="auto"/>
      </w:pPr>
      <w:r>
        <w:continuationSeparator/>
      </w:r>
    </w:p>
  </w:endnote>
  <w:endnote w:type="continuationNotice" w:id="1">
    <w:p w14:paraId="3EE37D56" w14:textId="77777777" w:rsidR="000C0C12" w:rsidRDefault="000C0C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Simplon Mono">
    <w:altName w:val="Calibri"/>
    <w:panose1 w:val="00000000000000000000"/>
    <w:charset w:val="00"/>
    <w:family w:val="modern"/>
    <w:notTrueType/>
    <w:pitch w:val="fixed"/>
    <w:sig w:usb0="A000006F"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D1291" w14:textId="77777777" w:rsidR="000C0C12" w:rsidRDefault="000C0C12" w:rsidP="005B4283">
      <w:pPr>
        <w:spacing w:after="0" w:line="240" w:lineRule="auto"/>
      </w:pPr>
      <w:r>
        <w:separator/>
      </w:r>
    </w:p>
  </w:footnote>
  <w:footnote w:type="continuationSeparator" w:id="0">
    <w:p w14:paraId="7D882FBB" w14:textId="77777777" w:rsidR="000C0C12" w:rsidRDefault="000C0C12" w:rsidP="005B4283">
      <w:pPr>
        <w:spacing w:after="0" w:line="240" w:lineRule="auto"/>
      </w:pPr>
      <w:r>
        <w:continuationSeparator/>
      </w:r>
    </w:p>
  </w:footnote>
  <w:footnote w:type="continuationNotice" w:id="1">
    <w:p w14:paraId="3B3268D3" w14:textId="77777777" w:rsidR="000C0C12" w:rsidRDefault="000C0C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510552C1" w:rsidR="005B4283" w:rsidRDefault="00000000">
    <w:pPr>
      <w:pStyle w:val="Cabealho"/>
    </w:pPr>
    <w:r>
      <w:rPr>
        <w:noProof/>
      </w:rPr>
      <w:pict w14:anchorId="54448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7" o:spid="_x0000_s1089" type="#_x0000_t75" style="position:absolute;margin-left:0;margin-top:0;width:596.2pt;height:842pt;z-index:-251658239;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6475FF45" w:rsidR="005B4283" w:rsidRDefault="00000000">
    <w:pPr>
      <w:pStyle w:val="Cabealho"/>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90" type="#_x0000_t75" style="position:absolute;margin-left:0;margin-top:0;width:596.2pt;height:842pt;z-index:-251658238;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1EA80D60" w:rsidR="005B4283" w:rsidRDefault="00000000">
    <w:pPr>
      <w:pStyle w:val="Cabealho"/>
    </w:pPr>
    <w:r>
      <w:rPr>
        <w:noProof/>
      </w:rPr>
      <w:pict w14:anchorId="3015D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6" o:spid="_x0000_s1088" type="#_x0000_t75" style="position:absolute;margin-left:0;margin-top:0;width:596.2pt;height:842pt;z-index:-251658240;mso-position-horizontal:center;mso-position-horizontal-relative:margin;mso-position-vertical:center;mso-position-vertical-relative:margin" o:allowincell="f">
          <v:imagedata r:id="rId1" o:title="Fundo_Timbrado_Colorido-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tH82PitDDAZH8U" int2:id="Gd3isEv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2798"/>
    <w:multiLevelType w:val="hybridMultilevel"/>
    <w:tmpl w:val="3698B824"/>
    <w:lvl w:ilvl="0" w:tplc="AF1AF4F0">
      <w:start w:val="1"/>
      <w:numFmt w:val="bullet"/>
      <w:lvlText w:val=""/>
      <w:lvlJc w:val="left"/>
      <w:pPr>
        <w:ind w:left="1440" w:hanging="360"/>
      </w:pPr>
      <w:rPr>
        <w:rFonts w:ascii="Symbol" w:hAnsi="Symbol" w:hint="default"/>
        <w:sz w:val="24"/>
        <w:szCs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0E78CF"/>
    <w:multiLevelType w:val="hybridMultilevel"/>
    <w:tmpl w:val="7422B19A"/>
    <w:lvl w:ilvl="0" w:tplc="EA544CC0">
      <w:start w:val="1"/>
      <w:numFmt w:val="bullet"/>
      <w:lvlText w:val="·"/>
      <w:lvlJc w:val="left"/>
      <w:pPr>
        <w:ind w:left="720" w:hanging="360"/>
      </w:pPr>
      <w:rPr>
        <w:rFonts w:ascii="Symbol" w:hAnsi="Symbol" w:hint="default"/>
      </w:rPr>
    </w:lvl>
    <w:lvl w:ilvl="1" w:tplc="DE10C566">
      <w:start w:val="1"/>
      <w:numFmt w:val="bullet"/>
      <w:lvlText w:val="o"/>
      <w:lvlJc w:val="left"/>
      <w:pPr>
        <w:ind w:left="1440" w:hanging="360"/>
      </w:pPr>
      <w:rPr>
        <w:rFonts w:ascii="Courier New" w:hAnsi="Courier New" w:hint="default"/>
      </w:rPr>
    </w:lvl>
    <w:lvl w:ilvl="2" w:tplc="673CDA9A">
      <w:start w:val="1"/>
      <w:numFmt w:val="bullet"/>
      <w:lvlText w:val=""/>
      <w:lvlJc w:val="left"/>
      <w:pPr>
        <w:ind w:left="2160" w:hanging="360"/>
      </w:pPr>
      <w:rPr>
        <w:rFonts w:ascii="Wingdings" w:hAnsi="Wingdings" w:hint="default"/>
      </w:rPr>
    </w:lvl>
    <w:lvl w:ilvl="3" w:tplc="0820126C">
      <w:start w:val="1"/>
      <w:numFmt w:val="bullet"/>
      <w:lvlText w:val=""/>
      <w:lvlJc w:val="left"/>
      <w:pPr>
        <w:ind w:left="2880" w:hanging="360"/>
      </w:pPr>
      <w:rPr>
        <w:rFonts w:ascii="Symbol" w:hAnsi="Symbol" w:hint="default"/>
      </w:rPr>
    </w:lvl>
    <w:lvl w:ilvl="4" w:tplc="30AA7AA8">
      <w:start w:val="1"/>
      <w:numFmt w:val="bullet"/>
      <w:lvlText w:val="o"/>
      <w:lvlJc w:val="left"/>
      <w:pPr>
        <w:ind w:left="3600" w:hanging="360"/>
      </w:pPr>
      <w:rPr>
        <w:rFonts w:ascii="Courier New" w:hAnsi="Courier New" w:hint="default"/>
      </w:rPr>
    </w:lvl>
    <w:lvl w:ilvl="5" w:tplc="0F14D43C">
      <w:start w:val="1"/>
      <w:numFmt w:val="bullet"/>
      <w:lvlText w:val=""/>
      <w:lvlJc w:val="left"/>
      <w:pPr>
        <w:ind w:left="4320" w:hanging="360"/>
      </w:pPr>
      <w:rPr>
        <w:rFonts w:ascii="Wingdings" w:hAnsi="Wingdings" w:hint="default"/>
      </w:rPr>
    </w:lvl>
    <w:lvl w:ilvl="6" w:tplc="A0C2B860">
      <w:start w:val="1"/>
      <w:numFmt w:val="bullet"/>
      <w:lvlText w:val=""/>
      <w:lvlJc w:val="left"/>
      <w:pPr>
        <w:ind w:left="5040" w:hanging="360"/>
      </w:pPr>
      <w:rPr>
        <w:rFonts w:ascii="Symbol" w:hAnsi="Symbol" w:hint="default"/>
      </w:rPr>
    </w:lvl>
    <w:lvl w:ilvl="7" w:tplc="DB1E89BA">
      <w:start w:val="1"/>
      <w:numFmt w:val="bullet"/>
      <w:lvlText w:val="o"/>
      <w:lvlJc w:val="left"/>
      <w:pPr>
        <w:ind w:left="5760" w:hanging="360"/>
      </w:pPr>
      <w:rPr>
        <w:rFonts w:ascii="Courier New" w:hAnsi="Courier New" w:hint="default"/>
      </w:rPr>
    </w:lvl>
    <w:lvl w:ilvl="8" w:tplc="3E2A36AE">
      <w:start w:val="1"/>
      <w:numFmt w:val="bullet"/>
      <w:lvlText w:val=""/>
      <w:lvlJc w:val="left"/>
      <w:pPr>
        <w:ind w:left="6480" w:hanging="360"/>
      </w:pPr>
      <w:rPr>
        <w:rFonts w:ascii="Wingdings" w:hAnsi="Wingdings" w:hint="default"/>
      </w:rPr>
    </w:lvl>
  </w:abstractNum>
  <w:abstractNum w:abstractNumId="2" w15:restartNumberingAfterBreak="0">
    <w:nsid w:val="28864595"/>
    <w:multiLevelType w:val="hybridMultilevel"/>
    <w:tmpl w:val="51FA7B88"/>
    <w:lvl w:ilvl="0" w:tplc="AF1AF4F0">
      <w:start w:val="1"/>
      <w:numFmt w:val="bullet"/>
      <w:lvlText w:val=""/>
      <w:lvlJc w:val="left"/>
      <w:pPr>
        <w:ind w:left="108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580243B"/>
    <w:multiLevelType w:val="hybridMultilevel"/>
    <w:tmpl w:val="3A704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5" w15:restartNumberingAfterBreak="0">
    <w:nsid w:val="57064D8E"/>
    <w:multiLevelType w:val="hybridMultilevel"/>
    <w:tmpl w:val="AB9AB496"/>
    <w:lvl w:ilvl="0" w:tplc="9208A448">
      <w:start w:val="1"/>
      <w:numFmt w:val="bullet"/>
      <w:lvlText w:val=""/>
      <w:lvlJc w:val="left"/>
      <w:pPr>
        <w:ind w:left="927" w:hanging="360"/>
      </w:pPr>
      <w:rPr>
        <w:rFonts w:ascii="Symbol" w:hAnsi="Symbol" w:hint="default"/>
        <w:color w:val="auto"/>
        <w:sz w:val="24"/>
        <w:szCs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58BC2380"/>
    <w:multiLevelType w:val="hybridMultilevel"/>
    <w:tmpl w:val="C41C0190"/>
    <w:lvl w:ilvl="0" w:tplc="50E4A2D4">
      <w:start w:val="1"/>
      <w:numFmt w:val="decimal"/>
      <w:lvlText w:val="%1."/>
      <w:lvlJc w:val="left"/>
      <w:pPr>
        <w:ind w:left="720" w:hanging="360"/>
      </w:pPr>
    </w:lvl>
    <w:lvl w:ilvl="1" w:tplc="39526C3E">
      <w:start w:val="1"/>
      <w:numFmt w:val="lowerLetter"/>
      <w:lvlText w:val="%2."/>
      <w:lvlJc w:val="left"/>
      <w:pPr>
        <w:ind w:left="1440" w:hanging="360"/>
      </w:pPr>
    </w:lvl>
    <w:lvl w:ilvl="2" w:tplc="04AA6C00">
      <w:start w:val="1"/>
      <w:numFmt w:val="lowerRoman"/>
      <w:lvlText w:val="%3."/>
      <w:lvlJc w:val="right"/>
      <w:pPr>
        <w:ind w:left="2160" w:hanging="180"/>
      </w:pPr>
    </w:lvl>
    <w:lvl w:ilvl="3" w:tplc="D8AC01B8">
      <w:start w:val="1"/>
      <w:numFmt w:val="decimal"/>
      <w:lvlText w:val="%4."/>
      <w:lvlJc w:val="left"/>
      <w:pPr>
        <w:ind w:left="2880" w:hanging="360"/>
      </w:pPr>
    </w:lvl>
    <w:lvl w:ilvl="4" w:tplc="475857EC">
      <w:start w:val="1"/>
      <w:numFmt w:val="lowerLetter"/>
      <w:lvlText w:val="%5."/>
      <w:lvlJc w:val="left"/>
      <w:pPr>
        <w:ind w:left="3600" w:hanging="360"/>
      </w:pPr>
    </w:lvl>
    <w:lvl w:ilvl="5" w:tplc="4A5E5794">
      <w:start w:val="1"/>
      <w:numFmt w:val="lowerRoman"/>
      <w:lvlText w:val="%6."/>
      <w:lvlJc w:val="right"/>
      <w:pPr>
        <w:ind w:left="4320" w:hanging="180"/>
      </w:pPr>
    </w:lvl>
    <w:lvl w:ilvl="6" w:tplc="2BFCD3BA">
      <w:start w:val="1"/>
      <w:numFmt w:val="decimal"/>
      <w:lvlText w:val="%7."/>
      <w:lvlJc w:val="left"/>
      <w:pPr>
        <w:ind w:left="5040" w:hanging="360"/>
      </w:pPr>
    </w:lvl>
    <w:lvl w:ilvl="7" w:tplc="1A86E042">
      <w:start w:val="1"/>
      <w:numFmt w:val="lowerLetter"/>
      <w:lvlText w:val="%8."/>
      <w:lvlJc w:val="left"/>
      <w:pPr>
        <w:ind w:left="5760" w:hanging="360"/>
      </w:pPr>
    </w:lvl>
    <w:lvl w:ilvl="8" w:tplc="D9A2B904">
      <w:start w:val="1"/>
      <w:numFmt w:val="lowerRoman"/>
      <w:lvlText w:val="%9."/>
      <w:lvlJc w:val="right"/>
      <w:pPr>
        <w:ind w:left="6480" w:hanging="180"/>
      </w:pPr>
    </w:lvl>
  </w:abstractNum>
  <w:abstractNum w:abstractNumId="7" w15:restartNumberingAfterBreak="0">
    <w:nsid w:val="72D890CA"/>
    <w:multiLevelType w:val="hybridMultilevel"/>
    <w:tmpl w:val="2728A9C0"/>
    <w:lvl w:ilvl="0" w:tplc="DFC05E06">
      <w:start w:val="1"/>
      <w:numFmt w:val="bullet"/>
      <w:lvlText w:val="·"/>
      <w:lvlJc w:val="left"/>
      <w:pPr>
        <w:ind w:left="720" w:hanging="360"/>
      </w:pPr>
      <w:rPr>
        <w:rFonts w:ascii="Symbol" w:hAnsi="Symbol" w:hint="default"/>
      </w:rPr>
    </w:lvl>
    <w:lvl w:ilvl="1" w:tplc="7C320BDC">
      <w:start w:val="1"/>
      <w:numFmt w:val="bullet"/>
      <w:lvlText w:val="o"/>
      <w:lvlJc w:val="left"/>
      <w:pPr>
        <w:ind w:left="1440" w:hanging="360"/>
      </w:pPr>
      <w:rPr>
        <w:rFonts w:ascii="Courier New" w:hAnsi="Courier New" w:hint="default"/>
      </w:rPr>
    </w:lvl>
    <w:lvl w:ilvl="2" w:tplc="489049B0">
      <w:start w:val="1"/>
      <w:numFmt w:val="bullet"/>
      <w:lvlText w:val=""/>
      <w:lvlJc w:val="left"/>
      <w:pPr>
        <w:ind w:left="2160" w:hanging="360"/>
      </w:pPr>
      <w:rPr>
        <w:rFonts w:ascii="Wingdings" w:hAnsi="Wingdings" w:hint="default"/>
      </w:rPr>
    </w:lvl>
    <w:lvl w:ilvl="3" w:tplc="42A08A66">
      <w:start w:val="1"/>
      <w:numFmt w:val="bullet"/>
      <w:lvlText w:val=""/>
      <w:lvlJc w:val="left"/>
      <w:pPr>
        <w:ind w:left="2880" w:hanging="360"/>
      </w:pPr>
      <w:rPr>
        <w:rFonts w:ascii="Symbol" w:hAnsi="Symbol" w:hint="default"/>
      </w:rPr>
    </w:lvl>
    <w:lvl w:ilvl="4" w:tplc="CDBC26C8">
      <w:start w:val="1"/>
      <w:numFmt w:val="bullet"/>
      <w:lvlText w:val="o"/>
      <w:lvlJc w:val="left"/>
      <w:pPr>
        <w:ind w:left="3600" w:hanging="360"/>
      </w:pPr>
      <w:rPr>
        <w:rFonts w:ascii="Courier New" w:hAnsi="Courier New" w:hint="default"/>
      </w:rPr>
    </w:lvl>
    <w:lvl w:ilvl="5" w:tplc="40DCC0A4">
      <w:start w:val="1"/>
      <w:numFmt w:val="bullet"/>
      <w:lvlText w:val=""/>
      <w:lvlJc w:val="left"/>
      <w:pPr>
        <w:ind w:left="4320" w:hanging="360"/>
      </w:pPr>
      <w:rPr>
        <w:rFonts w:ascii="Wingdings" w:hAnsi="Wingdings" w:hint="default"/>
      </w:rPr>
    </w:lvl>
    <w:lvl w:ilvl="6" w:tplc="FCFCF838">
      <w:start w:val="1"/>
      <w:numFmt w:val="bullet"/>
      <w:lvlText w:val=""/>
      <w:lvlJc w:val="left"/>
      <w:pPr>
        <w:ind w:left="5040" w:hanging="360"/>
      </w:pPr>
      <w:rPr>
        <w:rFonts w:ascii="Symbol" w:hAnsi="Symbol" w:hint="default"/>
      </w:rPr>
    </w:lvl>
    <w:lvl w:ilvl="7" w:tplc="04940B3A">
      <w:start w:val="1"/>
      <w:numFmt w:val="bullet"/>
      <w:lvlText w:val="o"/>
      <w:lvlJc w:val="left"/>
      <w:pPr>
        <w:ind w:left="5760" w:hanging="360"/>
      </w:pPr>
      <w:rPr>
        <w:rFonts w:ascii="Courier New" w:hAnsi="Courier New" w:hint="default"/>
      </w:rPr>
    </w:lvl>
    <w:lvl w:ilvl="8" w:tplc="11D22354">
      <w:start w:val="1"/>
      <w:numFmt w:val="bullet"/>
      <w:lvlText w:val=""/>
      <w:lvlJc w:val="left"/>
      <w:pPr>
        <w:ind w:left="6480" w:hanging="360"/>
      </w:pPr>
      <w:rPr>
        <w:rFonts w:ascii="Wingdings" w:hAnsi="Wingdings" w:hint="default"/>
      </w:rPr>
    </w:lvl>
  </w:abstractNum>
  <w:abstractNum w:abstractNumId="8" w15:restartNumberingAfterBreak="0">
    <w:nsid w:val="765AED29"/>
    <w:multiLevelType w:val="hybridMultilevel"/>
    <w:tmpl w:val="60FAADF6"/>
    <w:lvl w:ilvl="0" w:tplc="3F76EF38">
      <w:start w:val="1"/>
      <w:numFmt w:val="decimal"/>
      <w:lvlText w:val="%1."/>
      <w:lvlJc w:val="left"/>
      <w:pPr>
        <w:ind w:left="720" w:hanging="360"/>
      </w:pPr>
    </w:lvl>
    <w:lvl w:ilvl="1" w:tplc="C256E418">
      <w:start w:val="1"/>
      <w:numFmt w:val="lowerLetter"/>
      <w:lvlText w:val="%2."/>
      <w:lvlJc w:val="left"/>
      <w:pPr>
        <w:ind w:left="1440" w:hanging="360"/>
      </w:pPr>
    </w:lvl>
    <w:lvl w:ilvl="2" w:tplc="165E7A44">
      <w:start w:val="1"/>
      <w:numFmt w:val="lowerRoman"/>
      <w:lvlText w:val="%3."/>
      <w:lvlJc w:val="right"/>
      <w:pPr>
        <w:ind w:left="2160" w:hanging="180"/>
      </w:pPr>
    </w:lvl>
    <w:lvl w:ilvl="3" w:tplc="13E80F20">
      <w:start w:val="1"/>
      <w:numFmt w:val="decimal"/>
      <w:lvlText w:val="%4."/>
      <w:lvlJc w:val="left"/>
      <w:pPr>
        <w:ind w:left="2880" w:hanging="360"/>
      </w:pPr>
    </w:lvl>
    <w:lvl w:ilvl="4" w:tplc="91AE43B6">
      <w:start w:val="1"/>
      <w:numFmt w:val="lowerLetter"/>
      <w:lvlText w:val="%5."/>
      <w:lvlJc w:val="left"/>
      <w:pPr>
        <w:ind w:left="3600" w:hanging="360"/>
      </w:pPr>
    </w:lvl>
    <w:lvl w:ilvl="5" w:tplc="098A4C28">
      <w:start w:val="1"/>
      <w:numFmt w:val="lowerRoman"/>
      <w:lvlText w:val="%6."/>
      <w:lvlJc w:val="right"/>
      <w:pPr>
        <w:ind w:left="4320" w:hanging="180"/>
      </w:pPr>
    </w:lvl>
    <w:lvl w:ilvl="6" w:tplc="258A8F0E">
      <w:start w:val="1"/>
      <w:numFmt w:val="decimal"/>
      <w:lvlText w:val="%7."/>
      <w:lvlJc w:val="left"/>
      <w:pPr>
        <w:ind w:left="5040" w:hanging="360"/>
      </w:pPr>
    </w:lvl>
    <w:lvl w:ilvl="7" w:tplc="9446AB4E">
      <w:start w:val="1"/>
      <w:numFmt w:val="lowerLetter"/>
      <w:lvlText w:val="%8."/>
      <w:lvlJc w:val="left"/>
      <w:pPr>
        <w:ind w:left="5760" w:hanging="360"/>
      </w:pPr>
    </w:lvl>
    <w:lvl w:ilvl="8" w:tplc="5540CCC2">
      <w:start w:val="1"/>
      <w:numFmt w:val="lowerRoman"/>
      <w:lvlText w:val="%9."/>
      <w:lvlJc w:val="right"/>
      <w:pPr>
        <w:ind w:left="6480" w:hanging="180"/>
      </w:pPr>
    </w:lvl>
  </w:abstractNum>
  <w:num w:numId="1" w16cid:durableId="27410756">
    <w:abstractNumId w:val="6"/>
  </w:num>
  <w:num w:numId="2" w16cid:durableId="111443338">
    <w:abstractNumId w:val="1"/>
  </w:num>
  <w:num w:numId="3" w16cid:durableId="1015154394">
    <w:abstractNumId w:val="4"/>
  </w:num>
  <w:num w:numId="4" w16cid:durableId="462037218">
    <w:abstractNumId w:val="7"/>
  </w:num>
  <w:num w:numId="5" w16cid:durableId="1760448704">
    <w:abstractNumId w:val="8"/>
  </w:num>
  <w:num w:numId="6" w16cid:durableId="289169465">
    <w:abstractNumId w:val="3"/>
  </w:num>
  <w:num w:numId="7" w16cid:durableId="1189102478">
    <w:abstractNumId w:val="5"/>
  </w:num>
  <w:num w:numId="8" w16cid:durableId="232398435">
    <w:abstractNumId w:val="0"/>
  </w:num>
  <w:num w:numId="9" w16cid:durableId="476728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24F"/>
    <w:rsid w:val="000B46FC"/>
    <w:rsid w:val="000C0C12"/>
    <w:rsid w:val="000C664D"/>
    <w:rsid w:val="001162D0"/>
    <w:rsid w:val="00135054"/>
    <w:rsid w:val="00167012"/>
    <w:rsid w:val="0019655C"/>
    <w:rsid w:val="00207E94"/>
    <w:rsid w:val="00220FC3"/>
    <w:rsid w:val="002308CF"/>
    <w:rsid w:val="002453D4"/>
    <w:rsid w:val="00254057"/>
    <w:rsid w:val="002913E0"/>
    <w:rsid w:val="002A5873"/>
    <w:rsid w:val="002D7209"/>
    <w:rsid w:val="002E2C26"/>
    <w:rsid w:val="002E514C"/>
    <w:rsid w:val="002E7CB1"/>
    <w:rsid w:val="00304664"/>
    <w:rsid w:val="00326B67"/>
    <w:rsid w:val="0035760D"/>
    <w:rsid w:val="003B088C"/>
    <w:rsid w:val="003B1749"/>
    <w:rsid w:val="00424F5B"/>
    <w:rsid w:val="00433CDE"/>
    <w:rsid w:val="00440A81"/>
    <w:rsid w:val="00485D93"/>
    <w:rsid w:val="004C1C36"/>
    <w:rsid w:val="004D7E09"/>
    <w:rsid w:val="0052360A"/>
    <w:rsid w:val="005408D5"/>
    <w:rsid w:val="0054724E"/>
    <w:rsid w:val="0055239C"/>
    <w:rsid w:val="0055290E"/>
    <w:rsid w:val="00592AC8"/>
    <w:rsid w:val="005B4283"/>
    <w:rsid w:val="005F2D36"/>
    <w:rsid w:val="00603750"/>
    <w:rsid w:val="00623E7C"/>
    <w:rsid w:val="00626187"/>
    <w:rsid w:val="006A719E"/>
    <w:rsid w:val="006B0A22"/>
    <w:rsid w:val="006D047E"/>
    <w:rsid w:val="006E0F93"/>
    <w:rsid w:val="006E3D3B"/>
    <w:rsid w:val="006F070A"/>
    <w:rsid w:val="00715B2A"/>
    <w:rsid w:val="00744861"/>
    <w:rsid w:val="00780A51"/>
    <w:rsid w:val="00782A52"/>
    <w:rsid w:val="007B7F80"/>
    <w:rsid w:val="007E0052"/>
    <w:rsid w:val="007E2E8E"/>
    <w:rsid w:val="007F2441"/>
    <w:rsid w:val="00820B7B"/>
    <w:rsid w:val="008235DA"/>
    <w:rsid w:val="00830C80"/>
    <w:rsid w:val="00854057"/>
    <w:rsid w:val="00872BD3"/>
    <w:rsid w:val="008B38C7"/>
    <w:rsid w:val="00916D90"/>
    <w:rsid w:val="00961E21"/>
    <w:rsid w:val="00976EF8"/>
    <w:rsid w:val="009E7BF9"/>
    <w:rsid w:val="009F4E8E"/>
    <w:rsid w:val="00A003A1"/>
    <w:rsid w:val="00A0200A"/>
    <w:rsid w:val="00A11A64"/>
    <w:rsid w:val="00A14D6A"/>
    <w:rsid w:val="00A379DB"/>
    <w:rsid w:val="00A75DF1"/>
    <w:rsid w:val="00A7698E"/>
    <w:rsid w:val="00A93C94"/>
    <w:rsid w:val="00AA3D63"/>
    <w:rsid w:val="00AB1300"/>
    <w:rsid w:val="00AD5E04"/>
    <w:rsid w:val="00AD68AC"/>
    <w:rsid w:val="00B0425F"/>
    <w:rsid w:val="00B20A85"/>
    <w:rsid w:val="00B357F2"/>
    <w:rsid w:val="00B45F4F"/>
    <w:rsid w:val="00B65C8C"/>
    <w:rsid w:val="00BA5A92"/>
    <w:rsid w:val="00BA6736"/>
    <w:rsid w:val="00BC6E15"/>
    <w:rsid w:val="00BD5B16"/>
    <w:rsid w:val="00BE1521"/>
    <w:rsid w:val="00BF47D3"/>
    <w:rsid w:val="00C1737E"/>
    <w:rsid w:val="00C72C03"/>
    <w:rsid w:val="00C91F2D"/>
    <w:rsid w:val="00C96569"/>
    <w:rsid w:val="00CC0F18"/>
    <w:rsid w:val="00CD4877"/>
    <w:rsid w:val="00CE305A"/>
    <w:rsid w:val="00CF4C17"/>
    <w:rsid w:val="00CF7CC5"/>
    <w:rsid w:val="00D566B6"/>
    <w:rsid w:val="00D62DDE"/>
    <w:rsid w:val="00D87E30"/>
    <w:rsid w:val="00D91CE6"/>
    <w:rsid w:val="00DB1622"/>
    <w:rsid w:val="00DD10BC"/>
    <w:rsid w:val="00E1515F"/>
    <w:rsid w:val="00E31E4D"/>
    <w:rsid w:val="00ED0818"/>
    <w:rsid w:val="00EF725B"/>
    <w:rsid w:val="00F41AC7"/>
    <w:rsid w:val="00FF06C8"/>
    <w:rsid w:val="00FF1806"/>
    <w:rsid w:val="0102939F"/>
    <w:rsid w:val="024D6F44"/>
    <w:rsid w:val="0286B0F4"/>
    <w:rsid w:val="05DE438B"/>
    <w:rsid w:val="070D2C38"/>
    <w:rsid w:val="072B1C72"/>
    <w:rsid w:val="083B97AF"/>
    <w:rsid w:val="0A06560D"/>
    <w:rsid w:val="0ACAC836"/>
    <w:rsid w:val="0B635488"/>
    <w:rsid w:val="0DE2502F"/>
    <w:rsid w:val="0FC8D6E8"/>
    <w:rsid w:val="0FF03736"/>
    <w:rsid w:val="101E0946"/>
    <w:rsid w:val="11C9EAEC"/>
    <w:rsid w:val="1309CFFF"/>
    <w:rsid w:val="14FACB86"/>
    <w:rsid w:val="15B59464"/>
    <w:rsid w:val="1659FB50"/>
    <w:rsid w:val="16F0C31C"/>
    <w:rsid w:val="186B7290"/>
    <w:rsid w:val="1A0BD5E0"/>
    <w:rsid w:val="2279F68C"/>
    <w:rsid w:val="24118CE1"/>
    <w:rsid w:val="2673503B"/>
    <w:rsid w:val="26BA99CE"/>
    <w:rsid w:val="277258BD"/>
    <w:rsid w:val="28152D19"/>
    <w:rsid w:val="2A9EE448"/>
    <w:rsid w:val="2B0A1109"/>
    <w:rsid w:val="2BFEFCD5"/>
    <w:rsid w:val="2CB39C0F"/>
    <w:rsid w:val="2CF0AEFB"/>
    <w:rsid w:val="2FCB7274"/>
    <w:rsid w:val="30F8AF91"/>
    <w:rsid w:val="311D9B79"/>
    <w:rsid w:val="33E125FB"/>
    <w:rsid w:val="353E2731"/>
    <w:rsid w:val="374AD9A7"/>
    <w:rsid w:val="3A47BC5F"/>
    <w:rsid w:val="3AC80ACF"/>
    <w:rsid w:val="3AE51E83"/>
    <w:rsid w:val="3B6D597F"/>
    <w:rsid w:val="3C50165D"/>
    <w:rsid w:val="3D7E2C0B"/>
    <w:rsid w:val="3EB3902A"/>
    <w:rsid w:val="403AF51E"/>
    <w:rsid w:val="40BEA3E4"/>
    <w:rsid w:val="44998130"/>
    <w:rsid w:val="4685D7FA"/>
    <w:rsid w:val="47AAC396"/>
    <w:rsid w:val="47C0DFE0"/>
    <w:rsid w:val="47EDB83B"/>
    <w:rsid w:val="48ED7E57"/>
    <w:rsid w:val="4A486226"/>
    <w:rsid w:val="4BD1E5F9"/>
    <w:rsid w:val="4CE6C700"/>
    <w:rsid w:val="4D900F62"/>
    <w:rsid w:val="4E08522F"/>
    <w:rsid w:val="4FA42290"/>
    <w:rsid w:val="4FA897F4"/>
    <w:rsid w:val="504DDCCB"/>
    <w:rsid w:val="51D8487D"/>
    <w:rsid w:val="52DBC352"/>
    <w:rsid w:val="52FA4C68"/>
    <w:rsid w:val="53DEE678"/>
    <w:rsid w:val="547793B3"/>
    <w:rsid w:val="550BB526"/>
    <w:rsid w:val="554AF583"/>
    <w:rsid w:val="559028E6"/>
    <w:rsid w:val="5877CAE6"/>
    <w:rsid w:val="5A2BA587"/>
    <w:rsid w:val="5B6C510B"/>
    <w:rsid w:val="5DE5D7DE"/>
    <w:rsid w:val="60D26CDF"/>
    <w:rsid w:val="61F3AE19"/>
    <w:rsid w:val="680B4B4D"/>
    <w:rsid w:val="68A6C405"/>
    <w:rsid w:val="6B2B7687"/>
    <w:rsid w:val="6D0AB7F7"/>
    <w:rsid w:val="6D10263B"/>
    <w:rsid w:val="6D5C147E"/>
    <w:rsid w:val="6D6BFCBD"/>
    <w:rsid w:val="6FF74C1B"/>
    <w:rsid w:val="70794D6E"/>
    <w:rsid w:val="70D619C9"/>
    <w:rsid w:val="711C5D84"/>
    <w:rsid w:val="73C64A6C"/>
    <w:rsid w:val="73F37CA7"/>
    <w:rsid w:val="758F4D08"/>
    <w:rsid w:val="75E8954D"/>
    <w:rsid w:val="7642ADD5"/>
    <w:rsid w:val="768797EF"/>
    <w:rsid w:val="76B0A3FA"/>
    <w:rsid w:val="772B1D69"/>
    <w:rsid w:val="77ED7878"/>
    <w:rsid w:val="78236850"/>
    <w:rsid w:val="784C745B"/>
    <w:rsid w:val="79E844BC"/>
    <w:rsid w:val="7A59D486"/>
    <w:rsid w:val="7B5B0912"/>
    <w:rsid w:val="7B84151D"/>
    <w:rsid w:val="7C8B5B28"/>
    <w:rsid w:val="7D1FE57E"/>
    <w:rsid w:val="7F2D45A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C845EA2B-0005-4732-845E-F59888A9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C8"/>
    <w:rPr>
      <w:rFonts w:ascii="Barlow" w:hAnsi="Barlow"/>
    </w:rPr>
  </w:style>
  <w:style w:type="paragraph" w:styleId="Ttulo1">
    <w:name w:val="heading 1"/>
    <w:basedOn w:val="Normal"/>
    <w:next w:val="Normal"/>
    <w:link w:val="Ttulo1Char"/>
    <w:uiPriority w:val="9"/>
    <w:qFormat/>
    <w:rsid w:val="00782A52"/>
    <w:pPr>
      <w:keepNext/>
      <w:keepLines/>
      <w:spacing w:before="480" w:after="480"/>
      <w:outlineLvl w:val="0"/>
    </w:pPr>
    <w:rPr>
      <w:rFonts w:ascii="Simplon Mono" w:eastAsiaTheme="majorEastAsia" w:hAnsi="Simplon Mono" w:cstheme="majorBidi"/>
      <w:color w:val="1F3864" w:themeColor="accent1" w:themeShade="80"/>
      <w:sz w:val="32"/>
      <w:szCs w:val="32"/>
    </w:rPr>
  </w:style>
  <w:style w:type="paragraph" w:styleId="Ttulo2">
    <w:name w:val="heading 2"/>
    <w:basedOn w:val="Normal"/>
    <w:next w:val="Normal"/>
    <w:link w:val="Ttulo2Char"/>
    <w:uiPriority w:val="9"/>
    <w:unhideWhenUsed/>
    <w:qFormat/>
    <w:rsid w:val="00A0200A"/>
    <w:pPr>
      <w:keepNext/>
      <w:keepLines/>
      <w:spacing w:before="40" w:after="0" w:line="240" w:lineRule="auto"/>
      <w:outlineLvl w:val="1"/>
    </w:pPr>
    <w:rPr>
      <w:rFonts w:ascii="Simplon Mono" w:eastAsiaTheme="majorEastAsia" w:hAnsi="Simplon Mono" w:cstheme="majorBidi"/>
      <w:color w:val="2F5496" w:themeColor="accent1" w:themeShade="BF"/>
      <w:kern w:val="20"/>
      <w:sz w:val="26"/>
      <w:szCs w:val="2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line="240" w:lineRule="auto"/>
    </w:pPr>
  </w:style>
  <w:style w:type="character" w:customStyle="1" w:styleId="RodapChar">
    <w:name w:val="Rodapé Char"/>
    <w:basedOn w:val="Fontepargpadro"/>
    <w:link w:val="Rodap"/>
    <w:uiPriority w:val="99"/>
    <w:rsid w:val="005B4283"/>
  </w:style>
  <w:style w:type="table" w:styleId="Tabelacomgrade">
    <w:name w:val="Table Grid"/>
    <w:basedOn w:val="Tabelanormal"/>
    <w:uiPriority w:val="39"/>
    <w:rsid w:val="005F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2A52"/>
    <w:rPr>
      <w:rFonts w:ascii="Simplon Mono" w:eastAsiaTheme="majorEastAsia" w:hAnsi="Simplon Mono" w:cstheme="majorBidi"/>
      <w:color w:val="1F3864" w:themeColor="accent1" w:themeShade="80"/>
      <w:sz w:val="32"/>
      <w:szCs w:val="32"/>
    </w:rPr>
  </w:style>
  <w:style w:type="character" w:customStyle="1" w:styleId="Ttulo2Char">
    <w:name w:val="Título 2 Char"/>
    <w:basedOn w:val="Fontepargpadro"/>
    <w:link w:val="Ttulo2"/>
    <w:uiPriority w:val="9"/>
    <w:rsid w:val="00A0200A"/>
    <w:rPr>
      <w:rFonts w:ascii="Simplon Mono" w:eastAsiaTheme="majorEastAsia" w:hAnsi="Simplon Mono" w:cstheme="majorBidi"/>
      <w:color w:val="2F5496" w:themeColor="accent1" w:themeShade="BF"/>
      <w:kern w:val="20"/>
      <w:sz w:val="26"/>
      <w:szCs w:val="26"/>
      <w:lang w:eastAsia="pt-BR"/>
    </w:rPr>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SimplesTabela1">
    <w:name w:val="Plain Table 1"/>
    <w:basedOn w:val="Tabelanormal"/>
    <w:uiPriority w:val="41"/>
    <w:rsid w:val="00A003A1"/>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7708">
      <w:bodyDiv w:val="1"/>
      <w:marLeft w:val="0"/>
      <w:marRight w:val="0"/>
      <w:marTop w:val="0"/>
      <w:marBottom w:val="0"/>
      <w:divBdr>
        <w:top w:val="none" w:sz="0" w:space="0" w:color="auto"/>
        <w:left w:val="none" w:sz="0" w:space="0" w:color="auto"/>
        <w:bottom w:val="none" w:sz="0" w:space="0" w:color="auto"/>
        <w:right w:val="none" w:sz="0" w:space="0" w:color="auto"/>
      </w:divBdr>
    </w:div>
    <w:div w:id="61880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gro.bayer.com.br/conteudos/ferrugem-asiatica-da-soj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embrapa.br/en/soja/ferrugem"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agroadvance.com.br/blog-subprodutos-da-soja/"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griculture.basf.com/br/pt/protecao-de-cultivos-e-sementes/cultivos/soja.html" TargetMode="External"/><Relationship Id="rId5" Type="http://schemas.openxmlformats.org/officeDocument/2006/relationships/numbering" Target="numbering.xml"/><Relationship Id="rId15" Type="http://schemas.openxmlformats.org/officeDocument/2006/relationships/hyperlink" Target="https://agriculture.basf.com/br/pt/protecao-de-cultivos-e-sementes/cultivos/soja.html"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gro.bayer.com.br/conteudos/ferrugem-asiatica-da-soj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a4e4427-cde3-4c77-b560-cddfe4328453" xsi:nil="true"/>
    <lcf76f155ced4ddcb4097134ff3c332f xmlns="7e3e0be5-176d-46b8-96a4-5fa1080099c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9D768EA48589C1409C8878E742FE8963" ma:contentTypeVersion="10" ma:contentTypeDescription="Crie um novo documento." ma:contentTypeScope="" ma:versionID="4fb1d891396d675ae9b1b21f4b5d19c1">
  <xsd:schema xmlns:xsd="http://www.w3.org/2001/XMLSchema" xmlns:xs="http://www.w3.org/2001/XMLSchema" xmlns:p="http://schemas.microsoft.com/office/2006/metadata/properties" xmlns:ns2="7e3e0be5-176d-46b8-96a4-5fa1080099c9" xmlns:ns3="3a4e4427-cde3-4c77-b560-cddfe4328453" targetNamespace="http://schemas.microsoft.com/office/2006/metadata/properties" ma:root="true" ma:fieldsID="2b69c74bccda8a66fe9d414f6040273c" ns2:_="" ns3:_="">
    <xsd:import namespace="7e3e0be5-176d-46b8-96a4-5fa1080099c9"/>
    <xsd:import namespace="3a4e4427-cde3-4c77-b560-cddfe43284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e0be5-176d-46b8-96a4-5fa108009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e4427-cde3-4c77-b560-cddfe43284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9785-f839-4e5f-9e3b-a3416943091b}" ma:internalName="TaxCatchAll" ma:showField="CatchAllData" ma:web="3a4e4427-cde3-4c77-b560-cddfe43284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9ED2EC-BC9D-441F-BF8A-0F093B092BC5}">
  <ds:schemaRefs>
    <ds:schemaRef ds:uri="http://schemas.microsoft.com/office/2006/metadata/properties"/>
    <ds:schemaRef ds:uri="http://schemas.microsoft.com/office/infopath/2007/PartnerControls"/>
    <ds:schemaRef ds:uri="3a4e4427-cde3-4c77-b560-cddfe4328453"/>
    <ds:schemaRef ds:uri="7e3e0be5-176d-46b8-96a4-5fa1080099c9"/>
  </ds:schemaRefs>
</ds:datastoreItem>
</file>

<file path=customXml/itemProps2.xml><?xml version="1.0" encoding="utf-8"?>
<ds:datastoreItem xmlns:ds="http://schemas.openxmlformats.org/officeDocument/2006/customXml" ds:itemID="{92A15A20-387F-48FC-A658-09C6AB4D953B}">
  <ds:schemaRefs>
    <ds:schemaRef ds:uri="http://schemas.microsoft.com/sharepoint/v3/contenttype/forms"/>
  </ds:schemaRefs>
</ds:datastoreItem>
</file>

<file path=customXml/itemProps3.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4.xml><?xml version="1.0" encoding="utf-8"?>
<ds:datastoreItem xmlns:ds="http://schemas.openxmlformats.org/officeDocument/2006/customXml" ds:itemID="{0938B3C2-69C6-4902-8DB9-9ED3AAD15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e0be5-176d-46b8-96a4-5fa1080099c9"/>
    <ds:schemaRef ds:uri="3a4e4427-cde3-4c77-b560-cddfe4328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1523</Words>
  <Characters>8226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Stephanie Gomes</cp:lastModifiedBy>
  <cp:revision>3</cp:revision>
  <cp:lastPrinted>2021-11-24T22:39:00Z</cp:lastPrinted>
  <dcterms:created xsi:type="dcterms:W3CDTF">2024-03-10T18:29:00Z</dcterms:created>
  <dcterms:modified xsi:type="dcterms:W3CDTF">2024-03-10T18:35:00Z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0x0101009D768EA48589C1409C8878E742FE8963</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