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283" w:rsidRDefault="00A249DB" w:rsidP="00A249DB">
      <w:pPr>
        <w:pStyle w:val="Title"/>
        <w:jc w:val="center"/>
      </w:pPr>
      <w:r>
        <w:t>RESULTS SUMMARY</w:t>
      </w:r>
    </w:p>
    <w:p w:rsidR="00A249DB" w:rsidRDefault="00A249DB" w:rsidP="00A249DB">
      <w:pPr>
        <w:pStyle w:val="Heading1"/>
      </w:pPr>
      <w:r>
        <w:t>Employing a Web Tool to collect public feedback on RCT PILs</w:t>
      </w:r>
    </w:p>
    <w:p w:rsidR="00A249DB" w:rsidRDefault="00A249DB" w:rsidP="00A249DB">
      <w:r>
        <w:t>Sad</w:t>
      </w:r>
    </w:p>
    <w:p w:rsidR="005C4803" w:rsidRDefault="005C4803" w:rsidP="00A249DB">
      <w:r>
        <w:rPr>
          <w:noProof/>
          <w:lang w:eastAsia="en-GB"/>
        </w:rPr>
        <w:drawing>
          <wp:inline distT="0" distB="0" distL="0" distR="0">
            <wp:extent cx="5731510" cy="3388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y3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49DB" w:rsidRDefault="00A249DB" w:rsidP="00A249DB">
      <w:pPr>
        <w:pStyle w:val="Heading1"/>
      </w:pPr>
      <w:r>
        <w:t>Employing a Web Tool to objectively identify readability issues on PILs</w:t>
      </w:r>
    </w:p>
    <w:p w:rsidR="00A249DB" w:rsidRDefault="00A249DB" w:rsidP="00A249DB">
      <w:proofErr w:type="spellStart"/>
      <w:r>
        <w:t>Fd</w:t>
      </w:r>
      <w:proofErr w:type="spellEnd"/>
    </w:p>
    <w:p w:rsidR="005C4803" w:rsidRDefault="005C4803" w:rsidP="00A249DB">
      <w:r>
        <w:rPr>
          <w:noProof/>
          <w:lang w:eastAsia="en-GB"/>
        </w:rPr>
        <w:lastRenderedPageBreak/>
        <w:drawing>
          <wp:inline distT="0" distB="0" distL="0" distR="0">
            <wp:extent cx="5731510" cy="6247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y3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DB" w:rsidRDefault="00A249DB" w:rsidP="00A249DB">
      <w:pPr>
        <w:pStyle w:val="Heading1"/>
      </w:pPr>
      <w:r>
        <w:t>Employing a Web Tool to revise low readability sentences from PILs</w:t>
      </w:r>
    </w:p>
    <w:p w:rsidR="00A249DB" w:rsidRDefault="00A249DB" w:rsidP="00A249DB">
      <w:proofErr w:type="spellStart"/>
      <w:r>
        <w:t>Dfd</w:t>
      </w:r>
      <w:proofErr w:type="spellEnd"/>
    </w:p>
    <w:p w:rsidR="005C4803" w:rsidRDefault="005C4803" w:rsidP="00A249DB">
      <w:r>
        <w:rPr>
          <w:noProof/>
          <w:lang w:eastAsia="en-GB"/>
        </w:rPr>
        <w:lastRenderedPageBreak/>
        <w:drawing>
          <wp:inline distT="0" distB="0" distL="0" distR="0">
            <wp:extent cx="5731510" cy="6124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y3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DB" w:rsidRDefault="00A249DB" w:rsidP="00A249DB">
      <w:pPr>
        <w:pStyle w:val="Heading1"/>
      </w:pPr>
      <w:r>
        <w:t>Employing a Web Tool to assess association between sentence difficulty, reading skill level, learning and fatigue effects and participant performance.</w:t>
      </w:r>
    </w:p>
    <w:p w:rsidR="00A249DB" w:rsidRDefault="00A249DB" w:rsidP="00A249DB">
      <w:proofErr w:type="spellStart"/>
      <w:r>
        <w:t>Dss</w:t>
      </w:r>
      <w:proofErr w:type="spellEnd"/>
    </w:p>
    <w:p w:rsidR="005C4803" w:rsidRDefault="005C4803" w:rsidP="00A249DB"/>
    <w:p w:rsidR="00A249DB" w:rsidRPr="00A249DB" w:rsidRDefault="00A249DB" w:rsidP="00A249DB"/>
    <w:sectPr w:rsidR="00A249DB" w:rsidRPr="00A24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DB"/>
    <w:rsid w:val="00271283"/>
    <w:rsid w:val="005C4803"/>
    <w:rsid w:val="00A2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B621"/>
  <w15:chartTrackingRefBased/>
  <w15:docId w15:val="{FD931C10-D13B-4A3F-92A8-E27C03C6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9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49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9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Sanchez F.</dc:creator>
  <cp:keywords/>
  <dc:description/>
  <cp:lastModifiedBy>Santos Sanchez F.</cp:lastModifiedBy>
  <cp:revision>1</cp:revision>
  <dcterms:created xsi:type="dcterms:W3CDTF">2020-01-19T17:33:00Z</dcterms:created>
  <dcterms:modified xsi:type="dcterms:W3CDTF">2020-01-19T18:19:00Z</dcterms:modified>
</cp:coreProperties>
</file>