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asciiTheme="minorBidi" w:hAnsiTheme="minorBidi"/>
        </w:rPr>
      </w:pPr>
      <w:r>
        <w:rPr/>
        <w:drawing>
          <wp:inline distT="0" distB="0" distL="0" distR="0">
            <wp:extent cx="1581150" cy="6096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ind w:left="-426" w:hanging="0"/>
        <w:jc w:val="center"/>
        <w:rPr>
          <w:rFonts w:ascii="Arial" w:hAnsi="Arial" w:asciiTheme="minorBidi" w:hAnsiTheme="minorBidi"/>
          <w:sz w:val="48"/>
        </w:rPr>
      </w:pPr>
      <w:r>
        <w:rPr>
          <w:rFonts w:ascii="Arial" w:hAnsi="Arial" w:asciiTheme="minorBidi" w:hAnsiTheme="minorBidi"/>
          <w:sz w:val="48"/>
        </w:rPr>
        <w:t>Trabajo Práctico Anual</w:t>
      </w:r>
    </w:p>
    <w:p>
      <w:pPr>
        <w:pStyle w:val="Normal"/>
        <w:ind w:left="-426" w:hanging="0"/>
        <w:jc w:val="center"/>
        <w:rPr>
          <w:rFonts w:ascii="Arial" w:hAnsi="Arial" w:asciiTheme="minorBidi" w:hAnsiTheme="minorBidi"/>
          <w:sz w:val="48"/>
        </w:rPr>
      </w:pPr>
      <w:r>
        <w:rPr>
          <w:rFonts w:ascii="Arial" w:hAnsi="Arial" w:asciiTheme="minorBidi" w:hAnsiTheme="minorBidi"/>
          <w:sz w:val="48"/>
        </w:rPr>
        <w:t>de Matemática Discreta</w:t>
      </w:r>
    </w:p>
    <w:p>
      <w:pPr>
        <w:pStyle w:val="Normal"/>
        <w:ind w:left="-426" w:hanging="0"/>
        <w:jc w:val="center"/>
        <w:rPr>
          <w:rFonts w:ascii="Arial" w:hAnsi="Arial" w:asciiTheme="minorBidi" w:hAnsiTheme="minorBidi"/>
          <w:sz w:val="48"/>
        </w:rPr>
      </w:pPr>
      <w:r>
        <w:rPr>
          <w:rFonts w:asciiTheme="minorBidi" w:hAnsiTheme="minorBidi" w:ascii="Arial" w:hAnsi="Arial"/>
          <w:sz w:val="48"/>
        </w:rPr>
      </w:r>
    </w:p>
    <w:p>
      <w:pPr>
        <w:pStyle w:val="Normal"/>
        <w:tabs>
          <w:tab w:val="left" w:pos="3360" w:leader="none"/>
        </w:tabs>
        <w:rPr>
          <w:rFonts w:ascii="Arial" w:hAnsi="Arial" w:asciiTheme="minorBidi" w:hAnsiTheme="minorBidi"/>
          <w:sz w:val="48"/>
          <w:szCs w:val="48"/>
        </w:rPr>
      </w:pPr>
      <w:r>
        <w:rPr>
          <w:rFonts w:ascii="Arial" w:hAnsi="Arial" w:asciiTheme="minorBidi" w:hAnsiTheme="minorBidi"/>
          <w:sz w:val="48"/>
          <w:szCs w:val="48"/>
        </w:rPr>
        <w:t xml:space="preserve">              </w:t>
      </w:r>
      <w:r>
        <w:rPr>
          <w:rFonts w:ascii="Arial" w:hAnsi="Arial" w:asciiTheme="minorBidi" w:hAnsiTheme="minorBidi"/>
          <w:sz w:val="48"/>
          <w:szCs w:val="48"/>
        </w:rPr>
        <w:t>Sección 2: Relaciones</w:t>
      </w:r>
    </w:p>
    <w:p>
      <w:pPr>
        <w:pStyle w:val="NoSpacing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bookmarkStart w:id="0" w:name="_GoBack"/>
      <w:bookmarkStart w:id="1" w:name="_GoBack"/>
      <w:bookmarkEnd w:id="1"/>
      <w:r>
        <w:rPr>
          <w:rFonts w:asciiTheme="minorBidi" w:hAnsiTheme="minorBidi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  <w:r>
        <w:br w:type="page"/>
      </w:r>
    </w:p>
    <w:p>
      <w:pPr>
        <w:pStyle w:val="Normal"/>
        <w:rPr>
          <w:rStyle w:val="Fontstyle01"/>
          <w:rFonts w:ascii="Arial" w:hAnsi="Arial" w:cs="Arial" w:asciiTheme="minorBidi" w:cstheme="minorBidi" w:hAnsiTheme="minorBidi"/>
          <w:color w:val="00000A"/>
        </w:rPr>
      </w:pPr>
      <w:r>
        <w:rPr>
          <w:rFonts w:eastAsia="Wingdings" w:cs="Wingdings" w:ascii="Wingdings" w:hAnsi="Wingdings"/>
        </w:rPr>
        <w:t></w:t>
      </w:r>
      <w:r>
        <w:rPr>
          <w:rFonts w:ascii="Arial" w:hAnsi="Arial" w:asciiTheme="minorBidi" w:hAnsiTheme="minorBidi"/>
        </w:rPr>
        <w:t xml:space="preserve"> </w:t>
      </w:r>
      <w:r>
        <w:rPr>
          <w:rFonts w:ascii="Arial" w:hAnsi="Arial" w:asciiTheme="minorBidi" w:hAnsiTheme="minorBidi"/>
        </w:rPr>
        <w:t>Ejercicio N° 1 : Programar un encriptador de palabras mediante el método RSA, o dos métodos de</w:t>
        <w:br/>
        <w:t>encriptación simples (en caso de no querer usar el RSA); donde dado un programa, se</w:t>
        <w:br/>
        <w:t>muestre al mismo encriptado, con la opción de recuperar el mensaje original.</w:t>
      </w:r>
    </w:p>
    <w:p>
      <w:pPr>
        <w:pStyle w:val="Normal"/>
        <w:rPr>
          <w:rStyle w:val="Fontstyle01"/>
          <w:rFonts w:ascii="Arial" w:hAnsi="Arial" w:cs="Arial" w:asciiTheme="minorBidi" w:cstheme="minorBidi" w:hAnsiTheme="minorBidi"/>
          <w:b/>
          <w:b/>
          <w:bCs/>
          <w:color w:val="00000A"/>
        </w:rPr>
      </w:pPr>
      <w:r>
        <w:rPr>
          <w:rStyle w:val="Fontstyle01"/>
          <w:rFonts w:cs="Arial" w:ascii="Arial" w:hAnsi="Arial" w:asciiTheme="minorBidi" w:cstheme="minorBidi" w:hAnsiTheme="minorBidi"/>
          <w:b/>
          <w:bCs/>
          <w:color w:val="00000A"/>
        </w:rPr>
        <w:t>Introducción al sistema criptográfico RSA(Rivest, Shamir y Adlemar)</w:t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>RSA</w:t>
      </w:r>
      <w:r>
        <w:rPr>
          <w:rFonts w:ascii="Arial" w:hAnsi="Arial" w:asciiTheme="minorBidi" w:hAnsiTheme="minorBidi"/>
        </w:rPr>
        <w:t xml:space="preserve"> </w:t>
      </w:r>
      <w:r>
        <w:rPr>
          <w:rFonts w:ascii="Arial" w:hAnsi="Arial" w:asciiTheme="minorBidi" w:hAnsiTheme="minorBidi"/>
          <w:i/>
          <w:iCs/>
        </w:rPr>
        <w:t>(</w:t>
      </w:r>
      <w:hyperlink r:id="rId3">
        <w:r>
          <w:rPr>
            <w:rStyle w:val="LinkdaInternet"/>
            <w:rFonts w:ascii="Arial" w:hAnsi="Arial" w:asciiTheme="minorBidi" w:hAnsiTheme="minorBidi"/>
            <w:i/>
            <w:iCs/>
            <w:color w:val="00000A"/>
            <w:u w:val="none"/>
          </w:rPr>
          <w:t>Rivest</w:t>
        </w:r>
      </w:hyperlink>
      <w:r>
        <w:rPr>
          <w:rFonts w:ascii="Arial" w:hAnsi="Arial" w:asciiTheme="minorBidi" w:hAnsiTheme="minorBidi"/>
          <w:i/>
          <w:iCs/>
        </w:rPr>
        <w:t xml:space="preserve">, </w:t>
      </w:r>
      <w:hyperlink r:id="rId4">
        <w:r>
          <w:rPr>
            <w:rStyle w:val="LinkdaInternet"/>
            <w:rFonts w:ascii="Arial" w:hAnsi="Arial" w:asciiTheme="minorBidi" w:hAnsiTheme="minorBidi"/>
            <w:i/>
            <w:iCs/>
            <w:color w:val="00000A"/>
            <w:u w:val="none"/>
          </w:rPr>
          <w:t>Shamir</w:t>
        </w:r>
      </w:hyperlink>
      <w:r>
        <w:rPr>
          <w:rFonts w:ascii="Arial" w:hAnsi="Arial" w:asciiTheme="minorBidi" w:hAnsiTheme="minorBidi"/>
          <w:i/>
          <w:iCs/>
        </w:rPr>
        <w:t xml:space="preserve"> y </w:t>
      </w:r>
      <w:hyperlink r:id="rId5">
        <w:r>
          <w:rPr>
            <w:rStyle w:val="LinkdaInternet"/>
            <w:rFonts w:ascii="Arial" w:hAnsi="Arial" w:asciiTheme="minorBidi" w:hAnsiTheme="minorBidi"/>
            <w:i/>
            <w:iCs/>
            <w:color w:val="00000A"/>
            <w:u w:val="none"/>
          </w:rPr>
          <w:t>Adleman</w:t>
        </w:r>
      </w:hyperlink>
      <w:r>
        <w:rPr>
          <w:rFonts w:ascii="Arial" w:hAnsi="Arial" w:asciiTheme="minorBidi" w:hAnsiTheme="minorBidi"/>
          <w:i/>
          <w:iCs/>
        </w:rPr>
        <w:t>)</w:t>
      </w:r>
      <w:r>
        <w:rPr>
          <w:rFonts w:ascii="Arial" w:hAnsi="Arial" w:asciiTheme="minorBidi" w:hAnsiTheme="minorBidi"/>
        </w:rPr>
        <w:t xml:space="preserve"> es un </w:t>
      </w:r>
      <w:hyperlink r:id="rId6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sistema criptográfico de clave pública</w:t>
        </w:r>
      </w:hyperlink>
      <w:r>
        <w:rPr>
          <w:rFonts w:ascii="Arial" w:hAnsi="Arial" w:asciiTheme="minorBidi" w:hAnsiTheme="minorBidi"/>
        </w:rPr>
        <w:t xml:space="preserve"> desarrollado en </w:t>
      </w:r>
      <w:hyperlink r:id="rId7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1977</w:t>
        </w:r>
      </w:hyperlink>
      <w:r>
        <w:rPr>
          <w:rFonts w:ascii="Arial" w:hAnsi="Arial" w:asciiTheme="minorBidi" w:hAnsiTheme="minorBidi"/>
        </w:rPr>
        <w:t xml:space="preserve">. Es el primer y más utilizado </w:t>
      </w:r>
      <w:hyperlink r:id="rId8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algoritmo</w:t>
        </w:r>
      </w:hyperlink>
      <w:r>
        <w:rPr>
          <w:rFonts w:ascii="Arial" w:hAnsi="Arial" w:asciiTheme="minorBidi" w:hAnsiTheme="minorBidi"/>
        </w:rPr>
        <w:t xml:space="preserve"> de este tipo y es válido tanto para cifrar como para </w:t>
      </w:r>
      <w:hyperlink r:id="rId9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firmar digitalmente</w:t>
        </w:r>
      </w:hyperlink>
      <w:r>
        <w:rPr>
          <w:rFonts w:ascii="Arial" w:hAnsi="Arial" w:asciiTheme="minorBidi" w:hAnsiTheme="minorBidi"/>
        </w:rPr>
        <w:t>.</w:t>
      </w:r>
    </w:p>
    <w:p>
      <w:pPr>
        <w:pStyle w:val="Normal"/>
        <w:rPr/>
      </w:pPr>
      <w:r>
        <w:rPr>
          <w:rFonts w:ascii="Arial" w:hAnsi="Arial" w:asciiTheme="minorBidi" w:hAnsiTheme="minorBidi"/>
        </w:rPr>
        <w:t xml:space="preserve">La seguridad de este algoritmo radica en el problema de la </w:t>
      </w:r>
      <w:hyperlink r:id="rId10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factorización</w:t>
        </w:r>
      </w:hyperlink>
      <w:r>
        <w:rPr>
          <w:rFonts w:ascii="Arial" w:hAnsi="Arial" w:asciiTheme="minorBidi" w:hAnsiTheme="minorBidi"/>
        </w:rPr>
        <w:t xml:space="preserve"> de </w:t>
      </w:r>
      <w:hyperlink r:id="rId11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números enteros</w:t>
        </w:r>
      </w:hyperlink>
      <w:r>
        <w:rPr>
          <w:rFonts w:ascii="Arial" w:hAnsi="Arial" w:asciiTheme="minorBidi" w:hAnsiTheme="minorBidi"/>
        </w:rPr>
        <w:t xml:space="preserve">. Los mensajes enviados se representan mediante números, y el funcionamiento se basa en el producto, conocido, de dos </w:t>
      </w:r>
      <w:hyperlink r:id="rId12">
        <w:r>
          <w:rPr>
            <w:rStyle w:val="LinkdaInternet"/>
            <w:rFonts w:ascii="Arial" w:hAnsi="Arial" w:asciiTheme="minorBidi" w:hAnsiTheme="minorBidi"/>
            <w:color w:val="00000A"/>
            <w:u w:val="none"/>
          </w:rPr>
          <w:t>números primos</w:t>
        </w:r>
      </w:hyperlink>
      <w:r>
        <w:rPr>
          <w:rFonts w:ascii="Arial" w:hAnsi="Arial" w:asciiTheme="minorBidi" w:hAnsiTheme="minorBidi"/>
        </w:rPr>
        <w:t xml:space="preserve"> grandes elegidos al azar y mantenidos en secreto.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Como en todo sistema de clave pública, cada usuario posee dos claves de cifrado: una pública y otra privada. Cuando se quiere enviar un mensaje, el emisor busca la clave pública del receptor, cifra su mensaje con esa clave, y una vez que el mensaje cifrado llega al receptor, este se ocupa de descifrarlo usando su clave privada.</w:t>
      </w:r>
    </w:p>
    <w:p>
      <w:pPr>
        <w:pStyle w:val="Normal"/>
        <w:rPr>
          <w:rStyle w:val="Fontstyle01"/>
          <w:rFonts w:ascii="Arial" w:hAnsi="Arial" w:cs="Arial" w:asciiTheme="minorBidi" w:cstheme="minorBidi" w:hAnsiTheme="minorBidi"/>
        </w:rPr>
      </w:pPr>
      <w:r>
        <w:rPr>
          <w:rFonts w:ascii="Arial" w:hAnsi="Arial" w:asciiTheme="minorBidi" w:hAnsiTheme="minorBidi"/>
        </w:rPr>
        <w:t>Se cree que RSA será seguro mientras no se conozcan formas rápidas de descomponer un número grande en producto de primos.</w:t>
      </w:r>
    </w:p>
    <w:p>
      <w:pPr>
        <w:pStyle w:val="Normal"/>
        <w:rPr>
          <w:rStyle w:val="Fontstyle01"/>
          <w:rFonts w:ascii="Arial" w:hAnsi="Arial" w:cs="Arial" w:asciiTheme="minorBidi" w:cstheme="minorBidi" w:hAnsiTheme="minorBidi"/>
          <w:b/>
          <w:b/>
          <w:bCs/>
        </w:rPr>
      </w:pPr>
      <w:r>
        <w:rPr>
          <w:rStyle w:val="Fontstyle01"/>
          <w:rFonts w:cs="Arial" w:ascii="Arial" w:hAnsi="Arial" w:asciiTheme="minorBidi" w:cstheme="minorBidi" w:hAnsiTheme="minorBidi"/>
          <w:b/>
          <w:bCs/>
        </w:rPr>
        <w:t>Idea del algoritmo</w:t>
      </w:r>
    </w:p>
    <w:p>
      <w:pPr>
        <w:pStyle w:val="Normal"/>
        <w:rPr>
          <w:rStyle w:val="Fontstyle01"/>
          <w:rFonts w:ascii="Arial" w:hAnsi="Arial" w:cs="Arial" w:asciiTheme="minorBidi" w:cstheme="minorBidi" w:hAnsiTheme="minorBidi"/>
        </w:rPr>
      </w:pPr>
      <w:r>
        <w:rPr>
          <w:rStyle w:val="Fontstyle01"/>
          <w:rFonts w:cs="Arial" w:ascii="Arial" w:hAnsi="Arial" w:asciiTheme="minorBidi" w:cstheme="minorBidi" w:hAnsiTheme="minorBidi"/>
        </w:rPr>
        <w:t>Supongamos que Daniel quiero enviar un mensaje a Marina un mensaje secreto que solo ella pueda leer.</w:t>
      </w:r>
    </w:p>
    <w:p>
      <w:pPr>
        <w:pStyle w:val="Normal"/>
        <w:rPr>
          <w:rStyle w:val="Fontstyle01"/>
          <w:rFonts w:ascii="Arial" w:hAnsi="Arial" w:cs="Arial" w:asciiTheme="minorBidi" w:cstheme="minorBidi" w:hAnsiTheme="minorBidi"/>
        </w:rPr>
      </w:pPr>
      <w:r>
        <w:rPr>
          <w:rStyle w:val="Fontstyle01"/>
          <w:rFonts w:cs="Arial" w:ascii="Arial" w:hAnsi="Arial" w:asciiTheme="minorBidi" w:cstheme="minorBidi" w:hAnsiTheme="minorBidi"/>
        </w:rPr>
        <w:t>Marina envía a Daniel una caja con una cerradura abierta, de la que solo Marina tiene la llave. Daniel recibe la caja, escribe el mensaje, lo pone en la caja  y la cierra  con su cerradura(ahora Daniel no puede leer el mensaje) .Daniel envía la caja a Marina y ella la abre con su llave. En este ejemplo , la caja con la cerradura con la cerradura es la &lt;&lt; clave publica &gt;&gt;  , y la llave de la cerradura es su &lt;&lt; clave privada &gt;&gt;.</w:t>
        <w:tab/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Generación de claves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Cada usuario elige dos números primos </w:t>
      </w:r>
      <w:r>
        <w:rPr>
          <w:rFonts w:ascii="Arial" w:hAnsi="Arial" w:asciiTheme="minorBidi" w:hAnsiTheme="minorBidi"/>
          <w:b/>
          <w:bCs/>
        </w:rPr>
        <w:t>p</w:t>
      </w:r>
      <w:r>
        <w:rPr>
          <w:rFonts w:ascii="Arial" w:hAnsi="Arial" w:asciiTheme="minorBidi" w:hAnsiTheme="minorBidi"/>
        </w:rPr>
        <w:t xml:space="preserve"> y </w:t>
      </w:r>
      <w:r>
        <w:rPr>
          <w:rFonts w:ascii="Arial" w:hAnsi="Arial" w:asciiTheme="minorBidi" w:hAnsiTheme="minorBidi"/>
          <w:b/>
          <w:bCs/>
        </w:rPr>
        <w:t>q</w:t>
      </w:r>
      <w:r>
        <w:rPr>
          <w:rFonts w:ascii="Arial" w:hAnsi="Arial" w:asciiTheme="minorBidi" w:hAnsiTheme="minorBidi"/>
        </w:rPr>
        <w:t>. Deben ser elegidos de forma aleatoria por razones de seguridad.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Se calcula </w:t>
      </w:r>
      <w:r>
        <w:rPr>
          <w:rFonts w:ascii="Arial" w:hAnsi="Arial" w:asciiTheme="minorBidi" w:hAnsiTheme="minorBidi"/>
          <w:b/>
          <w:bCs/>
        </w:rPr>
        <w:t>n = pq</w:t>
      </w:r>
      <w:r>
        <w:rPr>
          <w:rFonts w:ascii="Arial" w:hAnsi="Arial" w:asciiTheme="minorBidi" w:hAnsiTheme="minorBidi"/>
        </w:rPr>
        <w:t xml:space="preserve"> . donde </w:t>
      </w:r>
      <w:r>
        <w:rPr>
          <w:rFonts w:ascii="Arial" w:hAnsi="Arial" w:asciiTheme="minorBidi" w:hAnsiTheme="minorBidi"/>
          <w:b/>
          <w:bCs/>
        </w:rPr>
        <w:t>n</w:t>
      </w:r>
      <w:r>
        <w:rPr>
          <w:rFonts w:ascii="Arial" w:hAnsi="Arial" w:asciiTheme="minorBidi" w:hAnsiTheme="minorBidi"/>
        </w:rPr>
        <w:t xml:space="preserve"> se usa como modulo para ambas claves, publica y privada.</w:t>
      </w:r>
    </w:p>
    <w:p>
      <w:pPr>
        <w:pStyle w:val="ListParagraph"/>
        <w:numPr>
          <w:ilvl w:val="0"/>
          <w:numId w:val="1"/>
        </w:numPr>
        <w:rPr>
          <w:rStyle w:val="Tgc"/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Se calcula </w:t>
      </w:r>
      <w:r>
        <w:rPr>
          <w:rStyle w:val="Tgc"/>
          <w:b/>
          <w:bCs/>
        </w:rPr>
        <w:t>φ(n) = (p - 1)(q – 1)</w:t>
      </w:r>
      <w:r>
        <w:rPr>
          <w:rStyle w:val="Tgc"/>
        </w:rPr>
        <w:t xml:space="preserve">, donde </w:t>
      </w:r>
      <w:r>
        <w:rPr>
          <w:rStyle w:val="Tgc"/>
          <w:b/>
          <w:bCs/>
        </w:rPr>
        <w:t>φ</w:t>
      </w:r>
      <w:r>
        <w:rPr>
          <w:rStyle w:val="Tgc"/>
        </w:rPr>
        <w:t xml:space="preserve"> es la </w:t>
      </w:r>
      <w:r>
        <w:rPr>
          <w:rStyle w:val="Tgc"/>
          <w:b/>
          <w:bCs/>
        </w:rPr>
        <w:t>función</w:t>
      </w:r>
      <w:r>
        <w:rPr>
          <w:rStyle w:val="Tgc"/>
        </w:rPr>
        <w:t xml:space="preserve"> </w:t>
      </w:r>
      <w:r>
        <w:rPr>
          <w:rStyle w:val="Tgc"/>
          <w:b/>
          <w:bCs/>
        </w:rPr>
        <w:t>φ</w:t>
      </w:r>
      <w:r>
        <w:rPr>
          <w:rStyle w:val="Tgc"/>
        </w:rPr>
        <w:t xml:space="preserve"> </w:t>
      </w:r>
      <w:r>
        <w:rPr>
          <w:rStyle w:val="Tgc"/>
          <w:b/>
          <w:bCs/>
        </w:rPr>
        <w:t>de Euler</w:t>
      </w:r>
      <w:r>
        <w:rPr>
          <w:rStyle w:val="Tgc"/>
        </w:rPr>
        <w:t>.</w:t>
      </w:r>
    </w:p>
    <w:p>
      <w:pPr>
        <w:pStyle w:val="ListParagraph"/>
        <w:numPr>
          <w:ilvl w:val="0"/>
          <w:numId w:val="1"/>
        </w:numPr>
        <w:rPr>
          <w:rStyle w:val="Tgc"/>
          <w:rFonts w:ascii="Arial" w:hAnsi="Arial" w:asciiTheme="minorBidi" w:hAnsiTheme="minorBidi"/>
        </w:rPr>
      </w:pPr>
      <w:r>
        <w:rPr>
          <w:rStyle w:val="Tgc"/>
        </w:rPr>
        <w:t xml:space="preserve">Se escoge un entero positivo </w:t>
      </w:r>
      <w:r>
        <w:rPr>
          <w:rStyle w:val="Tgc"/>
          <w:b/>
          <w:bCs/>
        </w:rPr>
        <w:t>e</w:t>
      </w:r>
      <w:r>
        <w:rPr>
          <w:rStyle w:val="Tgc"/>
        </w:rPr>
        <w:t xml:space="preserve"> menor que </w:t>
      </w:r>
      <w:r>
        <w:rPr>
          <w:rStyle w:val="Tgc"/>
          <w:b/>
          <w:bCs/>
        </w:rPr>
        <w:t>φ(n)</w:t>
      </w:r>
      <w:r>
        <w:rPr>
          <w:rStyle w:val="Tgc"/>
        </w:rPr>
        <w:t xml:space="preserve">, que sea coprimo con </w:t>
      </w:r>
      <w:r>
        <w:rPr>
          <w:rStyle w:val="Tgc"/>
          <w:b/>
          <w:bCs/>
        </w:rPr>
        <w:t>φ(n)</w:t>
      </w:r>
      <w:r>
        <w:rPr>
          <w:rStyle w:val="Tgc"/>
        </w:rPr>
        <w:t xml:space="preserve">. </w:t>
      </w:r>
      <w:r>
        <w:rPr>
          <w:rStyle w:val="Tgc"/>
          <w:b/>
          <w:bCs/>
        </w:rPr>
        <w:t>e</w:t>
      </w:r>
      <w:r>
        <w:rPr>
          <w:rStyle w:val="Tgc"/>
        </w:rPr>
        <w:t xml:space="preserve"> es el exponente de la clave publica</w:t>
      </w:r>
    </w:p>
    <w:p>
      <w:pPr>
        <w:pStyle w:val="ListParagraph"/>
        <w:numPr>
          <w:ilvl w:val="0"/>
          <w:numId w:val="1"/>
        </w:numPr>
        <w:rPr>
          <w:rStyle w:val="Tgc"/>
          <w:rFonts w:ascii="Arial" w:hAnsi="Arial" w:asciiTheme="minorBidi" w:hAnsiTheme="minorBidi"/>
        </w:rPr>
      </w:pPr>
      <w:r>
        <w:rPr>
          <w:rStyle w:val="Tgc"/>
        </w:rPr>
        <w:t xml:space="preserve">Se determina </w:t>
      </w:r>
      <w:r>
        <w:rPr>
          <w:rStyle w:val="Tgc"/>
          <w:b/>
          <w:bCs/>
        </w:rPr>
        <w:t>d</w:t>
      </w:r>
      <w:r>
        <w:rPr>
          <w:rStyle w:val="Tgc"/>
        </w:rPr>
        <w:t xml:space="preserve"> (mediante aritmética modelar) que satisfaga la congruencia </w:t>
      </w:r>
    </w:p>
    <w:p>
      <w:pPr>
        <w:pStyle w:val="ListParagraph"/>
        <w:rPr>
          <w:rStyle w:val="Tgc"/>
        </w:rPr>
      </w:pPr>
      <w:r>
        <w:rPr>
          <w:rStyle w:val="Tgc"/>
          <w:b/>
          <w:bCs/>
        </w:rPr>
        <w:t xml:space="preserve">e . d </w:t>
      </w:r>
      <w:r>
        <w:rPr>
          <w:rStyle w:val="St"/>
          <w:b/>
          <w:bCs/>
        </w:rPr>
        <w:t xml:space="preserve">≡ 1(mod </w:t>
      </w:r>
      <w:r>
        <w:rPr>
          <w:rStyle w:val="Tgc"/>
          <w:b/>
          <w:bCs/>
        </w:rPr>
        <w:t>φ(n)</w:t>
      </w:r>
      <w:r>
        <w:rPr>
          <w:rStyle w:val="St"/>
        </w:rPr>
        <w:t xml:space="preserve">) , es decir, que </w:t>
      </w:r>
      <w:r>
        <w:rPr>
          <w:rStyle w:val="St"/>
          <w:b/>
          <w:bCs/>
        </w:rPr>
        <w:t xml:space="preserve">d </w:t>
      </w:r>
      <w:r>
        <w:rPr>
          <w:rStyle w:val="St"/>
        </w:rPr>
        <w:t>sea el</w:t>
      </w:r>
      <w:r>
        <w:rPr>
          <w:rStyle w:val="St"/>
          <w:b/>
          <w:bCs/>
        </w:rPr>
        <w:t xml:space="preserve"> </w:t>
      </w:r>
      <w:r>
        <w:rPr>
          <w:rStyle w:val="St"/>
        </w:rPr>
        <w:t xml:space="preserve">multiplicador modular inverso de </w:t>
      </w:r>
      <w:r>
        <w:rPr>
          <w:rStyle w:val="St"/>
          <w:b/>
          <w:bCs/>
        </w:rPr>
        <w:t>e mod</w:t>
      </w:r>
      <w:r>
        <w:rPr>
          <w:rStyle w:val="St"/>
        </w:rPr>
        <w:t xml:space="preserve"> </w:t>
      </w:r>
      <w:r>
        <w:rPr>
          <w:rStyle w:val="Tgc"/>
          <w:b/>
          <w:bCs/>
        </w:rPr>
        <w:t>φ(n).</w:t>
      </w:r>
    </w:p>
    <w:p>
      <w:pPr>
        <w:pStyle w:val="ListParagraph"/>
        <w:rPr>
          <w:rStyle w:val="Tgc"/>
        </w:rPr>
      </w:pPr>
      <w:r>
        <w:rPr>
          <w:rStyle w:val="Tgc"/>
        </w:rPr>
        <w:t xml:space="preserve">Expresado de otra forma </w:t>
      </w:r>
      <w:r>
        <w:rPr>
          <w:rStyle w:val="Tgc"/>
          <w:b/>
          <w:bCs/>
        </w:rPr>
        <w:t>ed -1</w:t>
      </w:r>
      <w:r>
        <w:rPr>
          <w:rStyle w:val="Tgc"/>
        </w:rPr>
        <w:t xml:space="preserve">  es dividido exactamente por  </w:t>
      </w:r>
      <w:r>
        <w:rPr>
          <w:rStyle w:val="Tgc"/>
          <w:b/>
          <w:bCs/>
        </w:rPr>
        <w:t>φ(n) = (p – 1 )(q - 1).</w:t>
      </w:r>
    </w:p>
    <w:p>
      <w:pPr>
        <w:pStyle w:val="ListParagraph"/>
        <w:rPr>
          <w:rStyle w:val="Tgc"/>
        </w:rPr>
      </w:pPr>
      <w:r>
        <w:rPr>
          <w:rStyle w:val="Tgc"/>
        </w:rPr>
        <w:t>Esto suele calcularse mediante el algoritmo de Euclides extendido.</w:t>
      </w:r>
    </w:p>
    <w:p>
      <w:pPr>
        <w:pStyle w:val="ListParagraph"/>
        <w:rPr>
          <w:rStyle w:val="Tgc"/>
        </w:rPr>
      </w:pPr>
      <w:r>
        <w:rPr>
          <w:rStyle w:val="Tgc"/>
          <w:b/>
          <w:bCs/>
        </w:rPr>
        <w:t>d</w:t>
      </w:r>
      <w:r>
        <w:rPr>
          <w:rStyle w:val="Tgc"/>
        </w:rPr>
        <w:t xml:space="preserve"> se guarda como el exponente de la clave privada.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La clave publica es </w:t>
      </w:r>
      <w:r>
        <w:rPr>
          <w:rFonts w:ascii="Arial" w:hAnsi="Arial" w:asciiTheme="minorBidi" w:hAnsiTheme="minorBidi"/>
          <w:b/>
          <w:bCs/>
        </w:rPr>
        <w:t>(n,e)</w:t>
      </w:r>
      <w:r>
        <w:rPr>
          <w:rFonts w:ascii="Arial" w:hAnsi="Arial" w:asciiTheme="minorBidi" w:hAnsiTheme="minorBidi"/>
        </w:rPr>
        <w:t xml:space="preserve"> ,esto es, el modulo  y el exponente de cifrado. La clave privada es </w:t>
      </w:r>
      <w:r>
        <w:rPr>
          <w:rFonts w:ascii="Arial" w:hAnsi="Arial" w:asciiTheme="minorBidi" w:hAnsiTheme="minorBidi"/>
          <w:b/>
          <w:bCs/>
        </w:rPr>
        <w:t>(n,d)</w:t>
      </w:r>
      <w:r>
        <w:rPr>
          <w:rFonts w:ascii="Arial" w:hAnsi="Arial" w:asciiTheme="minorBidi" w:hAnsiTheme="minorBidi"/>
        </w:rPr>
        <w:t>, esto es, el modulo  y el exponente  de descifrado, que debe mantenerse en secreto.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Cifrado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Ahora se convierte cada carácter del mensaje en un numero entero  m menor a n mediante un protocolo reversible  acordado de antemano. Luego calcula el texto cifrado </w:t>
      </w:r>
      <w:r>
        <w:rPr>
          <w:rFonts w:ascii="Arial" w:hAnsi="Arial" w:asciiTheme="minorBidi" w:hAnsiTheme="minorBidi"/>
          <w:b/>
          <w:bCs/>
        </w:rPr>
        <w:t>c</w:t>
      </w:r>
      <w:r>
        <w:rPr>
          <w:rFonts w:ascii="Arial" w:hAnsi="Arial" w:asciiTheme="minorBidi" w:hAnsiTheme="minorBidi"/>
        </w:rPr>
        <w:t xml:space="preserve"> mediante  la operación  </w:t>
      </w:r>
      <w:r>
        <w:rPr>
          <w:rFonts w:ascii="Arial" w:hAnsi="Arial" w:asciiTheme="minorBidi" w:hAnsiTheme="minorBidi"/>
          <w:b/>
          <w:bCs/>
        </w:rPr>
        <w:t xml:space="preserve">c </w:t>
      </w:r>
      <w:r>
        <w:rPr>
          <w:rStyle w:val="St"/>
          <w:b/>
          <w:bCs/>
        </w:rPr>
        <w:t xml:space="preserve">≡ </w:t>
      </w:r>
      <w:r>
        <w:rPr>
          <w:rFonts w:ascii="Arial" w:hAnsi="Arial" w:asciiTheme="minorBidi" w:hAnsiTheme="minorBidi"/>
          <w:b/>
          <w:bCs/>
        </w:rPr>
        <w:t>m</w:t>
      </w:r>
      <w:r>
        <w:rPr>
          <w:rFonts w:ascii="Arial" w:hAnsi="Arial" w:asciiTheme="minorBidi" w:hAnsiTheme="minorBidi"/>
          <w:b/>
          <w:bCs/>
          <w:vertAlign w:val="superscript"/>
        </w:rPr>
        <w:t>e</w:t>
      </w:r>
      <w:r>
        <w:rPr>
          <w:rFonts w:ascii="Arial" w:hAnsi="Arial" w:asciiTheme="minorBidi" w:hAnsiTheme="minorBidi"/>
          <w:b/>
          <w:bCs/>
        </w:rPr>
        <w:t xml:space="preserve"> (mod n)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Descifrado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Se puede recuperar el mensaje (osea cada uno de los caracteres que lo componen) apartir  de c usando su exponente d de la clave privada mediante el siguiente calculo: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 xml:space="preserve">m </w:t>
      </w:r>
      <w:r>
        <w:rPr>
          <w:rStyle w:val="St"/>
          <w:b/>
          <w:bCs/>
        </w:rPr>
        <w:t xml:space="preserve">≡ </w:t>
      </w:r>
      <w:r>
        <w:rPr>
          <w:rFonts w:ascii="Arial" w:hAnsi="Arial" w:asciiTheme="minorBidi" w:hAnsiTheme="minorBidi"/>
          <w:b/>
          <w:bCs/>
        </w:rPr>
        <w:t>c</w:t>
      </w:r>
      <w:r>
        <w:rPr>
          <w:rFonts w:ascii="Arial" w:hAnsi="Arial" w:asciiTheme="minorBidi" w:hAnsiTheme="minorBidi"/>
          <w:b/>
          <w:bCs/>
          <w:vertAlign w:val="superscript"/>
        </w:rPr>
        <w:t>d</w:t>
      </w:r>
      <w:r>
        <w:rPr>
          <w:rFonts w:ascii="Arial" w:hAnsi="Arial" w:asciiTheme="minorBidi" w:hAnsiTheme="minorBidi"/>
          <w:b/>
          <w:bCs/>
        </w:rPr>
        <w:t xml:space="preserve"> (mod n)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Ahora que tenemos </w:t>
      </w:r>
      <w:r>
        <w:rPr>
          <w:rFonts w:ascii="Arial" w:hAnsi="Arial" w:asciiTheme="minorBidi" w:hAnsiTheme="minorBidi"/>
          <w:b/>
          <w:bCs/>
        </w:rPr>
        <w:t>m</w:t>
      </w:r>
      <w:r>
        <w:rPr>
          <w:rFonts w:ascii="Arial" w:hAnsi="Arial" w:asciiTheme="minorBidi" w:hAnsiTheme="minorBidi"/>
        </w:rPr>
        <w:t xml:space="preserve">  , se puede recuperar el mensaje original. El procedimiento anterior funciona porque </w:t>
      </w:r>
      <w:r>
        <w:rPr>
          <w:rFonts w:ascii="Arial" w:hAnsi="Arial" w:asciiTheme="minorBidi" w:hAnsiTheme="minorBidi"/>
          <w:b/>
          <w:bCs/>
        </w:rPr>
        <w:t>c</w:t>
      </w:r>
      <w:r>
        <w:rPr>
          <w:rFonts w:ascii="Arial" w:hAnsi="Arial" w:asciiTheme="minorBidi" w:hAnsiTheme="minorBidi"/>
          <w:b/>
          <w:bCs/>
          <w:vertAlign w:val="superscript"/>
        </w:rPr>
        <w:t>d</w:t>
      </w:r>
      <w:r>
        <w:rPr>
          <w:rFonts w:ascii="Arial" w:hAnsi="Arial" w:asciiTheme="minorBidi" w:hAnsiTheme="minorBidi"/>
          <w:b/>
          <w:bCs/>
        </w:rPr>
        <w:t xml:space="preserve"> = (m</w:t>
      </w:r>
      <w:r>
        <w:rPr>
          <w:rFonts w:ascii="Arial" w:hAnsi="Arial" w:asciiTheme="minorBidi" w:hAnsiTheme="minorBidi"/>
          <w:b/>
          <w:bCs/>
          <w:vertAlign w:val="superscript"/>
        </w:rPr>
        <w:t>e</w:t>
      </w:r>
      <w:r>
        <w:rPr>
          <w:rFonts w:ascii="Arial" w:hAnsi="Arial" w:asciiTheme="minorBidi" w:hAnsiTheme="minorBidi"/>
          <w:b/>
          <w:bCs/>
        </w:rPr>
        <w:t>)</w:t>
      </w:r>
      <w:r>
        <w:rPr>
          <w:rFonts w:ascii="Arial" w:hAnsi="Arial" w:asciiTheme="minorBidi" w:hAnsiTheme="minorBidi"/>
          <w:b/>
          <w:bCs/>
          <w:vertAlign w:val="superscript"/>
        </w:rPr>
        <w:t>d</w:t>
      </w:r>
      <w:r>
        <w:rPr>
          <w:rFonts w:ascii="Arial" w:hAnsi="Arial" w:asciiTheme="minorBidi" w:hAnsiTheme="minorBidi"/>
          <w:b/>
          <w:bCs/>
        </w:rPr>
        <w:t xml:space="preserve">  </w:t>
      </w:r>
      <w:r>
        <w:rPr>
          <w:rStyle w:val="St"/>
          <w:b/>
          <w:bCs/>
        </w:rPr>
        <w:t>≡</w:t>
      </w:r>
      <w:r>
        <w:rPr>
          <w:rFonts w:ascii="Arial" w:hAnsi="Arial" w:asciiTheme="minorBidi" w:hAnsiTheme="minorBidi"/>
          <w:b/>
          <w:bCs/>
        </w:rPr>
        <w:t xml:space="preserve">  m</w:t>
      </w:r>
      <w:r>
        <w:rPr>
          <w:rFonts w:ascii="Arial" w:hAnsi="Arial" w:asciiTheme="minorBidi" w:hAnsiTheme="minorBidi"/>
          <w:b/>
          <w:bCs/>
          <w:vertAlign w:val="superscript"/>
        </w:rPr>
        <w:t>ed</w:t>
      </w:r>
      <w:r>
        <w:rPr>
          <w:rFonts w:ascii="Arial" w:hAnsi="Arial" w:asciiTheme="minorBidi" w:hAnsiTheme="minorBidi"/>
          <w:b/>
          <w:bCs/>
        </w:rPr>
        <w:t xml:space="preserve"> (mod n).</w:t>
      </w:r>
    </w:p>
    <w:p>
      <w:pPr>
        <w:pStyle w:val="Normal"/>
        <w:rPr>
          <w:rStyle w:val="Tgc"/>
        </w:rPr>
      </w:pPr>
      <w:r>
        <w:rPr>
          <w:rFonts w:ascii="Arial" w:hAnsi="Arial" w:asciiTheme="minorBidi" w:hAnsiTheme="minorBidi"/>
        </w:rPr>
        <w:t xml:space="preserve">Esto es asi porque, como hemos elegido </w:t>
      </w:r>
      <w:r>
        <w:rPr>
          <w:rFonts w:ascii="Arial" w:hAnsi="Arial" w:asciiTheme="minorBidi" w:hAnsiTheme="minorBidi"/>
          <w:b/>
          <w:bCs/>
        </w:rPr>
        <w:t>d</w:t>
      </w:r>
      <w:r>
        <w:rPr>
          <w:rFonts w:ascii="Arial" w:hAnsi="Arial" w:asciiTheme="minorBidi" w:hAnsiTheme="minorBidi"/>
        </w:rPr>
        <w:t xml:space="preserve"> y </w:t>
      </w:r>
      <w:r>
        <w:rPr>
          <w:rFonts w:ascii="Arial" w:hAnsi="Arial" w:asciiTheme="minorBidi" w:hAnsiTheme="minorBidi"/>
          <w:b/>
          <w:bCs/>
        </w:rPr>
        <w:t>e</w:t>
      </w:r>
      <w:r>
        <w:rPr>
          <w:rFonts w:ascii="Arial" w:hAnsi="Arial" w:asciiTheme="minorBidi" w:hAnsiTheme="minorBidi"/>
        </w:rPr>
        <w:t xml:space="preserve"> de forma que </w:t>
      </w:r>
      <w:r>
        <w:rPr>
          <w:rFonts w:ascii="Arial" w:hAnsi="Arial" w:asciiTheme="minorBidi" w:hAnsiTheme="minorBidi"/>
          <w:b/>
          <w:bCs/>
        </w:rPr>
        <w:t>ed</w:t>
      </w:r>
      <w:r>
        <w:rPr>
          <w:rFonts w:ascii="Arial" w:hAnsi="Arial" w:asciiTheme="minorBidi" w:hAnsiTheme="minorBidi"/>
        </w:rPr>
        <w:t xml:space="preserve"> </w:t>
      </w:r>
      <w:r>
        <w:rPr>
          <w:rFonts w:ascii="Arial" w:hAnsi="Arial" w:asciiTheme="minorBidi" w:hAnsiTheme="minorBidi"/>
          <w:b/>
          <w:bCs/>
        </w:rPr>
        <w:t>= 1 + k</w:t>
      </w:r>
      <w:r>
        <w:rPr>
          <w:rStyle w:val="Tgc"/>
          <w:b/>
          <w:bCs/>
        </w:rPr>
        <w:t>φ(n)</w:t>
      </w:r>
      <w:r>
        <w:rPr>
          <w:rStyle w:val="Tgc"/>
        </w:rPr>
        <w:t>, se cumple</w:t>
      </w:r>
    </w:p>
    <w:p>
      <w:pPr>
        <w:pStyle w:val="Normal"/>
        <w:rPr>
          <w:rStyle w:val="Tgc"/>
          <w:b/>
          <w:b/>
          <w:bCs/>
          <w:lang w:val="en-US"/>
        </w:rPr>
      </w:pPr>
      <w:r>
        <w:rPr>
          <w:rStyle w:val="Tgc"/>
          <w:b/>
          <w:bCs/>
          <w:lang w:val="en-US"/>
        </w:rPr>
        <w:t>m</w:t>
      </w:r>
      <w:r>
        <w:rPr>
          <w:rStyle w:val="Tgc"/>
          <w:b/>
          <w:bCs/>
          <w:vertAlign w:val="superscript"/>
          <w:lang w:val="en-US"/>
        </w:rPr>
        <w:t>ed</w:t>
      </w:r>
      <w:r>
        <w:rPr>
          <w:rStyle w:val="Tgc"/>
          <w:b/>
          <w:bCs/>
          <w:lang w:val="en-US"/>
        </w:rPr>
        <w:t xml:space="preserve"> = m</w:t>
      </w:r>
      <w:r>
        <w:rPr>
          <w:rStyle w:val="Tgc"/>
          <w:b/>
          <w:bCs/>
          <w:vertAlign w:val="superscript"/>
          <w:lang w:val="en-US"/>
        </w:rPr>
        <w:t xml:space="preserve">1 + k </w:t>
      </w:r>
      <w:r>
        <w:rPr>
          <w:rStyle w:val="Tgc"/>
          <w:b/>
          <w:bCs/>
          <w:vertAlign w:val="superscript"/>
        </w:rPr>
        <w:t>φ</w:t>
      </w:r>
      <w:r>
        <w:rPr>
          <w:rStyle w:val="Tgc"/>
          <w:b/>
          <w:bCs/>
          <w:vertAlign w:val="superscript"/>
          <w:lang w:val="en-US"/>
        </w:rPr>
        <w:t>(n)</w:t>
      </w:r>
      <w:r>
        <w:rPr>
          <w:rStyle w:val="Tgc"/>
          <w:b/>
          <w:bCs/>
          <w:lang w:val="en-US"/>
        </w:rPr>
        <w:t xml:space="preserve"> = m (m </w:t>
      </w:r>
      <w:r>
        <w:rPr>
          <w:rStyle w:val="Tgc"/>
          <w:b/>
          <w:bCs/>
          <w:vertAlign w:val="superscript"/>
        </w:rPr>
        <w:t>φ</w:t>
      </w:r>
      <w:r>
        <w:rPr>
          <w:rStyle w:val="Tgc"/>
          <w:b/>
          <w:bCs/>
          <w:vertAlign w:val="superscript"/>
          <w:lang w:val="en-US"/>
        </w:rPr>
        <w:t>(n)</w:t>
      </w:r>
      <w:r>
        <w:rPr>
          <w:rStyle w:val="Tgc"/>
          <w:b/>
          <w:bCs/>
          <w:lang w:val="en-US"/>
        </w:rPr>
        <w:t>)</w:t>
      </w:r>
      <w:r>
        <w:rPr>
          <w:rStyle w:val="Tgc"/>
          <w:b/>
          <w:bCs/>
          <w:vertAlign w:val="superscript"/>
          <w:lang w:val="en-US"/>
        </w:rPr>
        <w:t>k</w:t>
      </w:r>
      <w:r>
        <w:rPr>
          <w:rStyle w:val="Tgc"/>
          <w:b/>
          <w:bCs/>
          <w:lang w:val="en-US"/>
        </w:rPr>
        <w:t xml:space="preserve"> </w:t>
      </w:r>
      <w:r>
        <w:rPr>
          <w:rStyle w:val="St"/>
          <w:b/>
          <w:bCs/>
          <w:lang w:val="en-US"/>
        </w:rPr>
        <w:t>≡</w:t>
      </w:r>
      <w:r>
        <w:rPr>
          <w:rStyle w:val="Tgc"/>
          <w:b/>
          <w:bCs/>
          <w:lang w:val="en-US"/>
        </w:rPr>
        <w:t xml:space="preserve">  m (mod n)</w:t>
      </w:r>
    </w:p>
    <w:p>
      <w:pPr>
        <w:pStyle w:val="Normal"/>
        <w:rPr>
          <w:rStyle w:val="Tgc"/>
        </w:rPr>
      </w:pPr>
      <w:r>
        <w:rPr>
          <w:rStyle w:val="Tgc"/>
        </w:rPr>
        <w:t xml:space="preserve">La ultima congruencia se sigue directamente del teorema de Euler cuando </w:t>
      </w:r>
      <w:r>
        <w:rPr>
          <w:rStyle w:val="Tgc"/>
          <w:b/>
          <w:bCs/>
        </w:rPr>
        <w:t>m</w:t>
      </w:r>
      <w:r>
        <w:rPr>
          <w:rStyle w:val="Tgc"/>
        </w:rPr>
        <w:t xml:space="preserve"> es coprimo  con </w:t>
      </w:r>
      <w:r>
        <w:rPr>
          <w:rStyle w:val="Tgc"/>
          <w:b/>
          <w:bCs/>
        </w:rPr>
        <w:t>n</w:t>
      </w:r>
      <w:r>
        <w:rPr>
          <w:rStyle w:val="Tgc"/>
        </w:rPr>
        <w:t xml:space="preserve">. Puede demostrarse  que las ecuaciones se cumplen para todo </w:t>
      </w:r>
      <w:r>
        <w:rPr>
          <w:rStyle w:val="Tgc"/>
          <w:b/>
          <w:bCs/>
        </w:rPr>
        <w:t>m</w:t>
      </w:r>
      <w:r>
        <w:rPr>
          <w:rStyle w:val="Tgc"/>
        </w:rPr>
        <w:t xml:space="preserve"> usando congruencias.</w:t>
      </w:r>
    </w:p>
    <w:p>
      <w:pPr>
        <w:pStyle w:val="Normal"/>
        <w:rPr>
          <w:rStyle w:val="Tgc"/>
        </w:rPr>
      </w:pPr>
      <w:r>
        <w:rPr>
          <w:rStyle w:val="Tgc"/>
        </w:rPr>
        <w:t>Esto muestra que se obtiene el mensaje original: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Style w:val="Tgc"/>
          <w:b/>
          <w:bCs/>
        </w:rPr>
        <w:t xml:space="preserve">m </w:t>
      </w:r>
      <w:r>
        <w:rPr>
          <w:rStyle w:val="St"/>
          <w:b/>
          <w:bCs/>
        </w:rPr>
        <w:t xml:space="preserve">≡ </w:t>
      </w:r>
      <w:r>
        <w:rPr>
          <w:rStyle w:val="Tgc"/>
          <w:b/>
          <w:bCs/>
        </w:rPr>
        <w:t>c</w:t>
      </w:r>
      <w:r>
        <w:rPr>
          <w:rStyle w:val="Tgc"/>
          <w:b/>
          <w:bCs/>
          <w:vertAlign w:val="superscript"/>
        </w:rPr>
        <w:t>d</w:t>
      </w:r>
      <w:r>
        <w:rPr>
          <w:rStyle w:val="Tgc"/>
          <w:b/>
          <w:bCs/>
        </w:rPr>
        <w:t xml:space="preserve"> (mod n)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Theme="minorBidi" w:hAnsiTheme="minorBidi" w:ascii="Arial" w:hAnsi="Arial"/>
          <w:b/>
          <w:bCs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Manual de Uso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Ingresamos dos números primos</w:t>
      </w:r>
    </w:p>
    <w:p>
      <w:pPr>
        <w:pStyle w:val="Normal"/>
        <w:rPr>
          <w:rFonts w:ascii="Arial" w:hAnsi="Arial" w:asciiTheme="minorBidi" w:hAnsiTheme="minorBidi"/>
        </w:rPr>
      </w:pPr>
      <w:r>
        <w:rPr/>
        <mc:AlternateContent>
          <mc:Choice Requires="wps">
            <w:drawing>
              <wp:inline distT="0" distB="0" distL="0" distR="0">
                <wp:extent cx="5401310" cy="33629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400720" cy="336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64.8pt;width:425.2pt;height:264.7pt;mso-position-vertical:top">
                <v:imagedata r:id="rId1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Ingresamos el texto que queremos encriptar y mostramos el encriptado</w:t>
      </w:r>
    </w:p>
    <w:p>
      <w:pPr>
        <w:pStyle w:val="Normal"/>
        <w:rPr>
          <w:rFonts w:ascii="Arial" w:hAnsi="Arial" w:asciiTheme="minorBidi" w:hAnsiTheme="minorBidi"/>
        </w:rPr>
      </w:pPr>
      <w:r>
        <w:rPr/>
        <mc:AlternateContent>
          <mc:Choice Requires="wps">
            <w:drawing>
              <wp:inline distT="0" distB="0" distL="0" distR="0">
                <wp:extent cx="5401310" cy="283908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400720" cy="283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3.55pt;width:425.2pt;height:223.45pt;mso-position-vertical:top">
                <v:imagedata r:id="rId1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Se nos sugiere recuperar el texto encriptado, si ingresamos ‘SI’ se lo recupera inmediatamente y se muestra en pantalla</w:t>
      </w:r>
    </w:p>
    <w:p>
      <w:pPr>
        <w:pStyle w:val="Normal"/>
        <w:rPr>
          <w:rFonts w:ascii="Arial" w:hAnsi="Arial" w:asciiTheme="minorBidi" w:hAnsiTheme="minorBidi"/>
        </w:rPr>
      </w:pPr>
      <w:r>
        <w:rPr/>
        <mc:AlternateContent>
          <mc:Choice Requires="wps">
            <w:drawing>
              <wp:inline distT="0" distB="0" distL="0" distR="0">
                <wp:extent cx="5401310" cy="283908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400720" cy="283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23.55pt;width:425.2pt;height:223.45pt;mso-position-vertical:top">
                <v:imagedata r:id="rId1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 w:val="22"/>
        <w:szCs w:val="22"/>
        <w:lang w:val="es-AR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94083"/>
    <w:pPr>
      <w:widowControl/>
      <w:bidi w:val="0"/>
      <w:spacing w:lineRule="auto" w:line="259" w:before="0" w:after="160"/>
      <w:jc w:val="left"/>
    </w:pPr>
    <w:rPr>
      <w:rFonts w:eastAsia="Calibri" w:eastAsiaTheme="minorHAnsi" w:ascii="Calibri" w:hAnsi="Calibri" w:cs="Arial"/>
      <w:color w:val="auto"/>
      <w:sz w:val="22"/>
      <w:szCs w:val="22"/>
      <w:lang w:eastAsia="en-US" w:val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751e52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751e52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LinkdaInternet">
    <w:name w:val="Link da Internet"/>
    <w:basedOn w:val="DefaultParagraphFont"/>
    <w:uiPriority w:val="99"/>
    <w:semiHidden/>
    <w:unhideWhenUsed/>
    <w:rsid w:val="009a07da"/>
    <w:rPr>
      <w:color w:val="0000FF"/>
      <w:u w:val="single"/>
    </w:rPr>
  </w:style>
  <w:style w:type="character" w:styleId="Tgc" w:customStyle="1">
    <w:name w:val="_tgc"/>
    <w:basedOn w:val="DefaultParagraphFont"/>
    <w:qFormat/>
    <w:rsid w:val="00227a1e"/>
    <w:rPr/>
  </w:style>
  <w:style w:type="character" w:styleId="St" w:customStyle="1">
    <w:name w:val="st"/>
    <w:basedOn w:val="DefaultParagraphFont"/>
    <w:qFormat/>
    <w:rsid w:val="00ba6aae"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uiPriority w:val="1"/>
    <w:qFormat/>
    <w:rsid w:val="00994083"/>
    <w:pPr>
      <w:widowControl/>
      <w:bidi w:val="0"/>
      <w:spacing w:lineRule="auto" w:line="240" w:before="0" w:after="0"/>
      <w:jc w:val="left"/>
    </w:pPr>
    <w:rPr>
      <w:rFonts w:eastAsia="Calibri" w:eastAsiaTheme="minorHAnsi" w:ascii="Calibri" w:hAnsi="Calibri" w:cs="Arial"/>
      <w:color w:val="auto"/>
      <w:sz w:val="22"/>
      <w:szCs w:val="22"/>
      <w:lang w:eastAsia="en-US" w:val="es-AR" w:bidi="ar-SA"/>
    </w:rPr>
  </w:style>
  <w:style w:type="paragraph" w:styleId="ListParagraph">
    <w:name w:val="List Paragraph"/>
    <w:basedOn w:val="Normal"/>
    <w:uiPriority w:val="34"/>
    <w:qFormat/>
    <w:rsid w:val="00227a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94083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s.wikipedia.org/wiki/Ronald_Rivest" TargetMode="External"/><Relationship Id="rId4" Type="http://schemas.openxmlformats.org/officeDocument/2006/relationships/hyperlink" Target="https://es.wikipedia.org/wiki/Adi_Shamir" TargetMode="External"/><Relationship Id="rId5" Type="http://schemas.openxmlformats.org/officeDocument/2006/relationships/hyperlink" Target="https://es.wikipedia.org/wiki/Leonard_Adleman" TargetMode="External"/><Relationship Id="rId6" Type="http://schemas.openxmlformats.org/officeDocument/2006/relationships/hyperlink" Target="https://es.wikipedia.org/wiki/Criptograf&#237;a_asim&#233;trica" TargetMode="External"/><Relationship Id="rId7" Type="http://schemas.openxmlformats.org/officeDocument/2006/relationships/hyperlink" Target="https://es.wikipedia.org/wiki/1977" TargetMode="External"/><Relationship Id="rId8" Type="http://schemas.openxmlformats.org/officeDocument/2006/relationships/hyperlink" Target="https://es.wikipedia.org/wiki/Algoritmo" TargetMode="External"/><Relationship Id="rId9" Type="http://schemas.openxmlformats.org/officeDocument/2006/relationships/hyperlink" Target="https://es.wikipedia.org/wiki/Firma_digital" TargetMode="External"/><Relationship Id="rId10" Type="http://schemas.openxmlformats.org/officeDocument/2006/relationships/hyperlink" Target="https://es.wikipedia.org/wiki/Factorizaci&#243;n" TargetMode="External"/><Relationship Id="rId11" Type="http://schemas.openxmlformats.org/officeDocument/2006/relationships/hyperlink" Target="https://es.wikipedia.org/wiki/N&#250;mero_entero" TargetMode="External"/><Relationship Id="rId12" Type="http://schemas.openxmlformats.org/officeDocument/2006/relationships/hyperlink" Target="https://es.wikipedia.org/wiki/N&#250;mero_primo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LibreOffice/5.2.4.2$Windows_x86 LibreOffice_project/3d5603e1122f0f102b62521720ab13a38a4e0eb0</Application>
  <Pages>6</Pages>
  <Words>716</Words>
  <Characters>3254</Characters>
  <CharactersWithSpaces>3961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2016-10-23T18:33:00Z</dcterms:created>
  <dc:creator>Daniel Fernandez</dc:creator>
  <dc:description/>
  <dc:language>pt-BR</dc:language>
  <cp:lastModifiedBy/>
  <dcterms:modified xsi:type="dcterms:W3CDTF">2017-02-07T20:56:12Z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