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5n2ibjlpf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Flow and Detailed Explanation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performs </w:t>
      </w:r>
      <w:r w:rsidDel="00000000" w:rsidR="00000000" w:rsidRPr="00000000">
        <w:rPr>
          <w:b w:val="1"/>
          <w:rtl w:val="0"/>
        </w:rPr>
        <w:t xml:space="preserve">object detection on both images and videos</w:t>
      </w:r>
      <w:r w:rsidDel="00000000" w:rsidR="00000000" w:rsidRPr="00000000">
        <w:rPr>
          <w:rtl w:val="0"/>
        </w:rPr>
        <w:t xml:space="preserve"> using OpenCV’s DNN module and a pre-trained </w:t>
      </w:r>
      <w:r w:rsidDel="00000000" w:rsidR="00000000" w:rsidRPr="00000000">
        <w:rPr>
          <w:b w:val="1"/>
          <w:rtl w:val="0"/>
        </w:rPr>
        <w:t xml:space="preserve">SSD MobileNet V3</w:t>
      </w:r>
      <w:r w:rsidDel="00000000" w:rsidR="00000000" w:rsidRPr="00000000">
        <w:rPr>
          <w:rtl w:val="0"/>
        </w:rPr>
        <w:t xml:space="preserve"> model trained on the </w:t>
      </w:r>
      <w:r w:rsidDel="00000000" w:rsidR="00000000" w:rsidRPr="00000000">
        <w:rPr>
          <w:b w:val="1"/>
          <w:rtl w:val="0"/>
        </w:rPr>
        <w:t xml:space="preserve">COCO dataset</w:t>
      </w:r>
      <w:r w:rsidDel="00000000" w:rsidR="00000000" w:rsidRPr="00000000">
        <w:rPr>
          <w:rtl w:val="0"/>
        </w:rPr>
        <w:t xml:space="preserve">. It runs in </w:t>
      </w: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 and uses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 for file I/O.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boktm11ip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Cell-by-Cell Code Flow Summary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hhxydj5pn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1 – Mount Google Drive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Mounts your Drive to access files like: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images/videos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files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results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t7n3t0woy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2 – Install OpenCV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opencv-python</w:t>
      </w:r>
      <w:r w:rsidDel="00000000" w:rsidR="00000000" w:rsidRPr="00000000">
        <w:rPr>
          <w:rtl w:val="0"/>
        </w:rPr>
        <w:t xml:space="preserve">, used for: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Loading images/videos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Running object detection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Drawing boxes and labels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w5usddqmm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3–5 – Download and Extract Model Files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ssd_mobilenet_v3_large_coco_2020_01_14.tar.gz</w:t>
      </w:r>
      <w:r w:rsidDel="00000000" w:rsidR="00000000" w:rsidRPr="00000000">
        <w:rPr>
          <w:rtl w:val="0"/>
        </w:rPr>
        <w:t xml:space="preserve"> (contains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.pb</w:t>
      </w:r>
      <w:r w:rsidDel="00000000" w:rsidR="00000000" w:rsidRPr="00000000">
        <w:rPr>
          <w:rtl w:val="0"/>
        </w:rPr>
        <w:t xml:space="preserve"> weights)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.pbtxt</w:t>
      </w:r>
      <w:r w:rsidDel="00000000" w:rsidR="00000000" w:rsidRPr="00000000">
        <w:rPr>
          <w:rtl w:val="0"/>
        </w:rPr>
        <w:t xml:space="preserve"> config file (model structure)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the tar file so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.pb</w:t>
      </w:r>
      <w:r w:rsidDel="00000000" w:rsidR="00000000" w:rsidRPr="00000000">
        <w:rPr>
          <w:rtl w:val="0"/>
        </w:rPr>
        <w:t xml:space="preserve"> file is accessible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l2dswynqu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6 – Download COCO Labels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coco.names</w:t>
      </w:r>
      <w:r w:rsidDel="00000000" w:rsidR="00000000" w:rsidRPr="00000000">
        <w:rPr>
          <w:rtl w:val="0"/>
        </w:rPr>
        <w:t xml:space="preserve">, which contains 80 object class names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n921d4gei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7 – Verify Label Loading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Prints the number and first few class labels to confirm they were loaded correctly.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j5fyf73xk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8 – Check Files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Lists the current directory and extracted model folder to confirm that the necessary files exist: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frozen_inference_graph.pb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ssd_mobilenet_v3_large_coco_2020_01_14.pbtxt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4odeolxdb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9 – Load the Model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Loads the SSD MobileNet model using OpenCV's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cv2.dnn_DetectionModel</w:t>
      </w:r>
      <w:r w:rsidDel="00000000" w:rsidR="00000000" w:rsidRPr="00000000">
        <w:rPr>
          <w:rtl w:val="0"/>
        </w:rPr>
        <w:t xml:space="preserve">, and configures: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size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320x320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and normalization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 conversion (BGR → RGB)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4s0f1ydar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10 – Run Object Detection on an Image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an image from Drive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object detection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Draws bounding boxes and labels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the annotated image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owdottvf6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Cell 11 – Run Object Detection on a Video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a video from Drive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video properties (resolution, FPS)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Initializes a video writer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each frame: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Detects objects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Draws bounding boxes and labels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Writes output frames to a video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the output to Drive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