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eastAsia="Source Sans Pro" w:cs="Times New Roman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212529"/>
          <w:spacing w:val="0"/>
          <w:sz w:val="24"/>
          <w:szCs w:val="24"/>
        </w:rPr>
        <w:t>Buat 5 macam query yang mengandung join / left join / right join, beserta atribut lainnya (where / order by / like / dll)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eastAsia="Source Sans Pro" w:cs="Times New Roman"/>
          <w:i w:val="0"/>
          <w:iCs w:val="0"/>
          <w:caps w:val="0"/>
          <w:color w:val="212529"/>
          <w:spacing w:val="0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212529"/>
          <w:spacing w:val="0"/>
          <w:sz w:val="24"/>
          <w:szCs w:val="24"/>
          <w:lang w:val="en-ID"/>
        </w:rPr>
        <w:t xml:space="preserve">Join left join where id_persediaan_obat: 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212529"/>
          <w:spacing w:val="0"/>
          <w:sz w:val="24"/>
          <w:szCs w:val="24"/>
          <w:lang w:val="en-ID"/>
        </w:rPr>
        <w:br w:type="textWrapping"/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212529"/>
          <w:spacing w:val="0"/>
          <w:sz w:val="24"/>
          <w:szCs w:val="24"/>
          <w:lang w:val="en-ID"/>
        </w:rPr>
        <w:t>select * from persediaan_obat left join penyedia_obat on penyedia_obat.id_penyedia_obat = persediaan_obat.id_persediaan_obat where persediaan_obat.id_persediaan_obat = 1;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212529"/>
          <w:spacing w:val="0"/>
          <w:sz w:val="24"/>
          <w:szCs w:val="24"/>
          <w:lang w:val="en-ID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10998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Join left join kondisi where id: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* from persediaan_obat left join penyedia_obat on penyedia_obat.id_penyedia_obat = persediaan_obat.fk_id_penyedia_obat where persediaan_obat.id_persediaan_obat = 1;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10972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Join right join seluruh data tabel persediaan obat dengan foreign key atau kunci tamu penyedia obat: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select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 nama_obat, jumlah_persediaan_obat from persediaan_obat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"http://localhost/phpmyadmin/url.php?url=https://dev.mysql.com/doc/refman/5.5/en/string-functions.html" \l "function_right" \t "http://localhost/phpmyadmin/mysql_doc"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right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 join penyedia_obat on persediaan_obat.fk_id_penyedia_obat = penyedia_obat.id_penyedia_obat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224536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Right join select kolom nama_obat, jumlah_persediaan_obat: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select nama_obat, jumlah_persediaan_obat from persediaan_obat right join penyedia_obat on persediaan_obat.fk_id_penyedia_obat = penyedia_obat.id_penyedia_obat where jumlah_persediaan_obat &lt;= 50;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1183640"/>
            <wp:effectExtent l="0" t="0" r="889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t xml:space="preserve"> dari persediaan_obat dengan memilih tampilan kolom nama_obat, jumlah_persediaan_obat menggunakan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kunci tamu foreign key penyedia_obat</w:t>
      </w:r>
      <w:r>
        <w:rPr>
          <w:rFonts w:hint="default" w:ascii="Times New Roman" w:hAnsi="Times New Roman" w:cs="Times New Roman"/>
          <w:sz w:val="24"/>
          <w:szCs w:val="24"/>
          <w:lang w:val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select nama_obat, jumlah_persediaan_obat from persediaan_obat right join penyedia_obat on persediaan_obat.fk_id_penyedia_obat = penyedia_obat.id_penyedia_obat;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2245360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dari persediaan_obat dengan memilih tampilan kolom nama_obat, jumlah_persediaan_obat menggunakan ascending, dari tabel persediaan_obat nama_obat ascending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select</w:t>
      </w:r>
      <w:r>
        <w:rPr>
          <w:rFonts w:hint="default" w:ascii="Times New Roman" w:hAnsi="Times New Roman" w:cs="Times New Roman"/>
          <w:sz w:val="24"/>
          <w:szCs w:val="24"/>
        </w:rPr>
        <w:t xml:space="preserve"> nama_obat, jumlah_persediaan_obat from persediaan_obat right join penyedia_obat on persediaan_obat.fk_id_penyedia_obat = penyedia_obat.id_penyedia_obat order by nama_obat asc;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785" cy="2360295"/>
            <wp:effectExtent l="0" t="0" r="1206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dari tabel persediaan_obat dengan kolom keseluruhan left join dengan tabel penyedia_obat kondisi where tabel persediaan_obat pencarian query like ‘%Panadol%’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select * from persediaan_obat left join penyedia_obat on penyedia_obat.id_penyedia_obat = persediaan_obat.fk_id_penyedia_obat where persediaan_obat.nama_obat like '%Panadol%';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1374775"/>
            <wp:effectExtent l="0" t="0" r="444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91EE9"/>
    <w:multiLevelType w:val="singleLevel"/>
    <w:tmpl w:val="84091EE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B5612"/>
    <w:rsid w:val="421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2022-02-06T04:06:00Z</dcterms:created>
  <dc:creator>UserWindows</dc:creator>
  <cp:lastModifiedBy>UserWindows</cp:lastModifiedBy>
  <dcterms:modified xsi:type="dcterms:W3CDTF">2022-02-06T05:37:41Z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092FC84F109B43B6B5A8C92BDBE93883</vt:lpwstr>
  </property>
</Properties>
</file>