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F3" w:rsidRPr="00E542F3" w:rsidRDefault="00E542F3">
      <w:pPr>
        <w:rPr>
          <w:rFonts w:cs="Arial"/>
          <w:lang w:val="de-DE"/>
        </w:rPr>
      </w:pPr>
    </w:p>
    <w:p w:rsidR="00E542F3" w:rsidRDefault="00E542F3">
      <w:pPr>
        <w:rPr>
          <w:rFonts w:cs="Arial"/>
          <w:lang w:val="de-DE"/>
        </w:rPr>
      </w:pPr>
    </w:p>
    <w:p w:rsidR="00E542F3" w:rsidRDefault="00E542F3" w:rsidP="00BA3524">
      <w:pPr>
        <w:tabs>
          <w:tab w:val="left" w:pos="4125"/>
        </w:tabs>
        <w:rPr>
          <w:rFonts w:cs="Arial"/>
          <w:lang w:val="de-DE"/>
        </w:rPr>
      </w:pPr>
    </w:p>
    <w:p w:rsidR="00E542F3" w:rsidRPr="00A160D3" w:rsidRDefault="00B708F2" w:rsidP="00B708F2">
      <w:pPr>
        <w:jc w:val="center"/>
        <w:rPr>
          <w:rFonts w:cs="Arial"/>
          <w:b/>
          <w:sz w:val="48"/>
          <w:szCs w:val="48"/>
          <w:lang w:val="de-DE"/>
        </w:rPr>
      </w:pPr>
      <w:r>
        <w:rPr>
          <w:rFonts w:cs="Arial"/>
          <w:b/>
          <w:sz w:val="48"/>
          <w:szCs w:val="48"/>
          <w:lang w:val="de-DE"/>
        </w:rPr>
        <w:t>DIPLOM</w:t>
      </w:r>
      <w:r w:rsidR="00E542F3" w:rsidRPr="00A160D3">
        <w:rPr>
          <w:rFonts w:cs="Arial"/>
          <w:b/>
          <w:sz w:val="48"/>
          <w:szCs w:val="48"/>
          <w:lang w:val="de-DE"/>
        </w:rPr>
        <w:t>ARBEIT</w:t>
      </w:r>
    </w:p>
    <w:p w:rsidR="00E542F3" w:rsidRDefault="00E542F3">
      <w:pPr>
        <w:rPr>
          <w:rFonts w:cs="Arial"/>
          <w:lang w:val="de-DE"/>
        </w:rPr>
      </w:pPr>
    </w:p>
    <w:p w:rsidR="00E542F3" w:rsidRDefault="00E542F3">
      <w:pPr>
        <w:rPr>
          <w:rFonts w:cs="Arial"/>
          <w:lang w:val="de-DE"/>
        </w:rPr>
      </w:pPr>
    </w:p>
    <w:p w:rsidR="00E542F3" w:rsidRPr="00A160D3" w:rsidRDefault="00301739" w:rsidP="009C1B6A">
      <w:pPr>
        <w:jc w:val="center"/>
        <w:rPr>
          <w:rFonts w:cs="Arial"/>
          <w:b/>
          <w:sz w:val="40"/>
          <w:szCs w:val="40"/>
          <w:lang w:val="de-DE"/>
        </w:rPr>
      </w:pPr>
      <w:r>
        <w:rPr>
          <w:rFonts w:cs="Arial"/>
          <w:b/>
          <w:sz w:val="40"/>
          <w:szCs w:val="40"/>
          <w:lang w:val="de-DE"/>
        </w:rPr>
        <w:t>Digital Salzburg</w:t>
      </w:r>
      <w:r w:rsidR="00720E19">
        <w:rPr>
          <w:rFonts w:cs="Arial"/>
          <w:b/>
          <w:sz w:val="40"/>
          <w:szCs w:val="40"/>
          <w:lang w:val="de-DE"/>
        </w:rPr>
        <w:t xml:space="preserve"> – </w:t>
      </w:r>
      <w:r w:rsidR="00720E19">
        <w:rPr>
          <w:rFonts w:cs="Arial"/>
          <w:b/>
          <w:sz w:val="40"/>
          <w:szCs w:val="40"/>
          <w:lang w:val="de-DE"/>
        </w:rPr>
        <w:br/>
        <w:t>Informationsverarbeitung für eine Datenbrille</w:t>
      </w:r>
    </w:p>
    <w:p w:rsidR="003F3BCE" w:rsidRPr="00F85E66" w:rsidRDefault="008C14E3">
      <w:pPr>
        <w:rPr>
          <w:rFonts w:cs="Arial"/>
          <w:i/>
          <w:sz w:val="18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29275" cy="4229100"/>
            <wp:effectExtent l="0" t="0" r="9525" b="0"/>
            <wp:wrapSquare wrapText="bothSides"/>
            <wp:docPr id="2" name="Picture 2" descr="2014-05-13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-05-13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BCE" w:rsidRDefault="003F3BCE">
      <w:pPr>
        <w:rPr>
          <w:rFonts w:cs="Arial"/>
          <w:lang w:val="de-DE"/>
        </w:rPr>
      </w:pPr>
    </w:p>
    <w:p w:rsidR="0037672C" w:rsidRDefault="0037672C" w:rsidP="0037672C">
      <w:pPr>
        <w:tabs>
          <w:tab w:val="left" w:pos="5040"/>
        </w:tabs>
        <w:rPr>
          <w:rFonts w:cs="Arial"/>
          <w:i/>
          <w:color w:val="BFBFBF"/>
          <w:lang w:val="de-DE"/>
        </w:rPr>
      </w:pPr>
      <w:r>
        <w:rPr>
          <w:rFonts w:cs="Arial"/>
          <w:lang w:val="de-DE"/>
        </w:rPr>
        <w:t>Schuljahr 201</w:t>
      </w:r>
      <w:r w:rsidR="00717289">
        <w:rPr>
          <w:rFonts w:cs="Arial"/>
          <w:lang w:val="de-DE"/>
        </w:rPr>
        <w:t>4</w:t>
      </w:r>
      <w:r>
        <w:rPr>
          <w:rFonts w:cs="Arial"/>
          <w:lang w:val="de-DE"/>
        </w:rPr>
        <w:t>/201</w:t>
      </w:r>
      <w:r w:rsidR="00717289">
        <w:rPr>
          <w:rFonts w:cs="Arial"/>
          <w:lang w:val="de-DE"/>
        </w:rPr>
        <w:t>5</w:t>
      </w:r>
      <w:r>
        <w:rPr>
          <w:rFonts w:cs="Arial"/>
          <w:lang w:val="de-DE"/>
        </w:rPr>
        <w:br/>
      </w:r>
      <w:r>
        <w:rPr>
          <w:rFonts w:cs="Arial"/>
          <w:lang w:val="de-DE"/>
        </w:rPr>
        <w:br/>
      </w:r>
      <w:r>
        <w:rPr>
          <w:rFonts w:cs="Arial"/>
          <w:b/>
          <w:lang w:val="de-DE"/>
        </w:rPr>
        <w:t>Ausgeführt durch</w:t>
      </w:r>
      <w:r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ab/>
      </w:r>
      <w:r>
        <w:rPr>
          <w:rFonts w:cs="Arial"/>
          <w:b/>
          <w:lang w:val="de-DE"/>
        </w:rPr>
        <w:t>Betreuer/Betreuerin:</w:t>
      </w:r>
    </w:p>
    <w:p w:rsidR="0037672C" w:rsidRDefault="0037672C" w:rsidP="0037672C">
      <w:pPr>
        <w:tabs>
          <w:tab w:val="left" w:pos="5040"/>
        </w:tabs>
        <w:rPr>
          <w:rFonts w:cs="Arial"/>
          <w:lang w:val="de-DE"/>
        </w:rPr>
      </w:pPr>
    </w:p>
    <w:p w:rsidR="0037672C" w:rsidRDefault="00301739" w:rsidP="0037672C">
      <w:pPr>
        <w:tabs>
          <w:tab w:val="left" w:pos="5103"/>
        </w:tabs>
        <w:rPr>
          <w:rFonts w:cs="Arial"/>
          <w:lang w:val="de-DE"/>
        </w:rPr>
      </w:pPr>
      <w:r>
        <w:rPr>
          <w:rFonts w:cs="Arial"/>
          <w:lang w:val="de-DE"/>
        </w:rPr>
        <w:t xml:space="preserve">Alexander </w:t>
      </w:r>
      <w:proofErr w:type="spellStart"/>
      <w:r>
        <w:rPr>
          <w:rFonts w:cs="Arial"/>
          <w:lang w:val="de-DE"/>
        </w:rPr>
        <w:t>Bendl</w:t>
      </w:r>
      <w:proofErr w:type="spellEnd"/>
      <w:r w:rsidR="0037672C">
        <w:rPr>
          <w:rFonts w:cs="Arial"/>
          <w:lang w:val="de-DE"/>
        </w:rPr>
        <w:t>, 5</w:t>
      </w:r>
      <w:r w:rsidR="00071599">
        <w:rPr>
          <w:rFonts w:cs="Arial"/>
          <w:lang w:val="de-DE"/>
        </w:rPr>
        <w:t>B</w:t>
      </w:r>
      <w:r w:rsidR="0037672C">
        <w:rPr>
          <w:rFonts w:cs="Arial"/>
          <w:lang w:val="de-DE"/>
        </w:rPr>
        <w:t>HWI</w:t>
      </w:r>
      <w:r w:rsidR="00071599">
        <w:rPr>
          <w:rFonts w:cs="Arial"/>
          <w:lang w:val="de-DE"/>
        </w:rPr>
        <w:t>I</w:t>
      </w:r>
      <w:r>
        <w:rPr>
          <w:rFonts w:cs="Arial"/>
          <w:lang w:val="de-DE"/>
        </w:rPr>
        <w:tab/>
      </w:r>
      <w:r w:rsidR="0074677E">
        <w:rPr>
          <w:rFonts w:cs="Arial"/>
          <w:lang w:val="de-DE"/>
        </w:rPr>
        <w:t xml:space="preserve">Prof. DI </w:t>
      </w:r>
      <w:r>
        <w:rPr>
          <w:rFonts w:cs="Arial"/>
          <w:lang w:val="de-DE"/>
        </w:rPr>
        <w:t>Wilhelm Hehenwarter</w:t>
      </w:r>
    </w:p>
    <w:p w:rsidR="0037672C" w:rsidRDefault="00301739" w:rsidP="0037672C">
      <w:pPr>
        <w:tabs>
          <w:tab w:val="left" w:pos="5103"/>
        </w:tabs>
        <w:rPr>
          <w:rFonts w:cs="Arial"/>
          <w:lang w:val="sv-SE"/>
        </w:rPr>
      </w:pPr>
      <w:r>
        <w:rPr>
          <w:rFonts w:cs="Arial"/>
          <w:lang w:val="de-DE"/>
        </w:rPr>
        <w:t>Ferdinand Brunauer</w:t>
      </w:r>
      <w:r w:rsidR="0037672C">
        <w:rPr>
          <w:rFonts w:cs="Arial"/>
          <w:lang w:val="de-DE"/>
        </w:rPr>
        <w:t>, 5</w:t>
      </w:r>
      <w:r w:rsidR="00071599">
        <w:rPr>
          <w:rFonts w:cs="Arial"/>
          <w:lang w:val="de-DE"/>
        </w:rPr>
        <w:t>B</w:t>
      </w:r>
      <w:r w:rsidR="0037672C">
        <w:rPr>
          <w:rFonts w:cs="Arial"/>
          <w:lang w:val="de-DE"/>
        </w:rPr>
        <w:t>HWI</w:t>
      </w:r>
      <w:r w:rsidR="00071599">
        <w:rPr>
          <w:rFonts w:cs="Arial"/>
          <w:lang w:val="de-DE"/>
        </w:rPr>
        <w:t>I</w:t>
      </w:r>
      <w:r w:rsidR="0074677E">
        <w:rPr>
          <w:rFonts w:cs="Arial"/>
          <w:lang w:val="de-DE"/>
        </w:rPr>
        <w:tab/>
        <w:t>Prof. DI Wilhelm Hehenwarter</w:t>
      </w:r>
    </w:p>
    <w:p w:rsidR="00E542F3" w:rsidRDefault="00301739" w:rsidP="0074677E">
      <w:pPr>
        <w:tabs>
          <w:tab w:val="left" w:pos="5103"/>
        </w:tabs>
        <w:rPr>
          <w:rFonts w:cs="Arial"/>
          <w:lang w:val="de-DE"/>
        </w:rPr>
      </w:pPr>
      <w:r w:rsidRPr="00624181">
        <w:rPr>
          <w:rFonts w:cs="Arial"/>
          <w:lang w:val="de-DE"/>
        </w:rPr>
        <w:t>Milena Matic</w:t>
      </w:r>
      <w:r w:rsidR="0037672C" w:rsidRPr="00624181">
        <w:rPr>
          <w:rFonts w:cs="Arial"/>
          <w:lang w:val="de-DE"/>
        </w:rPr>
        <w:t>, 5</w:t>
      </w:r>
      <w:r w:rsidR="00071599" w:rsidRPr="00624181">
        <w:rPr>
          <w:rFonts w:cs="Arial"/>
          <w:lang w:val="de-DE"/>
        </w:rPr>
        <w:t>B</w:t>
      </w:r>
      <w:r w:rsidR="0037672C" w:rsidRPr="00624181">
        <w:rPr>
          <w:rFonts w:cs="Arial"/>
          <w:lang w:val="de-DE"/>
        </w:rPr>
        <w:t>HWI</w:t>
      </w:r>
      <w:r w:rsidR="00071599" w:rsidRPr="00624181">
        <w:rPr>
          <w:rFonts w:cs="Arial"/>
          <w:lang w:val="de-DE"/>
        </w:rPr>
        <w:t>I</w:t>
      </w:r>
      <w:r w:rsidRPr="00624181">
        <w:rPr>
          <w:rFonts w:cs="Arial"/>
          <w:lang w:val="de-DE"/>
        </w:rPr>
        <w:tab/>
      </w:r>
      <w:r w:rsidR="0074677E">
        <w:rPr>
          <w:rFonts w:cs="Arial"/>
          <w:lang w:val="de-DE"/>
        </w:rPr>
        <w:t>Prof. DI Wilhelm Hehenwarter</w:t>
      </w:r>
    </w:p>
    <w:p w:rsidR="009C1B6A" w:rsidRDefault="009C1B6A" w:rsidP="004F49CF">
      <w:pPr>
        <w:rPr>
          <w:rFonts w:cs="Arial"/>
          <w:lang w:val="de-DE"/>
        </w:rPr>
      </w:pPr>
    </w:p>
    <w:p w:rsidR="00354268" w:rsidRDefault="00354268" w:rsidP="003E7B94">
      <w:pPr>
        <w:rPr>
          <w:rFonts w:cs="Arial"/>
        </w:rPr>
      </w:pPr>
    </w:p>
    <w:p w:rsidR="00F636F4" w:rsidRDefault="00683A83" w:rsidP="00E860D5">
      <w:pPr>
        <w:rPr>
          <w:rFonts w:cs="Arial"/>
        </w:rPr>
      </w:pPr>
      <w:r w:rsidRPr="004E67DE">
        <w:rPr>
          <w:rFonts w:cs="Arial"/>
        </w:rPr>
        <w:t>Hallein</w:t>
      </w:r>
      <w:r w:rsidR="00E860D5">
        <w:rPr>
          <w:rFonts w:cs="Arial"/>
        </w:rPr>
        <w:t>, am</w:t>
      </w:r>
      <w:r w:rsidR="00A13DA1">
        <w:rPr>
          <w:rFonts w:cs="Arial"/>
        </w:rPr>
        <w:t xml:space="preserve"> 08. März </w:t>
      </w:r>
      <w:r w:rsidR="00624181">
        <w:rPr>
          <w:rFonts w:cs="Arial"/>
        </w:rPr>
        <w:t>2015</w:t>
      </w:r>
    </w:p>
    <w:p w:rsidR="00A13DA1" w:rsidRPr="00C64345" w:rsidRDefault="00A13DA1" w:rsidP="00A13DA1">
      <w:pPr>
        <w:pStyle w:val="CM75"/>
        <w:spacing w:after="0"/>
        <w:rPr>
          <w:rFonts w:ascii="Arial" w:hAnsi="Arial" w:cs="Arial"/>
          <w:bCs/>
          <w:color w:val="221E1F"/>
          <w:sz w:val="22"/>
          <w:szCs w:val="22"/>
        </w:rPr>
      </w:pPr>
    </w:p>
    <w:p w:rsidR="00B37483" w:rsidRDefault="00B37483" w:rsidP="00B37483">
      <w:pPr>
        <w:pStyle w:val="CM75"/>
        <w:rPr>
          <w:rFonts w:ascii="Arial" w:hAnsi="Arial" w:cs="Arial"/>
          <w:bCs/>
          <w:color w:val="221E1F"/>
          <w:sz w:val="22"/>
          <w:szCs w:val="22"/>
        </w:rPr>
      </w:pPr>
    </w:p>
    <w:p w:rsidR="00A13DA1" w:rsidRPr="00A13DA1" w:rsidRDefault="00A13DA1" w:rsidP="00B37483">
      <w:pPr>
        <w:pStyle w:val="CM75"/>
        <w:rPr>
          <w:rFonts w:ascii="Arial" w:hAnsi="Arial" w:cs="Arial"/>
          <w:sz w:val="36"/>
          <w:szCs w:val="36"/>
        </w:rPr>
      </w:pPr>
      <w:r w:rsidRPr="00A13DA1">
        <w:rPr>
          <w:rFonts w:ascii="Arial" w:hAnsi="Arial" w:cs="Arial"/>
          <w:b/>
          <w:bCs/>
          <w:sz w:val="36"/>
          <w:szCs w:val="36"/>
        </w:rPr>
        <w:t>Eidesstattliche Erklärung</w:t>
      </w:r>
    </w:p>
    <w:p w:rsidR="00A13DA1" w:rsidRDefault="00A13DA1" w:rsidP="00A13DA1">
      <w:pPr>
        <w:pStyle w:val="CM75"/>
        <w:ind w:left="2705"/>
        <w:rPr>
          <w:rFonts w:ascii="Arial" w:hAnsi="Arial" w:cs="Arial"/>
          <w:color w:val="221E1F"/>
          <w:sz w:val="32"/>
          <w:szCs w:val="32"/>
        </w:rPr>
      </w:pPr>
    </w:p>
    <w:p w:rsidR="00A13DA1" w:rsidRPr="00A13DA1" w:rsidRDefault="00A13DA1" w:rsidP="00B37483">
      <w:pPr>
        <w:pStyle w:val="CM74"/>
        <w:spacing w:line="240" w:lineRule="atLeast"/>
        <w:ind w:right="2395"/>
        <w:rPr>
          <w:rFonts w:ascii="Arial" w:hAnsi="Arial" w:cs="Arial"/>
          <w:sz w:val="28"/>
          <w:szCs w:val="28"/>
        </w:rPr>
      </w:pPr>
      <w:r w:rsidRPr="00A13DA1">
        <w:rPr>
          <w:rFonts w:ascii="Arial" w:hAnsi="Arial" w:cs="Arial"/>
          <w:sz w:val="28"/>
          <w:szCs w:val="28"/>
        </w:rPr>
        <w:t>Ich erkläre an Eides statt, dass ich die vorliegende Diplomarbeit selb</w:t>
      </w:r>
      <w:r>
        <w:rPr>
          <w:rFonts w:ascii="Arial" w:hAnsi="Arial" w:cs="Arial"/>
          <w:sz w:val="28"/>
          <w:szCs w:val="28"/>
        </w:rPr>
        <w:t>st</w:t>
      </w:r>
      <w:r w:rsidRPr="00A13DA1">
        <w:rPr>
          <w:rFonts w:ascii="Arial" w:hAnsi="Arial" w:cs="Arial"/>
          <w:sz w:val="28"/>
          <w:szCs w:val="28"/>
        </w:rPr>
        <w:t>ständig und ohne fremde Hilfe verfasst, andere als die angegebenen Quellen und Hilfsmittel nicht benutzt und die den benutzten Quellen wörtlich und inhaltlich entnommenen Stellen als solche erkenntlich gemacht habe.</w:t>
      </w:r>
    </w:p>
    <w:p w:rsidR="00A13DA1" w:rsidRDefault="00A13DA1" w:rsidP="00A13DA1"/>
    <w:p w:rsidR="00A13DA1" w:rsidRDefault="00A13DA1" w:rsidP="00A13DA1"/>
    <w:p w:rsidR="00A13DA1" w:rsidRDefault="00A13DA1" w:rsidP="00A13DA1"/>
    <w:p w:rsidR="00A13DA1" w:rsidRDefault="00A13DA1" w:rsidP="00A13DA1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  <w:r w:rsidRPr="00B37483">
        <w:rPr>
          <w:rFonts w:ascii="Arial" w:hAnsi="Arial" w:cs="Arial"/>
          <w:color w:val="auto"/>
        </w:rPr>
        <w:t>Hallein, am 08. März 2015</w:t>
      </w:r>
      <w:r w:rsidRPr="00A13DA1">
        <w:rPr>
          <w:rFonts w:ascii="Arial" w:hAnsi="Arial" w:cs="Arial"/>
          <w:color w:val="auto"/>
          <w:sz w:val="20"/>
          <w:szCs w:val="20"/>
        </w:rPr>
        <w:tab/>
      </w:r>
      <w:r w:rsidR="00B37483">
        <w:rPr>
          <w:rFonts w:ascii="Arial" w:hAnsi="Arial" w:cs="Arial"/>
          <w:color w:val="auto"/>
        </w:rPr>
        <w:t>Verfasser</w:t>
      </w:r>
      <w:r w:rsidRPr="00B37483">
        <w:rPr>
          <w:rFonts w:ascii="Arial" w:hAnsi="Arial" w:cs="Arial"/>
          <w:color w:val="auto"/>
        </w:rPr>
        <w:t>/Verfasserinnen:</w:t>
      </w:r>
    </w:p>
    <w:p w:rsidR="0095633E" w:rsidRPr="00A13DA1" w:rsidRDefault="0095633E" w:rsidP="00A13DA1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  <w:sz w:val="20"/>
          <w:szCs w:val="20"/>
        </w:rPr>
      </w:pPr>
    </w:p>
    <w:p w:rsidR="0095633E" w:rsidRPr="00994C95" w:rsidRDefault="00A13DA1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  <w:sz w:val="28"/>
          <w:szCs w:val="28"/>
        </w:rPr>
      </w:pPr>
      <w:r w:rsidRPr="00A13DA1">
        <w:rPr>
          <w:rFonts w:ascii="Arial" w:hAnsi="Arial" w:cs="Arial"/>
          <w:color w:val="auto"/>
          <w:sz w:val="20"/>
          <w:szCs w:val="20"/>
        </w:rPr>
        <w:tab/>
      </w:r>
      <w:proofErr w:type="spellStart"/>
      <w:r w:rsidR="0095633E" w:rsidRPr="00994C95">
        <w:rPr>
          <w:rFonts w:ascii="Arial" w:hAnsi="Arial" w:cs="Arial"/>
          <w:color w:val="auto"/>
          <w:sz w:val="28"/>
          <w:szCs w:val="28"/>
        </w:rPr>
        <w:t>Bendl</w:t>
      </w:r>
      <w:proofErr w:type="spellEnd"/>
      <w:r w:rsidR="0095633E" w:rsidRPr="00994C95">
        <w:rPr>
          <w:rFonts w:ascii="Arial" w:hAnsi="Arial" w:cs="Arial"/>
          <w:color w:val="auto"/>
          <w:sz w:val="28"/>
          <w:szCs w:val="28"/>
        </w:rPr>
        <w:t xml:space="preserve"> </w:t>
      </w:r>
      <w:r w:rsidR="00B37483" w:rsidRPr="00994C95">
        <w:rPr>
          <w:rFonts w:ascii="Arial" w:hAnsi="Arial" w:cs="Arial"/>
          <w:color w:val="auto"/>
          <w:sz w:val="28"/>
          <w:szCs w:val="28"/>
        </w:rPr>
        <w:t>Alexander</w:t>
      </w: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Pr="00994C95" w:rsidRDefault="00B37483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  <w:sz w:val="28"/>
          <w:szCs w:val="28"/>
        </w:rPr>
      </w:pPr>
      <w:r w:rsidRPr="0095633E">
        <w:rPr>
          <w:rFonts w:ascii="Arial" w:hAnsi="Arial" w:cs="Arial"/>
          <w:color w:val="auto"/>
        </w:rPr>
        <w:br/>
      </w:r>
      <w:r w:rsidR="0095633E" w:rsidRPr="00994C95">
        <w:rPr>
          <w:rFonts w:ascii="Arial" w:hAnsi="Arial" w:cs="Arial"/>
          <w:color w:val="auto"/>
          <w:sz w:val="28"/>
          <w:szCs w:val="28"/>
        </w:rPr>
        <w:t>Brunauer Ferdinand</w:t>
      </w: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A13DA1" w:rsidRPr="00994C95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</w:rPr>
        <w:br/>
      </w:r>
      <w:r w:rsidRPr="00994C95">
        <w:rPr>
          <w:rFonts w:ascii="Arial" w:hAnsi="Arial" w:cs="Arial"/>
          <w:color w:val="auto"/>
          <w:sz w:val="28"/>
          <w:szCs w:val="28"/>
        </w:rPr>
        <w:t>Matic Milena</w:t>
      </w: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1E37E8" w:rsidRDefault="001E37E8" w:rsidP="00681EFE"/>
    <w:p w:rsidR="00994C95" w:rsidRDefault="001E37E8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>
        <w:fldChar w:fldCharType="begin"/>
      </w:r>
      <w:r w:rsidRPr="001E37E8">
        <w:rPr>
          <w:lang w:val="en-US"/>
        </w:rPr>
        <w:instrText xml:space="preserve"> TOC \o "1-3" \h \z \u </w:instrText>
      </w:r>
      <w:r>
        <w:fldChar w:fldCharType="separate"/>
      </w:r>
      <w:hyperlink w:anchor="_Toc414021079" w:history="1">
        <w:r w:rsidR="00994C95" w:rsidRPr="006F215F">
          <w:rPr>
            <w:rStyle w:val="Hyperlink"/>
            <w:noProof/>
          </w:rPr>
          <w:t>1 Allgemein</w:t>
        </w:r>
        <w:r w:rsidR="00994C95">
          <w:rPr>
            <w:noProof/>
            <w:webHidden/>
          </w:rPr>
          <w:tab/>
        </w:r>
        <w:r w:rsidR="00994C95">
          <w:rPr>
            <w:noProof/>
            <w:webHidden/>
          </w:rPr>
          <w:fldChar w:fldCharType="begin"/>
        </w:r>
        <w:r w:rsidR="00994C95">
          <w:rPr>
            <w:noProof/>
            <w:webHidden/>
          </w:rPr>
          <w:instrText xml:space="preserve"> PAGEREF _Toc414021079 \h </w:instrText>
        </w:r>
        <w:r w:rsidR="00994C95">
          <w:rPr>
            <w:noProof/>
            <w:webHidden/>
          </w:rPr>
        </w:r>
        <w:r w:rsidR="00994C95">
          <w:rPr>
            <w:noProof/>
            <w:webHidden/>
          </w:rPr>
          <w:fldChar w:fldCharType="separate"/>
        </w:r>
        <w:r w:rsidR="00994C95">
          <w:rPr>
            <w:noProof/>
            <w:webHidden/>
          </w:rPr>
          <w:t>4</w:t>
        </w:r>
        <w:r w:rsidR="00994C95">
          <w:rPr>
            <w:noProof/>
            <w:webHidden/>
          </w:rPr>
          <w:fldChar w:fldCharType="end"/>
        </w:r>
      </w:hyperlink>
    </w:p>
    <w:p w:rsidR="00994C95" w:rsidRDefault="00994C95">
      <w:pPr>
        <w:pStyle w:val="TOC2"/>
        <w:tabs>
          <w:tab w:val="left" w:pos="880"/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14021080" w:history="1">
        <w:r w:rsidRPr="006F215F">
          <w:rPr>
            <w:rStyle w:val="Hyperlink"/>
            <w:noProof/>
            <w:lang w:val="de-D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6F215F">
          <w:rPr>
            <w:rStyle w:val="Hyperlink"/>
            <w:noProof/>
            <w:lang w:val="de-DE"/>
          </w:rPr>
          <w:t>Danksagung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4C95" w:rsidRDefault="00994C95">
      <w:pPr>
        <w:pStyle w:val="TOC2"/>
        <w:tabs>
          <w:tab w:val="left" w:pos="880"/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14021081" w:history="1">
        <w:r w:rsidRPr="006F215F">
          <w:rPr>
            <w:rStyle w:val="Hyperlink"/>
            <w:noProof/>
            <w:lang w:val="de-D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6F215F">
          <w:rPr>
            <w:rStyle w:val="Hyperlink"/>
            <w:noProof/>
            <w:lang w:val="de-DE"/>
          </w:rPr>
          <w:t>Einreichungsunterlagen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C95" w:rsidRDefault="00994C95">
      <w:pPr>
        <w:pStyle w:val="TOC2"/>
        <w:tabs>
          <w:tab w:val="left" w:pos="880"/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14021082" w:history="1">
        <w:r w:rsidRPr="006F215F">
          <w:rPr>
            <w:rStyle w:val="Hyperlink"/>
            <w:noProof/>
            <w:lang w:val="de-DE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6F215F">
          <w:rPr>
            <w:rStyle w:val="Hyperlink"/>
            <w:noProof/>
            <w:lang w:val="de-DE"/>
          </w:rPr>
          <w:t>Projektteam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4C95" w:rsidRDefault="00994C95">
      <w:pPr>
        <w:pStyle w:val="TOC2"/>
        <w:tabs>
          <w:tab w:val="left" w:pos="880"/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14021083" w:history="1">
        <w:r w:rsidRPr="006F215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6F215F">
          <w:rPr>
            <w:rStyle w:val="Hyperlink"/>
            <w:noProof/>
          </w:rPr>
          <w:t>Projektablauf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4C95" w:rsidRDefault="00994C95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14021084" w:history="1">
        <w:r w:rsidRPr="006F215F">
          <w:rPr>
            <w:rStyle w:val="Hyperlink"/>
            <w:noProof/>
          </w:rPr>
          <w:t>2 Der Auftraggeber – Die FH Urstein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67F3" w:rsidRPr="00F867F3" w:rsidRDefault="001E37E8" w:rsidP="00E860D5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F867F3" w:rsidRDefault="00F867F3">
      <w:pPr>
        <w:rPr>
          <w:b/>
          <w:color w:val="C00000"/>
          <w:spacing w:val="-4"/>
          <w:sz w:val="36"/>
          <w:szCs w:val="20"/>
          <w:lang w:val="de-DE"/>
        </w:rPr>
      </w:pPr>
      <w:r>
        <w:br w:type="page"/>
      </w:r>
    </w:p>
    <w:p w:rsidR="001E37E8" w:rsidRDefault="001E37E8" w:rsidP="00F867F3">
      <w:pPr>
        <w:pStyle w:val="Heading1"/>
        <w:ind w:left="0"/>
        <w:jc w:val="both"/>
      </w:pPr>
      <w:bookmarkStart w:id="0" w:name="_Toc414021079"/>
      <w:r>
        <w:lastRenderedPageBreak/>
        <w:t>1 Allgemein</w:t>
      </w:r>
      <w:bookmarkEnd w:id="0"/>
    </w:p>
    <w:p w:rsidR="001E37E8" w:rsidRDefault="001E37E8" w:rsidP="00F867F3">
      <w:pPr>
        <w:pStyle w:val="Heading2"/>
        <w:numPr>
          <w:ilvl w:val="1"/>
          <w:numId w:val="1"/>
        </w:numPr>
        <w:jc w:val="both"/>
        <w:rPr>
          <w:lang w:val="de-DE"/>
        </w:rPr>
      </w:pPr>
      <w:bookmarkStart w:id="1" w:name="_Toc414021080"/>
      <w:r>
        <w:rPr>
          <w:lang w:val="de-DE"/>
        </w:rPr>
        <w:t>Danksagung</w:t>
      </w:r>
      <w:bookmarkEnd w:id="1"/>
    </w:p>
    <w:p w:rsidR="00681EFE" w:rsidRDefault="00681EFE" w:rsidP="00F867F3">
      <w:pPr>
        <w:jc w:val="both"/>
        <w:rPr>
          <w:lang w:val="de-DE"/>
        </w:rPr>
      </w:pPr>
      <w:r>
        <w:rPr>
          <w:lang w:val="de-DE"/>
        </w:rPr>
        <w:t xml:space="preserve">Zu aller erst </w:t>
      </w:r>
      <w:r w:rsidR="00A858F4">
        <w:rPr>
          <w:lang w:val="de-DE"/>
        </w:rPr>
        <w:t>gilt unser Dank</w:t>
      </w:r>
      <w:r>
        <w:rPr>
          <w:lang w:val="de-DE"/>
        </w:rPr>
        <w:t xml:space="preserve"> Herrn Prof.</w:t>
      </w:r>
      <w:r w:rsidR="00A858F4">
        <w:rPr>
          <w:lang w:val="de-DE"/>
        </w:rPr>
        <w:t xml:space="preserve"> DI Wilhelm </w:t>
      </w:r>
      <w:proofErr w:type="spellStart"/>
      <w:r w:rsidR="00A858F4">
        <w:rPr>
          <w:lang w:val="de-DE"/>
        </w:rPr>
        <w:t>Hehenwarter</w:t>
      </w:r>
      <w:proofErr w:type="spellEnd"/>
      <w:r>
        <w:rPr>
          <w:lang w:val="de-DE"/>
        </w:rPr>
        <w:t>,</w:t>
      </w:r>
      <w:r w:rsidR="00A858F4">
        <w:rPr>
          <w:lang w:val="de-DE"/>
        </w:rPr>
        <w:t xml:space="preserve"> der die Betreuung unserer Diplomarbeit übernommen hat.</w:t>
      </w:r>
      <w:r>
        <w:rPr>
          <w:lang w:val="de-DE"/>
        </w:rPr>
        <w:t xml:space="preserve"> </w:t>
      </w:r>
      <w:r w:rsidR="00A858F4">
        <w:rPr>
          <w:lang w:val="de-DE"/>
        </w:rPr>
        <w:t>Er stand u</w:t>
      </w:r>
      <w:r>
        <w:rPr>
          <w:lang w:val="de-DE"/>
        </w:rPr>
        <w:t>ns</w:t>
      </w:r>
      <w:r w:rsidR="00A858F4">
        <w:rPr>
          <w:lang w:val="de-DE"/>
        </w:rPr>
        <w:t xml:space="preserve"> nicht nur</w:t>
      </w:r>
      <w:r>
        <w:rPr>
          <w:lang w:val="de-DE"/>
        </w:rPr>
        <w:t xml:space="preserve"> immer </w:t>
      </w:r>
      <w:r w:rsidR="00A858F4">
        <w:rPr>
          <w:lang w:val="de-DE"/>
        </w:rPr>
        <w:t xml:space="preserve">mit Rat und Tat zur Seite und war </w:t>
      </w:r>
      <w:r w:rsidR="001E415E">
        <w:rPr>
          <w:lang w:val="de-DE"/>
        </w:rPr>
        <w:t xml:space="preserve">stets motiviert </w:t>
      </w:r>
      <w:r w:rsidR="00A858F4">
        <w:rPr>
          <w:lang w:val="de-DE"/>
        </w:rPr>
        <w:t>unsere Fragen zu beantworten, sondern er</w:t>
      </w:r>
      <w:r w:rsidR="00EE4F62">
        <w:rPr>
          <w:lang w:val="de-DE"/>
        </w:rPr>
        <w:t xml:space="preserve"> hat</w:t>
      </w:r>
      <w:r w:rsidR="001E415E">
        <w:rPr>
          <w:lang w:val="de-DE"/>
        </w:rPr>
        <w:t xml:space="preserve"> </w:t>
      </w:r>
      <w:r w:rsidR="00EE4F62">
        <w:rPr>
          <w:lang w:val="de-DE"/>
        </w:rPr>
        <w:t>uns</w:t>
      </w:r>
      <w:r w:rsidR="00A858F4">
        <w:rPr>
          <w:lang w:val="de-DE"/>
        </w:rPr>
        <w:t xml:space="preserve"> auch</w:t>
      </w:r>
      <w:r w:rsidR="00EE4F62">
        <w:rPr>
          <w:lang w:val="de-DE"/>
        </w:rPr>
        <w:t xml:space="preserve"> laufend neue Denkanstöße gegeben, um unsere Problemstellungen lösen zu können. </w:t>
      </w:r>
    </w:p>
    <w:p w:rsidR="00681EFE" w:rsidRDefault="00681EFE" w:rsidP="00F867F3">
      <w:pPr>
        <w:jc w:val="both"/>
        <w:rPr>
          <w:lang w:val="de-DE"/>
        </w:rPr>
      </w:pPr>
    </w:p>
    <w:p w:rsidR="00681EFE" w:rsidRDefault="00681EFE" w:rsidP="00F867F3">
      <w:pPr>
        <w:jc w:val="both"/>
        <w:rPr>
          <w:lang w:val="de-DE"/>
        </w:rPr>
      </w:pPr>
      <w:r>
        <w:rPr>
          <w:lang w:val="de-DE"/>
        </w:rPr>
        <w:t>Weiters gilt unser Dank Herrn FH-Ass.</w:t>
      </w:r>
      <w:r w:rsidR="00D645BB">
        <w:rPr>
          <w:lang w:val="de-DE"/>
        </w:rPr>
        <w:t xml:space="preserve"> </w:t>
      </w:r>
      <w:r>
        <w:rPr>
          <w:lang w:val="de-DE"/>
        </w:rPr>
        <w:t xml:space="preserve">Prof. Peter Haber, der </w:t>
      </w:r>
      <w:r w:rsidR="00317D90">
        <w:rPr>
          <w:lang w:val="de-DE"/>
        </w:rPr>
        <w:t xml:space="preserve">die Idee für unsere Diplomarbeit hatte und uns die Arbeit durch kreative Ideen </w:t>
      </w:r>
      <w:r w:rsidR="00EE4F62">
        <w:rPr>
          <w:lang w:val="de-DE"/>
        </w:rPr>
        <w:t xml:space="preserve">erleichtert hat. Zusätzlich hat er uns alle technischen Hilfsmittel und die Hardwareausstattungen zur Verfügung gestellt, die nötig waren. </w:t>
      </w:r>
    </w:p>
    <w:p w:rsidR="00317D90" w:rsidRDefault="00317D90" w:rsidP="00F867F3">
      <w:pPr>
        <w:jc w:val="both"/>
        <w:rPr>
          <w:lang w:val="de-DE"/>
        </w:rPr>
      </w:pPr>
    </w:p>
    <w:p w:rsidR="00317D90" w:rsidRDefault="00F867F3" w:rsidP="00F867F3">
      <w:pPr>
        <w:jc w:val="both"/>
        <w:rPr>
          <w:lang w:val="de-DE"/>
        </w:rPr>
      </w:pPr>
      <w:r>
        <w:rPr>
          <w:lang w:val="de-DE"/>
        </w:rPr>
        <w:t>Zuletzt</w:t>
      </w:r>
      <w:r w:rsidR="00317D90">
        <w:rPr>
          <w:lang w:val="de-DE"/>
        </w:rPr>
        <w:t xml:space="preserve"> möchten wir uns noch bei Herrn Abteilungsvorstand DI Gregor Gehrer</w:t>
      </w:r>
      <w:r w:rsidR="00A858F4">
        <w:rPr>
          <w:lang w:val="de-DE"/>
        </w:rPr>
        <w:t xml:space="preserve"> bedanken</w:t>
      </w:r>
      <w:r w:rsidR="00317D90">
        <w:rPr>
          <w:lang w:val="de-DE"/>
        </w:rPr>
        <w:t>, dafür dass er unsere Diplomarbeit genehmigt hat.</w:t>
      </w:r>
    </w:p>
    <w:p w:rsidR="00F867F3" w:rsidRDefault="00F867F3">
      <w:pPr>
        <w:rPr>
          <w:rFonts w:ascii="Calibri Light" w:hAnsi="Calibri Light"/>
          <w:b/>
          <w:bCs/>
          <w:iCs/>
          <w:color w:val="790101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317D90" w:rsidRDefault="00226D54" w:rsidP="00F867F3">
      <w:pPr>
        <w:pStyle w:val="Heading2"/>
        <w:numPr>
          <w:ilvl w:val="1"/>
          <w:numId w:val="1"/>
        </w:numPr>
        <w:jc w:val="both"/>
        <w:rPr>
          <w:lang w:val="de-DE"/>
        </w:rPr>
      </w:pPr>
      <w:bookmarkStart w:id="2" w:name="_Toc414021081"/>
      <w:r>
        <w:rPr>
          <w:lang w:val="de-DE"/>
        </w:rPr>
        <w:lastRenderedPageBreak/>
        <w:t>Einreichungsunterlagen</w:t>
      </w:r>
      <w:bookmarkEnd w:id="2"/>
    </w:p>
    <w:p w:rsidR="00226D54" w:rsidRDefault="00226D54" w:rsidP="00F867F3">
      <w:pPr>
        <w:jc w:val="both"/>
        <w:rPr>
          <w:b/>
          <w:color w:val="92D050"/>
          <w:lang w:val="de-DE"/>
        </w:rPr>
      </w:pPr>
      <w:r w:rsidRPr="00226D54">
        <w:rPr>
          <w:b/>
          <w:color w:val="92D050"/>
          <w:lang w:val="de-DE"/>
        </w:rPr>
        <w:t>//SCREENSHOTS</w:t>
      </w:r>
    </w:p>
    <w:p w:rsidR="00F867F3" w:rsidRDefault="00F867F3">
      <w:pPr>
        <w:rPr>
          <w:rFonts w:ascii="Calibri Light" w:hAnsi="Calibri Light"/>
          <w:b/>
          <w:bCs/>
          <w:iCs/>
          <w:color w:val="790101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226D54" w:rsidRDefault="00226D54" w:rsidP="00F867F3">
      <w:pPr>
        <w:pStyle w:val="Heading2"/>
        <w:numPr>
          <w:ilvl w:val="1"/>
          <w:numId w:val="1"/>
        </w:numPr>
        <w:jc w:val="both"/>
        <w:rPr>
          <w:lang w:val="de-DE"/>
        </w:rPr>
      </w:pPr>
      <w:bookmarkStart w:id="3" w:name="_Toc414021082"/>
      <w:r>
        <w:rPr>
          <w:lang w:val="de-DE"/>
        </w:rPr>
        <w:lastRenderedPageBreak/>
        <w:t>Projektteam</w:t>
      </w:r>
      <w:bookmarkEnd w:id="3"/>
    </w:p>
    <w:p w:rsidR="00226D54" w:rsidRDefault="00226D54" w:rsidP="00F867F3">
      <w:pPr>
        <w:jc w:val="both"/>
        <w:rPr>
          <w:lang w:val="de-DE"/>
        </w:rPr>
      </w:pPr>
    </w:p>
    <w:p w:rsidR="002638C3" w:rsidRDefault="00A931A7" w:rsidP="00F867F3">
      <w:pPr>
        <w:jc w:val="both"/>
      </w:pPr>
      <w:r>
        <w:rPr>
          <w:noProof/>
          <w:lang w:val="de-DE"/>
        </w:rPr>
        <w:drawing>
          <wp:inline distT="0" distB="0" distL="0" distR="0" wp14:anchorId="68782DDD" wp14:editId="658474B7">
            <wp:extent cx="6395085" cy="767715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62EE3" w:rsidRDefault="00D62EE3">
      <w:r>
        <w:br w:type="page"/>
      </w:r>
    </w:p>
    <w:p w:rsidR="00D62EE3" w:rsidRDefault="00D62EE3" w:rsidP="00D62EE3">
      <w:pPr>
        <w:pStyle w:val="Heading2"/>
        <w:numPr>
          <w:ilvl w:val="1"/>
          <w:numId w:val="1"/>
        </w:numPr>
      </w:pPr>
      <w:bookmarkStart w:id="4" w:name="_Toc414021083"/>
      <w:r>
        <w:lastRenderedPageBreak/>
        <w:t>Projektablauf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444"/>
        <w:gridCol w:w="2330"/>
        <w:gridCol w:w="2307"/>
      </w:tblGrid>
      <w:tr w:rsidR="00D62EE3" w:rsidTr="00CC1B3E">
        <w:tc>
          <w:tcPr>
            <w:tcW w:w="2321" w:type="dxa"/>
          </w:tcPr>
          <w:p w:rsidR="00D62EE3" w:rsidRDefault="00D62EE3" w:rsidP="00D62EE3">
            <w:pPr>
              <w:jc w:val="center"/>
            </w:pPr>
            <w:r>
              <w:t>Monat</w:t>
            </w:r>
          </w:p>
        </w:tc>
        <w:tc>
          <w:tcPr>
            <w:tcW w:w="2444" w:type="dxa"/>
          </w:tcPr>
          <w:p w:rsidR="00D62EE3" w:rsidRDefault="00D62EE3" w:rsidP="00D62EE3">
            <w:pPr>
              <w:jc w:val="center"/>
            </w:pPr>
            <w:r>
              <w:t>Tätigkeit</w:t>
            </w:r>
          </w:p>
        </w:tc>
        <w:tc>
          <w:tcPr>
            <w:tcW w:w="2330" w:type="dxa"/>
          </w:tcPr>
          <w:p w:rsidR="00D62EE3" w:rsidRDefault="00D62EE3" w:rsidP="00D62EE3">
            <w:pPr>
              <w:jc w:val="center"/>
            </w:pPr>
            <w:r>
              <w:t>Beteiligte</w:t>
            </w:r>
          </w:p>
        </w:tc>
        <w:tc>
          <w:tcPr>
            <w:tcW w:w="2307" w:type="dxa"/>
          </w:tcPr>
          <w:p w:rsidR="00D62EE3" w:rsidRDefault="00D62EE3" w:rsidP="00D62EE3">
            <w:pPr>
              <w:jc w:val="center"/>
            </w:pPr>
            <w:r>
              <w:t>Dauer</w:t>
            </w:r>
            <w:r w:rsidR="00A858F4">
              <w:t xml:space="preserve"> [h]</w:t>
            </w:r>
          </w:p>
        </w:tc>
      </w:tr>
      <w:tr w:rsidR="00D62EE3" w:rsidTr="00CC1B3E">
        <w:tc>
          <w:tcPr>
            <w:tcW w:w="2321" w:type="dxa"/>
            <w:vAlign w:val="center"/>
          </w:tcPr>
          <w:p w:rsidR="00D62EE3" w:rsidRDefault="00A858F4" w:rsidP="009E0C7A">
            <w:pPr>
              <w:jc w:val="center"/>
            </w:pPr>
            <w:r>
              <w:t>Juni 2014</w:t>
            </w:r>
          </w:p>
        </w:tc>
        <w:tc>
          <w:tcPr>
            <w:tcW w:w="2444" w:type="dxa"/>
          </w:tcPr>
          <w:p w:rsidR="00D62EE3" w:rsidRDefault="00A858F4" w:rsidP="00A858F4">
            <w:r>
              <w:t>1. Besprechung</w:t>
            </w:r>
          </w:p>
        </w:tc>
        <w:tc>
          <w:tcPr>
            <w:tcW w:w="2330" w:type="dxa"/>
          </w:tcPr>
          <w:p w:rsidR="00D62EE3" w:rsidRDefault="00A858F4" w:rsidP="00D62EE3">
            <w:r>
              <w:t xml:space="preserve">Haber, </w:t>
            </w:r>
            <w:proofErr w:type="spellStart"/>
            <w:r>
              <w:t>Hehenwarter</w:t>
            </w:r>
            <w:proofErr w:type="spellEnd"/>
            <w:r>
              <w:t xml:space="preserve">, </w:t>
            </w:r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D62EE3" w:rsidRDefault="00A858F4" w:rsidP="00A858F4">
            <w:pPr>
              <w:jc w:val="center"/>
            </w:pPr>
            <w:r>
              <w:t>1</w:t>
            </w:r>
          </w:p>
        </w:tc>
      </w:tr>
      <w:tr w:rsidR="009E0C7A" w:rsidTr="00CC1B3E">
        <w:tc>
          <w:tcPr>
            <w:tcW w:w="2321" w:type="dxa"/>
            <w:vMerge w:val="restart"/>
            <w:vAlign w:val="center"/>
          </w:tcPr>
          <w:p w:rsidR="009E0C7A" w:rsidRDefault="009E0C7A" w:rsidP="009E0C7A">
            <w:pPr>
              <w:jc w:val="center"/>
            </w:pPr>
            <w:r>
              <w:t>September 2014</w:t>
            </w:r>
          </w:p>
        </w:tc>
        <w:tc>
          <w:tcPr>
            <w:tcW w:w="2444" w:type="dxa"/>
          </w:tcPr>
          <w:p w:rsidR="009E0C7A" w:rsidRDefault="009E0C7A" w:rsidP="00D62EE3">
            <w:r>
              <w:t>Vorstudie</w:t>
            </w:r>
          </w:p>
        </w:tc>
        <w:tc>
          <w:tcPr>
            <w:tcW w:w="2330" w:type="dxa"/>
          </w:tcPr>
          <w:p w:rsidR="009E0C7A" w:rsidRDefault="009E0C7A" w:rsidP="00D62EE3"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9E0C7A" w:rsidRDefault="009E0C7A" w:rsidP="00A858F4">
            <w:pPr>
              <w:jc w:val="center"/>
            </w:pPr>
            <w:r>
              <w:t>42</w:t>
            </w:r>
          </w:p>
        </w:tc>
      </w:tr>
      <w:tr w:rsidR="009E0C7A" w:rsidTr="00CC1B3E">
        <w:tc>
          <w:tcPr>
            <w:tcW w:w="2321" w:type="dxa"/>
            <w:vMerge/>
            <w:vAlign w:val="center"/>
          </w:tcPr>
          <w:p w:rsidR="009E0C7A" w:rsidRDefault="009E0C7A" w:rsidP="009E0C7A">
            <w:pPr>
              <w:jc w:val="center"/>
            </w:pPr>
          </w:p>
        </w:tc>
        <w:tc>
          <w:tcPr>
            <w:tcW w:w="2444" w:type="dxa"/>
          </w:tcPr>
          <w:p w:rsidR="009E0C7A" w:rsidRDefault="009E0C7A" w:rsidP="00D62EE3">
            <w:r>
              <w:t>Ablaufplanung, Teamaufteilung, Zeitplanung</w:t>
            </w:r>
          </w:p>
        </w:tc>
        <w:tc>
          <w:tcPr>
            <w:tcW w:w="2330" w:type="dxa"/>
          </w:tcPr>
          <w:p w:rsidR="009E0C7A" w:rsidRDefault="009E0C7A" w:rsidP="00D62EE3"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9E0C7A" w:rsidRDefault="009E0C7A" w:rsidP="00A858F4">
            <w:pPr>
              <w:jc w:val="center"/>
            </w:pPr>
            <w:r>
              <w:t>1</w:t>
            </w:r>
          </w:p>
        </w:tc>
      </w:tr>
      <w:tr w:rsidR="009E0C7A" w:rsidTr="00CC1B3E">
        <w:tc>
          <w:tcPr>
            <w:tcW w:w="2321" w:type="dxa"/>
            <w:vMerge w:val="restart"/>
            <w:vAlign w:val="center"/>
          </w:tcPr>
          <w:p w:rsidR="009E0C7A" w:rsidRDefault="009E0C7A" w:rsidP="009E0C7A">
            <w:pPr>
              <w:jc w:val="center"/>
            </w:pPr>
            <w:r>
              <w:t>Oktober 2014</w:t>
            </w:r>
          </w:p>
        </w:tc>
        <w:tc>
          <w:tcPr>
            <w:tcW w:w="2444" w:type="dxa"/>
          </w:tcPr>
          <w:p w:rsidR="009E0C7A" w:rsidRDefault="009E0C7A" w:rsidP="00D75115">
            <w:r>
              <w:t>2. Besprechung</w:t>
            </w:r>
          </w:p>
        </w:tc>
        <w:tc>
          <w:tcPr>
            <w:tcW w:w="2330" w:type="dxa"/>
          </w:tcPr>
          <w:p w:rsidR="009E0C7A" w:rsidRDefault="009E0C7A" w:rsidP="00D62EE3">
            <w:r>
              <w:t xml:space="preserve">Haber, </w:t>
            </w:r>
            <w:proofErr w:type="spellStart"/>
            <w:r>
              <w:t>Hehenwarter</w:t>
            </w:r>
            <w:proofErr w:type="spellEnd"/>
            <w:r>
              <w:t xml:space="preserve">, </w:t>
            </w:r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9E0C7A" w:rsidRDefault="009E0C7A" w:rsidP="00A858F4">
            <w:pPr>
              <w:jc w:val="center"/>
            </w:pPr>
            <w:r>
              <w:t>2</w:t>
            </w:r>
          </w:p>
        </w:tc>
      </w:tr>
      <w:tr w:rsidR="009E0C7A" w:rsidTr="00CC1B3E">
        <w:tc>
          <w:tcPr>
            <w:tcW w:w="2321" w:type="dxa"/>
            <w:vMerge/>
            <w:vAlign w:val="center"/>
          </w:tcPr>
          <w:p w:rsidR="009E0C7A" w:rsidRDefault="009E0C7A" w:rsidP="009E0C7A">
            <w:pPr>
              <w:jc w:val="center"/>
            </w:pPr>
          </w:p>
        </w:tc>
        <w:tc>
          <w:tcPr>
            <w:tcW w:w="2444" w:type="dxa"/>
          </w:tcPr>
          <w:p w:rsidR="009E0C7A" w:rsidRDefault="009E0C7A" w:rsidP="00D75115">
            <w:r>
              <w:t>Konzept- und Grobentwurf</w:t>
            </w:r>
          </w:p>
        </w:tc>
        <w:tc>
          <w:tcPr>
            <w:tcW w:w="2330" w:type="dxa"/>
          </w:tcPr>
          <w:p w:rsidR="009E0C7A" w:rsidRDefault="009E0C7A" w:rsidP="00D62EE3"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9E0C7A" w:rsidRDefault="009E0C7A" w:rsidP="00A858F4">
            <w:pPr>
              <w:jc w:val="center"/>
            </w:pPr>
            <w:r>
              <w:t>72</w:t>
            </w:r>
          </w:p>
        </w:tc>
      </w:tr>
      <w:tr w:rsidR="00D62EE3" w:rsidTr="00CC1B3E">
        <w:tc>
          <w:tcPr>
            <w:tcW w:w="2321" w:type="dxa"/>
            <w:vAlign w:val="center"/>
          </w:tcPr>
          <w:p w:rsidR="00D62EE3" w:rsidRDefault="009E0C7A" w:rsidP="009E0C7A">
            <w:pPr>
              <w:jc w:val="center"/>
            </w:pPr>
            <w:r>
              <w:t>November 2014</w:t>
            </w:r>
          </w:p>
        </w:tc>
        <w:tc>
          <w:tcPr>
            <w:tcW w:w="2444" w:type="dxa"/>
          </w:tcPr>
          <w:p w:rsidR="00D62EE3" w:rsidRDefault="009E0C7A" w:rsidP="00D62EE3">
            <w:r>
              <w:t>Hardwareauswahl und Systementscheidung</w:t>
            </w:r>
          </w:p>
        </w:tc>
        <w:tc>
          <w:tcPr>
            <w:tcW w:w="2330" w:type="dxa"/>
          </w:tcPr>
          <w:p w:rsidR="00D62EE3" w:rsidRDefault="009E0C7A" w:rsidP="00D62EE3"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D62EE3" w:rsidRDefault="009E0C7A" w:rsidP="00A858F4">
            <w:pPr>
              <w:jc w:val="center"/>
            </w:pPr>
            <w:r>
              <w:t>60</w:t>
            </w:r>
          </w:p>
        </w:tc>
      </w:tr>
      <w:tr w:rsidR="00CC1B3E" w:rsidTr="00CC1B3E">
        <w:tc>
          <w:tcPr>
            <w:tcW w:w="2321" w:type="dxa"/>
            <w:vMerge w:val="restart"/>
            <w:vAlign w:val="center"/>
          </w:tcPr>
          <w:p w:rsidR="00CC1B3E" w:rsidRDefault="00CC1B3E" w:rsidP="009E0C7A">
            <w:pPr>
              <w:jc w:val="center"/>
            </w:pPr>
            <w:r>
              <w:t>Dezember 2014</w:t>
            </w:r>
          </w:p>
        </w:tc>
        <w:tc>
          <w:tcPr>
            <w:tcW w:w="2444" w:type="dxa"/>
          </w:tcPr>
          <w:p w:rsidR="00CC1B3E" w:rsidRDefault="00CC1B3E" w:rsidP="00D62EE3">
            <w:r>
              <w:t>Auswahl Klassenframework</w:t>
            </w:r>
          </w:p>
        </w:tc>
        <w:tc>
          <w:tcPr>
            <w:tcW w:w="2330" w:type="dxa"/>
          </w:tcPr>
          <w:p w:rsidR="00CC1B3E" w:rsidRDefault="00CC1B3E" w:rsidP="00D62EE3">
            <w:proofErr w:type="spellStart"/>
            <w:r>
              <w:t>Bendl</w:t>
            </w:r>
            <w:proofErr w:type="spellEnd"/>
          </w:p>
        </w:tc>
        <w:tc>
          <w:tcPr>
            <w:tcW w:w="2307" w:type="dxa"/>
          </w:tcPr>
          <w:p w:rsidR="00CC1B3E" w:rsidRDefault="00CC1B3E" w:rsidP="00A858F4">
            <w:pPr>
              <w:jc w:val="center"/>
            </w:pPr>
            <w:r>
              <w:t>32</w:t>
            </w:r>
          </w:p>
        </w:tc>
      </w:tr>
      <w:tr w:rsidR="00CC1B3E" w:rsidTr="00CC1B3E">
        <w:tc>
          <w:tcPr>
            <w:tcW w:w="2321" w:type="dxa"/>
            <w:vMerge/>
            <w:vAlign w:val="center"/>
          </w:tcPr>
          <w:p w:rsidR="00CC1B3E" w:rsidRDefault="00CC1B3E" w:rsidP="009E0C7A">
            <w:pPr>
              <w:jc w:val="center"/>
            </w:pPr>
          </w:p>
        </w:tc>
        <w:tc>
          <w:tcPr>
            <w:tcW w:w="2444" w:type="dxa"/>
          </w:tcPr>
          <w:p w:rsidR="00CC1B3E" w:rsidRDefault="00CC1B3E" w:rsidP="00D62EE3">
            <w:r>
              <w:t>Erstellung UML-Klassendesign</w:t>
            </w:r>
          </w:p>
        </w:tc>
        <w:tc>
          <w:tcPr>
            <w:tcW w:w="2330" w:type="dxa"/>
          </w:tcPr>
          <w:p w:rsidR="00CC1B3E" w:rsidRDefault="00CC1B3E" w:rsidP="00D62EE3">
            <w:r>
              <w:t>Brunauer</w:t>
            </w:r>
          </w:p>
        </w:tc>
        <w:tc>
          <w:tcPr>
            <w:tcW w:w="2307" w:type="dxa"/>
          </w:tcPr>
          <w:p w:rsidR="00CC1B3E" w:rsidRDefault="00CC1B3E" w:rsidP="00A858F4">
            <w:pPr>
              <w:jc w:val="center"/>
            </w:pPr>
            <w:r>
              <w:t>46</w:t>
            </w:r>
          </w:p>
        </w:tc>
      </w:tr>
      <w:tr w:rsidR="00CC1B3E" w:rsidTr="00CC1B3E">
        <w:tc>
          <w:tcPr>
            <w:tcW w:w="2321" w:type="dxa"/>
            <w:vMerge w:val="restart"/>
            <w:vAlign w:val="center"/>
          </w:tcPr>
          <w:p w:rsidR="00CC1B3E" w:rsidRDefault="00CC1B3E" w:rsidP="00CC1B3E">
            <w:pPr>
              <w:jc w:val="center"/>
            </w:pPr>
            <w:r>
              <w:t>Jänner 2015</w:t>
            </w:r>
          </w:p>
        </w:tc>
        <w:tc>
          <w:tcPr>
            <w:tcW w:w="2444" w:type="dxa"/>
          </w:tcPr>
          <w:p w:rsidR="00CC1B3E" w:rsidRDefault="00CC1B3E" w:rsidP="00D62EE3">
            <w:r>
              <w:t>Entwürfe für User-Interface</w:t>
            </w:r>
          </w:p>
        </w:tc>
        <w:tc>
          <w:tcPr>
            <w:tcW w:w="2330" w:type="dxa"/>
          </w:tcPr>
          <w:p w:rsidR="00CC1B3E" w:rsidRDefault="00CC1B3E" w:rsidP="00D62EE3">
            <w:r>
              <w:t>Matic</w:t>
            </w:r>
          </w:p>
        </w:tc>
        <w:tc>
          <w:tcPr>
            <w:tcW w:w="2307" w:type="dxa"/>
          </w:tcPr>
          <w:p w:rsidR="00CC1B3E" w:rsidRDefault="00CC1B3E" w:rsidP="00A858F4">
            <w:pPr>
              <w:jc w:val="center"/>
            </w:pPr>
            <w:r>
              <w:t>30</w:t>
            </w:r>
          </w:p>
        </w:tc>
      </w:tr>
      <w:tr w:rsidR="00CC1B3E" w:rsidTr="00CC1B3E">
        <w:tc>
          <w:tcPr>
            <w:tcW w:w="2321" w:type="dxa"/>
            <w:vMerge/>
            <w:vAlign w:val="center"/>
          </w:tcPr>
          <w:p w:rsidR="00CC1B3E" w:rsidRDefault="00CC1B3E" w:rsidP="009E0C7A">
            <w:pPr>
              <w:jc w:val="center"/>
            </w:pPr>
          </w:p>
        </w:tc>
        <w:tc>
          <w:tcPr>
            <w:tcW w:w="2444" w:type="dxa"/>
          </w:tcPr>
          <w:p w:rsidR="00CC1B3E" w:rsidRDefault="00CC1B3E" w:rsidP="00D62EE3">
            <w:r>
              <w:t>Beginn der Softwareentwicklung (</w:t>
            </w:r>
            <w:proofErr w:type="spellStart"/>
            <w:r>
              <w:t>OpenData</w:t>
            </w:r>
            <w:proofErr w:type="spellEnd"/>
            <w:r>
              <w:t xml:space="preserve"> Utilities)</w:t>
            </w:r>
          </w:p>
        </w:tc>
        <w:tc>
          <w:tcPr>
            <w:tcW w:w="2330" w:type="dxa"/>
          </w:tcPr>
          <w:p w:rsidR="00CC1B3E" w:rsidRDefault="00CC1B3E" w:rsidP="00D62EE3">
            <w:proofErr w:type="spellStart"/>
            <w:r>
              <w:t>Bendl</w:t>
            </w:r>
            <w:proofErr w:type="spellEnd"/>
          </w:p>
        </w:tc>
        <w:tc>
          <w:tcPr>
            <w:tcW w:w="2307" w:type="dxa"/>
          </w:tcPr>
          <w:p w:rsidR="00CC1B3E" w:rsidRDefault="00994C95" w:rsidP="00A858F4">
            <w:pPr>
              <w:jc w:val="center"/>
            </w:pPr>
            <w:r>
              <w:t>1</w:t>
            </w:r>
            <w:r w:rsidR="00CC1B3E">
              <w:t>5</w:t>
            </w:r>
          </w:p>
        </w:tc>
      </w:tr>
      <w:tr w:rsidR="00CC1B3E" w:rsidTr="00CC1B3E">
        <w:tc>
          <w:tcPr>
            <w:tcW w:w="2321" w:type="dxa"/>
            <w:vMerge/>
            <w:vAlign w:val="center"/>
          </w:tcPr>
          <w:p w:rsidR="00CC1B3E" w:rsidRDefault="00CC1B3E" w:rsidP="009E0C7A">
            <w:pPr>
              <w:jc w:val="center"/>
            </w:pPr>
          </w:p>
        </w:tc>
        <w:tc>
          <w:tcPr>
            <w:tcW w:w="2444" w:type="dxa"/>
          </w:tcPr>
          <w:p w:rsidR="00CC1B3E" w:rsidRDefault="00CC1B3E" w:rsidP="00CC1B3E">
            <w:r>
              <w:t>GPS-Berechnungen</w:t>
            </w:r>
          </w:p>
        </w:tc>
        <w:tc>
          <w:tcPr>
            <w:tcW w:w="2330" w:type="dxa"/>
          </w:tcPr>
          <w:p w:rsidR="00CC1B3E" w:rsidRDefault="00CC1B3E" w:rsidP="00D62EE3">
            <w:r>
              <w:t>Brunauer</w:t>
            </w:r>
          </w:p>
        </w:tc>
        <w:tc>
          <w:tcPr>
            <w:tcW w:w="2307" w:type="dxa"/>
          </w:tcPr>
          <w:p w:rsidR="00CC1B3E" w:rsidRDefault="00CC1B3E" w:rsidP="00CC1B3E">
            <w:pPr>
              <w:jc w:val="center"/>
            </w:pPr>
            <w:r>
              <w:t>17</w:t>
            </w:r>
          </w:p>
        </w:tc>
      </w:tr>
      <w:tr w:rsidR="00CC1B3E" w:rsidTr="00CC1B3E">
        <w:tc>
          <w:tcPr>
            <w:tcW w:w="2321" w:type="dxa"/>
            <w:vMerge/>
            <w:vAlign w:val="center"/>
          </w:tcPr>
          <w:p w:rsidR="00CC1B3E" w:rsidRDefault="00CC1B3E" w:rsidP="009E0C7A">
            <w:pPr>
              <w:jc w:val="center"/>
            </w:pPr>
          </w:p>
        </w:tc>
        <w:tc>
          <w:tcPr>
            <w:tcW w:w="2444" w:type="dxa"/>
          </w:tcPr>
          <w:p w:rsidR="00CC1B3E" w:rsidRDefault="00CC1B3E" w:rsidP="00D62EE3">
            <w:r>
              <w:t>Beginn Server</w:t>
            </w:r>
          </w:p>
        </w:tc>
        <w:tc>
          <w:tcPr>
            <w:tcW w:w="2330" w:type="dxa"/>
          </w:tcPr>
          <w:p w:rsidR="00CC1B3E" w:rsidRDefault="00CC1B3E" w:rsidP="00D62EE3">
            <w:r>
              <w:t>Brunauer, Matic</w:t>
            </w:r>
          </w:p>
        </w:tc>
        <w:tc>
          <w:tcPr>
            <w:tcW w:w="2307" w:type="dxa"/>
          </w:tcPr>
          <w:p w:rsidR="00CC1B3E" w:rsidRDefault="00CC1B3E" w:rsidP="00A858F4">
            <w:pPr>
              <w:jc w:val="center"/>
            </w:pPr>
            <w:r>
              <w:t>25</w:t>
            </w:r>
          </w:p>
        </w:tc>
      </w:tr>
      <w:tr w:rsidR="00A30E38" w:rsidTr="00CC1B3E">
        <w:tc>
          <w:tcPr>
            <w:tcW w:w="2321" w:type="dxa"/>
            <w:vMerge w:val="restart"/>
            <w:vAlign w:val="center"/>
          </w:tcPr>
          <w:p w:rsidR="00A30E38" w:rsidRDefault="00A30E38" w:rsidP="009E0C7A">
            <w:pPr>
              <w:jc w:val="center"/>
            </w:pPr>
            <w:r>
              <w:t>Februar 2015</w:t>
            </w:r>
          </w:p>
        </w:tc>
        <w:tc>
          <w:tcPr>
            <w:tcW w:w="2444" w:type="dxa"/>
          </w:tcPr>
          <w:p w:rsidR="00A30E38" w:rsidRDefault="00A30E38" w:rsidP="00D62EE3">
            <w:r>
              <w:t>Client Neustart aufgrund von Konzeptänderungen</w:t>
            </w:r>
          </w:p>
        </w:tc>
        <w:tc>
          <w:tcPr>
            <w:tcW w:w="2330" w:type="dxa"/>
          </w:tcPr>
          <w:p w:rsidR="00A30E38" w:rsidRDefault="00A30E38" w:rsidP="00D62EE3">
            <w:proofErr w:type="spellStart"/>
            <w:r>
              <w:t>Bendl</w:t>
            </w:r>
            <w:proofErr w:type="spellEnd"/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8</w:t>
            </w:r>
          </w:p>
        </w:tc>
      </w:tr>
      <w:tr w:rsidR="00A30E38" w:rsidTr="00CC1B3E">
        <w:tc>
          <w:tcPr>
            <w:tcW w:w="2321" w:type="dxa"/>
            <w:vMerge/>
            <w:vAlign w:val="center"/>
          </w:tcPr>
          <w:p w:rsidR="00A30E38" w:rsidRDefault="00A30E38" w:rsidP="009E0C7A">
            <w:pPr>
              <w:jc w:val="center"/>
            </w:pPr>
          </w:p>
        </w:tc>
        <w:tc>
          <w:tcPr>
            <w:tcW w:w="2444" w:type="dxa"/>
          </w:tcPr>
          <w:p w:rsidR="00A30E38" w:rsidRDefault="00A30E38" w:rsidP="00D62EE3">
            <w:r>
              <w:t>Server Anpassung an Client</w:t>
            </w:r>
          </w:p>
        </w:tc>
        <w:tc>
          <w:tcPr>
            <w:tcW w:w="2330" w:type="dxa"/>
          </w:tcPr>
          <w:p w:rsidR="00A30E38" w:rsidRDefault="00A30E38" w:rsidP="00D62EE3">
            <w:r>
              <w:t>Brunauer</w:t>
            </w:r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5</w:t>
            </w:r>
          </w:p>
        </w:tc>
      </w:tr>
      <w:tr w:rsidR="00A30E38" w:rsidTr="00CC1B3E">
        <w:tc>
          <w:tcPr>
            <w:tcW w:w="2321" w:type="dxa"/>
            <w:vMerge w:val="restart"/>
            <w:vAlign w:val="center"/>
          </w:tcPr>
          <w:p w:rsidR="00A30E38" w:rsidRDefault="00A30E38" w:rsidP="009E0C7A">
            <w:pPr>
              <w:jc w:val="center"/>
            </w:pPr>
            <w:r>
              <w:t>März 2015</w:t>
            </w:r>
          </w:p>
        </w:tc>
        <w:tc>
          <w:tcPr>
            <w:tcW w:w="2444" w:type="dxa"/>
          </w:tcPr>
          <w:p w:rsidR="00A30E38" w:rsidRDefault="00A30E38" w:rsidP="00D62EE3">
            <w:r>
              <w:t>Softwareanalyse und Fehlerbehebung</w:t>
            </w:r>
          </w:p>
        </w:tc>
        <w:tc>
          <w:tcPr>
            <w:tcW w:w="2330" w:type="dxa"/>
          </w:tcPr>
          <w:p w:rsidR="00A30E38" w:rsidRDefault="00A30E38" w:rsidP="00D62EE3"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7</w:t>
            </w:r>
          </w:p>
        </w:tc>
      </w:tr>
      <w:tr w:rsidR="00A30E38" w:rsidTr="00CC1B3E">
        <w:tc>
          <w:tcPr>
            <w:tcW w:w="2321" w:type="dxa"/>
            <w:vMerge/>
            <w:vAlign w:val="center"/>
          </w:tcPr>
          <w:p w:rsidR="00A30E38" w:rsidRDefault="00A30E38" w:rsidP="009E0C7A">
            <w:pPr>
              <w:jc w:val="center"/>
            </w:pPr>
          </w:p>
        </w:tc>
        <w:tc>
          <w:tcPr>
            <w:tcW w:w="2444" w:type="dxa"/>
          </w:tcPr>
          <w:p w:rsidR="00A30E38" w:rsidRDefault="00A30E38" w:rsidP="00A30E38">
            <w:r>
              <w:t>3. Besprechung</w:t>
            </w:r>
          </w:p>
        </w:tc>
        <w:tc>
          <w:tcPr>
            <w:tcW w:w="2330" w:type="dxa"/>
          </w:tcPr>
          <w:p w:rsidR="00A30E38" w:rsidRDefault="00A30E38" w:rsidP="00D62EE3">
            <w:r>
              <w:t xml:space="preserve">Haber, </w:t>
            </w:r>
            <w:proofErr w:type="spellStart"/>
            <w:r>
              <w:t>Hehenwarter</w:t>
            </w:r>
            <w:proofErr w:type="spellEnd"/>
            <w:r>
              <w:t xml:space="preserve">, </w:t>
            </w:r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1,5</w:t>
            </w:r>
          </w:p>
        </w:tc>
      </w:tr>
      <w:tr w:rsidR="00A30E38" w:rsidTr="00CC1B3E">
        <w:tc>
          <w:tcPr>
            <w:tcW w:w="2321" w:type="dxa"/>
            <w:vMerge/>
            <w:vAlign w:val="center"/>
          </w:tcPr>
          <w:p w:rsidR="00A30E38" w:rsidRDefault="00A30E38" w:rsidP="009E0C7A">
            <w:pPr>
              <w:jc w:val="center"/>
            </w:pPr>
          </w:p>
        </w:tc>
        <w:tc>
          <w:tcPr>
            <w:tcW w:w="2444" w:type="dxa"/>
          </w:tcPr>
          <w:p w:rsidR="00A30E38" w:rsidRDefault="00A30E38" w:rsidP="00D62EE3">
            <w:r>
              <w:t>Neuentwurf Server und Client aufgrund von Konzeptänderungen</w:t>
            </w:r>
          </w:p>
        </w:tc>
        <w:tc>
          <w:tcPr>
            <w:tcW w:w="2330" w:type="dxa"/>
          </w:tcPr>
          <w:p w:rsidR="00A30E38" w:rsidRDefault="00A30E38" w:rsidP="00D62EE3">
            <w:proofErr w:type="spellStart"/>
            <w:r>
              <w:t>Bendl</w:t>
            </w:r>
            <w:proofErr w:type="spellEnd"/>
            <w:r>
              <w:t>, Brunauer, Matic</w:t>
            </w:r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1</w:t>
            </w:r>
          </w:p>
        </w:tc>
      </w:tr>
      <w:tr w:rsidR="00A30E38" w:rsidTr="00CC1B3E">
        <w:tc>
          <w:tcPr>
            <w:tcW w:w="2321" w:type="dxa"/>
            <w:vMerge w:val="restart"/>
            <w:vAlign w:val="center"/>
          </w:tcPr>
          <w:p w:rsidR="00A30E38" w:rsidRDefault="00A30E38" w:rsidP="009E0C7A">
            <w:pPr>
              <w:jc w:val="center"/>
            </w:pPr>
            <w:r>
              <w:lastRenderedPageBreak/>
              <w:t>März 2015</w:t>
            </w:r>
          </w:p>
        </w:tc>
        <w:tc>
          <w:tcPr>
            <w:tcW w:w="2444" w:type="dxa"/>
          </w:tcPr>
          <w:p w:rsidR="00A30E38" w:rsidRDefault="00A30E38" w:rsidP="00D62EE3">
            <w:r>
              <w:t>Anpassung Client an Neuentwurf</w:t>
            </w:r>
          </w:p>
        </w:tc>
        <w:tc>
          <w:tcPr>
            <w:tcW w:w="2330" w:type="dxa"/>
          </w:tcPr>
          <w:p w:rsidR="00A30E38" w:rsidRDefault="00A30E38" w:rsidP="00A30E38">
            <w:proofErr w:type="spellStart"/>
            <w:r>
              <w:t>Bendl</w:t>
            </w:r>
            <w:proofErr w:type="spellEnd"/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5</w:t>
            </w:r>
          </w:p>
        </w:tc>
      </w:tr>
      <w:tr w:rsidR="00A30E38" w:rsidTr="00CC1B3E">
        <w:tc>
          <w:tcPr>
            <w:tcW w:w="2321" w:type="dxa"/>
            <w:vMerge/>
            <w:vAlign w:val="center"/>
          </w:tcPr>
          <w:p w:rsidR="00A30E38" w:rsidRDefault="00A30E38" w:rsidP="009E0C7A">
            <w:pPr>
              <w:jc w:val="center"/>
            </w:pPr>
          </w:p>
        </w:tc>
        <w:tc>
          <w:tcPr>
            <w:tcW w:w="2444" w:type="dxa"/>
          </w:tcPr>
          <w:p w:rsidR="00A30E38" w:rsidRDefault="00A30E38" w:rsidP="00A30E38">
            <w:r>
              <w:t xml:space="preserve">Anpassung </w:t>
            </w:r>
            <w:r>
              <w:t>Server</w:t>
            </w:r>
            <w:r>
              <w:t xml:space="preserve"> an Neuentwurf</w:t>
            </w:r>
          </w:p>
        </w:tc>
        <w:tc>
          <w:tcPr>
            <w:tcW w:w="2330" w:type="dxa"/>
          </w:tcPr>
          <w:p w:rsidR="00A30E38" w:rsidRDefault="00A30E38" w:rsidP="00A30E38">
            <w:r>
              <w:t>Brunauer, Matic</w:t>
            </w:r>
          </w:p>
        </w:tc>
        <w:tc>
          <w:tcPr>
            <w:tcW w:w="2307" w:type="dxa"/>
          </w:tcPr>
          <w:p w:rsidR="00A30E38" w:rsidRDefault="00A30E38" w:rsidP="00A858F4">
            <w:pPr>
              <w:jc w:val="center"/>
            </w:pPr>
            <w:r>
              <w:t>15</w:t>
            </w:r>
          </w:p>
        </w:tc>
      </w:tr>
    </w:tbl>
    <w:p w:rsidR="00D62EE3" w:rsidRPr="00D62EE3" w:rsidRDefault="00D62EE3" w:rsidP="00D62EE3"/>
    <w:p w:rsidR="00F867F3" w:rsidRDefault="00F867F3">
      <w:r>
        <w:br w:type="page"/>
      </w:r>
    </w:p>
    <w:p w:rsidR="00A931A7" w:rsidRPr="00F867F3" w:rsidRDefault="00B44B47" w:rsidP="00F867F3">
      <w:pPr>
        <w:pStyle w:val="Heading1"/>
        <w:ind w:left="0"/>
        <w:jc w:val="both"/>
      </w:pPr>
      <w:bookmarkStart w:id="5" w:name="_Toc414021084"/>
      <w:r>
        <w:lastRenderedPageBreak/>
        <w:t xml:space="preserve">2 Der Auftraggeber – Die FH </w:t>
      </w:r>
      <w:proofErr w:type="spellStart"/>
      <w:r>
        <w:t>Urstein</w:t>
      </w:r>
      <w:bookmarkEnd w:id="5"/>
      <w:proofErr w:type="spellEnd"/>
    </w:p>
    <w:p w:rsidR="00B44B47" w:rsidRDefault="0066144A" w:rsidP="00F867F3">
      <w:pPr>
        <w:jc w:val="both"/>
        <w:rPr>
          <w:lang w:val="de-DE"/>
        </w:rPr>
      </w:pPr>
      <w:r>
        <w:rPr>
          <w:lang w:val="de-DE"/>
        </w:rPr>
        <w:t>1995 wurde die FH Salzburg</w:t>
      </w:r>
      <w:r w:rsidR="000F7C34">
        <w:rPr>
          <w:lang w:val="de-DE"/>
        </w:rPr>
        <w:t xml:space="preserve"> in Salzburg-</w:t>
      </w:r>
      <w:proofErr w:type="spellStart"/>
      <w:r w:rsidR="000F7C34">
        <w:rPr>
          <w:lang w:val="de-DE"/>
        </w:rPr>
        <w:t>It</w:t>
      </w:r>
      <w:r w:rsidR="002638C3">
        <w:rPr>
          <w:lang w:val="de-DE"/>
        </w:rPr>
        <w:t>zling</w:t>
      </w:r>
      <w:proofErr w:type="spellEnd"/>
      <w:r w:rsidR="002638C3">
        <w:rPr>
          <w:lang w:val="de-DE"/>
        </w:rPr>
        <w:t xml:space="preserve"> und Kuchl gegründet, seit 2005</w:t>
      </w:r>
      <w:r w:rsidR="000F7C34">
        <w:rPr>
          <w:lang w:val="de-DE"/>
        </w:rPr>
        <w:t xml:space="preserve"> liegen die </w:t>
      </w:r>
      <w:r w:rsidR="002638C3">
        <w:rPr>
          <w:lang w:val="de-DE"/>
        </w:rPr>
        <w:t xml:space="preserve"> </w:t>
      </w:r>
      <w:r>
        <w:rPr>
          <w:lang w:val="de-DE"/>
        </w:rPr>
        <w:t xml:space="preserve">zwei Standorte in </w:t>
      </w:r>
      <w:proofErr w:type="spellStart"/>
      <w:r>
        <w:rPr>
          <w:lang w:val="de-DE"/>
        </w:rPr>
        <w:t>Puch-</w:t>
      </w:r>
      <w:r w:rsidR="000F7C34">
        <w:rPr>
          <w:lang w:val="de-DE"/>
        </w:rPr>
        <w:t>Urstein</w:t>
      </w:r>
      <w:proofErr w:type="spellEnd"/>
      <w:r w:rsidR="002638C3">
        <w:rPr>
          <w:lang w:val="de-DE"/>
        </w:rPr>
        <w:t xml:space="preserve"> und Kuchl. Das Angebot der FH umfasst 17 Bachelor-Studiengänge und 9 Master-Studiengänge, in denen zurzeit in etwa 2.500 Studenten unterrichtet werden.</w:t>
      </w:r>
    </w:p>
    <w:p w:rsidR="002638C3" w:rsidRDefault="0066144A" w:rsidP="00F867F3">
      <w:pPr>
        <w:jc w:val="both"/>
        <w:rPr>
          <w:lang w:val="de-DE"/>
        </w:rPr>
      </w:pPr>
      <w:r>
        <w:rPr>
          <w:lang w:val="de-DE"/>
        </w:rPr>
        <w:t xml:space="preserve">Die Fachhochschule Salzburg ist eine Gesellschaft mit beschränkter Haftung und zu den Gesellschaftern zählen die Arbeiterkammer, als auch die Wirtschaftskammer Salzburg. Geführt wird die FH heute von Herrn Mag. Raimund </w:t>
      </w:r>
      <w:proofErr w:type="spellStart"/>
      <w:r>
        <w:rPr>
          <w:lang w:val="de-DE"/>
        </w:rPr>
        <w:t>Ribitsch</w:t>
      </w:r>
      <w:proofErr w:type="spellEnd"/>
      <w:r>
        <w:rPr>
          <w:lang w:val="de-DE"/>
        </w:rPr>
        <w:t xml:space="preserve"> und Frau Mag. Dr. Doris Walter.</w:t>
      </w:r>
    </w:p>
    <w:p w:rsidR="00DF4ADA" w:rsidRDefault="0066144A" w:rsidP="00DF4ADA">
      <w:pPr>
        <w:autoSpaceDE w:val="0"/>
        <w:autoSpaceDN w:val="0"/>
        <w:adjustRightInd w:val="0"/>
        <w:rPr>
          <w:lang w:val="de-DE"/>
        </w:rPr>
      </w:pPr>
      <w:r w:rsidRPr="0066144A">
        <w:rPr>
          <w:lang w:val="de-DE"/>
        </w:rPr>
        <w:t>Unter anderen Auszeichnungen hat die Fachhochschule Salzburg</w:t>
      </w:r>
      <w:r w:rsidRPr="0066144A">
        <w:rPr>
          <w:lang w:val="de-DE"/>
        </w:rPr>
        <w:t xml:space="preserve"> auch das staatliche Gütesiegel </w:t>
      </w:r>
      <w:r w:rsidRPr="0066144A">
        <w:rPr>
          <w:lang w:val="de-DE"/>
        </w:rPr>
        <w:t>„Familienfreundliche Hochschule“ vom Bundesministerium für Wirtschaft, Familie und</w:t>
      </w:r>
      <w:r>
        <w:rPr>
          <w:lang w:val="de-DE"/>
        </w:rPr>
        <w:t xml:space="preserve"> </w:t>
      </w:r>
      <w:r w:rsidRPr="0066144A">
        <w:rPr>
          <w:lang w:val="de-DE"/>
        </w:rPr>
        <w:t>Jugend erhalten. Damit wird die gute Vereinbarkeit von Studium, Forschung oder Lehre mit</w:t>
      </w:r>
      <w:r>
        <w:rPr>
          <w:lang w:val="de-DE"/>
        </w:rPr>
        <w:t xml:space="preserve"> </w:t>
      </w:r>
      <w:r w:rsidRPr="0066144A">
        <w:rPr>
          <w:lang w:val="de-DE"/>
        </w:rPr>
        <w:t>der Familie bestätigt.</w:t>
      </w:r>
    </w:p>
    <w:p w:rsidR="00DF4ADA" w:rsidRDefault="00DF4ADA">
      <w:pPr>
        <w:rPr>
          <w:lang w:val="de-DE"/>
        </w:rPr>
      </w:pPr>
      <w:r>
        <w:rPr>
          <w:lang w:val="de-DE"/>
        </w:rPr>
        <w:br w:type="page"/>
      </w:r>
    </w:p>
    <w:p w:rsidR="00994C95" w:rsidRDefault="00DF4ADA" w:rsidP="00DF4ADA">
      <w:pPr>
        <w:pStyle w:val="Heading1"/>
        <w:ind w:left="0"/>
      </w:pPr>
      <w:r>
        <w:lastRenderedPageBreak/>
        <w:t>3 Das Projekt</w:t>
      </w:r>
    </w:p>
    <w:p w:rsidR="0066144A" w:rsidRDefault="00DF4ADA" w:rsidP="00DF4ADA">
      <w:pPr>
        <w:pStyle w:val="Heading2"/>
        <w:rPr>
          <w:lang w:val="de-DE"/>
        </w:rPr>
      </w:pPr>
      <w:r>
        <w:rPr>
          <w:lang w:val="de-DE"/>
        </w:rPr>
        <w:t>3.1. Vorwort</w:t>
      </w:r>
    </w:p>
    <w:p w:rsidR="00DF4ADA" w:rsidRPr="00DF4ADA" w:rsidRDefault="00DF4ADA" w:rsidP="00DF4ADA">
      <w:pPr>
        <w:rPr>
          <w:lang w:val="de-DE"/>
        </w:rPr>
      </w:pPr>
      <w:bookmarkStart w:id="6" w:name="_GoBack"/>
      <w:bookmarkEnd w:id="6"/>
    </w:p>
    <w:sectPr w:rsidR="00DF4ADA" w:rsidRPr="00DF4ADA" w:rsidSect="001E37E8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004" w:rsidRDefault="00626004">
      <w:r>
        <w:separator/>
      </w:r>
    </w:p>
  </w:endnote>
  <w:endnote w:type="continuationSeparator" w:id="0">
    <w:p w:rsidR="00626004" w:rsidRDefault="0062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WHLPQ+Frutiger-BoldCn">
    <w:altName w:val="Frutig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181" w:rsidRDefault="0062418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7951">
      <w:rPr>
        <w:noProof/>
      </w:rPr>
      <w:t>10</w:t>
    </w:r>
    <w:r>
      <w:rPr>
        <w:noProof/>
      </w:rPr>
      <w:fldChar w:fldCharType="end"/>
    </w:r>
  </w:p>
  <w:p w:rsidR="001B5A1B" w:rsidRPr="000076B2" w:rsidRDefault="001B5A1B" w:rsidP="000076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1B" w:rsidRPr="00BD4F54" w:rsidRDefault="001B5A1B" w:rsidP="004E67DE">
    <w:pPr>
      <w:pStyle w:val="Footer"/>
      <w:rPr>
        <w:rFonts w:cs="Arial"/>
        <w:sz w:val="22"/>
        <w:szCs w:val="22"/>
      </w:rPr>
    </w:pPr>
    <w:r w:rsidRPr="00BD4F54">
      <w:rPr>
        <w:rFonts w:cs="Arial"/>
        <w:sz w:val="22"/>
        <w:szCs w:val="22"/>
      </w:rPr>
      <w:t>502427_AA_4AFMBF_2009/10</w:t>
    </w:r>
    <w:r w:rsidRPr="00BD4F54">
      <w:rPr>
        <w:rFonts w:cs="Arial"/>
        <w:sz w:val="22"/>
        <w:szCs w:val="22"/>
      </w:rPr>
      <w:tab/>
    </w:r>
    <w:r w:rsidRPr="00BD4F54">
      <w:rPr>
        <w:rFonts w:cs="Arial"/>
        <w:sz w:val="22"/>
        <w:szCs w:val="22"/>
      </w:rPr>
      <w:tab/>
    </w:r>
  </w:p>
  <w:p w:rsidR="001B5A1B" w:rsidRPr="00BD4F54" w:rsidRDefault="001B5A1B">
    <w:pPr>
      <w:pStyle w:val="Footer"/>
      <w:rPr>
        <w:rFonts w:cs="Arial"/>
        <w:sz w:val="22"/>
        <w:szCs w:val="22"/>
      </w:rPr>
    </w:pPr>
    <w:r w:rsidRPr="00BD4F54">
      <w:rPr>
        <w:rFonts w:cs="Arial"/>
        <w:sz w:val="22"/>
        <w:szCs w:val="22"/>
      </w:rPr>
      <w:t>Dammbalken</w:t>
    </w:r>
    <w:r w:rsidR="00912CEB">
      <w:rPr>
        <w:rFonts w:cs="Arial"/>
        <w:sz w:val="22"/>
        <w:szCs w:val="22"/>
      </w:rPr>
      <w:t>setzzange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004" w:rsidRDefault="00626004">
      <w:r>
        <w:separator/>
      </w:r>
    </w:p>
  </w:footnote>
  <w:footnote w:type="continuationSeparator" w:id="0">
    <w:p w:rsidR="00626004" w:rsidRDefault="00626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8080"/>
    </w:tblGrid>
    <w:tr w:rsidR="004E010A" w:rsidRPr="006E330D" w:rsidTr="00DE2225">
      <w:trPr>
        <w:trHeight w:val="680"/>
      </w:trPr>
      <w:tc>
        <w:tcPr>
          <w:tcW w:w="1843" w:type="dxa"/>
          <w:vMerge w:val="restart"/>
          <w:shd w:val="clear" w:color="auto" w:fill="auto"/>
          <w:vAlign w:val="center"/>
        </w:tcPr>
        <w:p w:rsidR="004E010A" w:rsidRPr="006E330D" w:rsidRDefault="004E010A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sz w:val="18"/>
              <w:szCs w:val="18"/>
            </w:rPr>
          </w:pPr>
        </w:p>
        <w:p w:rsidR="004E010A" w:rsidRPr="006E330D" w:rsidRDefault="008C14E3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  <w:sz w:val="28"/>
            </w:rPr>
          </w:pPr>
          <w:r w:rsidRPr="006E330D">
            <w:rPr>
              <w:rFonts w:cs="Arial"/>
              <w:b/>
              <w:noProof/>
              <w:sz w:val="28"/>
              <w:lang w:val="de-DE"/>
            </w:rPr>
            <w:drawing>
              <wp:inline distT="0" distB="0" distL="0" distR="0">
                <wp:extent cx="1076960" cy="463550"/>
                <wp:effectExtent l="0" t="0" r="8890" b="0"/>
                <wp:docPr id="1" name="Picture 1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shd w:val="clear" w:color="auto" w:fill="auto"/>
          <w:vAlign w:val="center"/>
        </w:tcPr>
        <w:p w:rsidR="004E010A" w:rsidRDefault="008C14E3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</w:rPr>
          </w:pPr>
          <w:r>
            <w:rPr>
              <w:rFonts w:cs="Arial"/>
              <w:b/>
              <w:noProof/>
              <w:lang w:val="de-DE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8255</wp:posOffset>
                </wp:positionV>
                <wp:extent cx="680085" cy="415290"/>
                <wp:effectExtent l="0" t="0" r="5715" b="3810"/>
                <wp:wrapNone/>
                <wp:docPr id="5" name="Picture 5" descr="http://www.htbl-hallein.salzburg.at/fileadmin/redesign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http://www.htbl-hallein.salzburg.at/fileadmin/redesign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08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E010A" w:rsidRPr="006E330D">
            <w:rPr>
              <w:rFonts w:cs="Arial"/>
              <w:b/>
            </w:rPr>
            <w:t>HÖHERE TECHNISCHE BUNDESLEHRANSTALT</w:t>
          </w:r>
        </w:p>
        <w:p w:rsidR="004E010A" w:rsidRPr="006E330D" w:rsidRDefault="004E010A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HALLEIN</w:t>
          </w:r>
        </w:p>
      </w:tc>
    </w:tr>
    <w:tr w:rsidR="004E010A" w:rsidRPr="006E330D" w:rsidTr="00DE2225">
      <w:trPr>
        <w:trHeight w:val="567"/>
      </w:trPr>
      <w:tc>
        <w:tcPr>
          <w:tcW w:w="1843" w:type="dxa"/>
          <w:vMerge/>
          <w:shd w:val="clear" w:color="auto" w:fill="auto"/>
        </w:tcPr>
        <w:p w:rsidR="004E010A" w:rsidRPr="006E330D" w:rsidRDefault="004E010A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  <w:sz w:val="28"/>
            </w:rPr>
          </w:pPr>
        </w:p>
      </w:tc>
      <w:tc>
        <w:tcPr>
          <w:tcW w:w="8080" w:type="dxa"/>
          <w:shd w:val="clear" w:color="auto" w:fill="auto"/>
          <w:vAlign w:val="center"/>
        </w:tcPr>
        <w:p w:rsidR="004E010A" w:rsidRPr="001E37E8" w:rsidRDefault="004E010A" w:rsidP="001E37E8">
          <w:pPr>
            <w:tabs>
              <w:tab w:val="left" w:pos="3524"/>
            </w:tabs>
            <w:rPr>
              <w:rFonts w:cs="Arial"/>
            </w:rPr>
          </w:pPr>
          <w:r w:rsidRPr="001E37E8">
            <w:rPr>
              <w:rFonts w:cs="Arial"/>
              <w:b/>
              <w:bCs/>
            </w:rPr>
            <w:t>Abteilung:</w:t>
          </w:r>
          <w:r w:rsidRPr="001E37E8">
            <w:rPr>
              <w:rFonts w:cs="Arial"/>
            </w:rPr>
            <w:tab/>
            <w:t>Wirtschaftsingenieurwesen</w:t>
          </w:r>
        </w:p>
        <w:p w:rsidR="004E010A" w:rsidRPr="006E330D" w:rsidRDefault="004E010A" w:rsidP="001E37E8">
          <w:pPr>
            <w:tabs>
              <w:tab w:val="left" w:pos="3524"/>
            </w:tabs>
            <w:rPr>
              <w:rFonts w:cs="Arial"/>
              <w:b/>
            </w:rPr>
          </w:pPr>
          <w:r w:rsidRPr="001E37E8">
            <w:rPr>
              <w:rFonts w:cs="Arial"/>
              <w:b/>
              <w:bCs/>
            </w:rPr>
            <w:t>Ausbildungsschwerpunkt:</w:t>
          </w:r>
          <w:r w:rsidRPr="001E37E8">
            <w:rPr>
              <w:rFonts w:cs="Arial"/>
              <w:b/>
              <w:bCs/>
            </w:rPr>
            <w:tab/>
          </w:r>
          <w:r w:rsidRPr="001E37E8">
            <w:rPr>
              <w:rFonts w:cs="Arial"/>
            </w:rPr>
            <w:t>Betriebs</w:t>
          </w:r>
          <w:r w:rsidR="00CE54D1" w:rsidRPr="001E37E8">
            <w:rPr>
              <w:rFonts w:cs="Arial"/>
            </w:rPr>
            <w:t>informatik</w:t>
          </w:r>
        </w:p>
      </w:tc>
    </w:tr>
  </w:tbl>
  <w:p w:rsidR="004E010A" w:rsidRPr="00E860D5" w:rsidRDefault="004E010A" w:rsidP="004E01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42"/>
      <w:gridCol w:w="7920"/>
    </w:tblGrid>
    <w:tr w:rsidR="001B5A1B" w:rsidTr="00337F2A">
      <w:trPr>
        <w:cantSplit/>
        <w:trHeight w:val="959"/>
        <w:jc w:val="center"/>
      </w:trPr>
      <w:tc>
        <w:tcPr>
          <w:tcW w:w="1942" w:type="dxa"/>
          <w:vMerge w:val="restart"/>
          <w:vAlign w:val="center"/>
        </w:tcPr>
        <w:p w:rsidR="001B5A1B" w:rsidRDefault="001B5A1B" w:rsidP="00826A6B">
          <w:pPr>
            <w:pStyle w:val="Header"/>
            <w:rPr>
              <w:sz w:val="18"/>
              <w:szCs w:val="18"/>
            </w:rPr>
          </w:pPr>
          <w:r>
            <w:br w:type="page"/>
          </w:r>
        </w:p>
        <w:p w:rsidR="001B5A1B" w:rsidRDefault="008C14E3" w:rsidP="00826A6B">
          <w:pPr>
            <w:pStyle w:val="Header"/>
          </w:pPr>
          <w:r>
            <w:rPr>
              <w:noProof/>
              <w:lang w:val="de-DE"/>
            </w:rPr>
            <w:drawing>
              <wp:inline distT="0" distB="0" distL="0" distR="0">
                <wp:extent cx="1076960" cy="463550"/>
                <wp:effectExtent l="0" t="0" r="8890" b="0"/>
                <wp:docPr id="7" name="Picture 7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  <w:vAlign w:val="center"/>
        </w:tcPr>
        <w:p w:rsidR="00337F2A" w:rsidRPr="00337F2A" w:rsidRDefault="008C14E3" w:rsidP="00337F2A">
          <w:pPr>
            <w:pStyle w:val="Header"/>
            <w:rPr>
              <w:rFonts w:cs="Arial"/>
              <w:sz w:val="16"/>
              <w:szCs w:val="16"/>
            </w:rPr>
          </w:pPr>
          <w:r w:rsidRPr="00337F2A">
            <w:rPr>
              <w:rFonts w:cs="Arial"/>
              <w:b/>
              <w:noProof/>
              <w:lang w:val="de-DE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22860</wp:posOffset>
                </wp:positionV>
                <wp:extent cx="930275" cy="567690"/>
                <wp:effectExtent l="0" t="0" r="3175" b="3810"/>
                <wp:wrapNone/>
                <wp:docPr id="8" name="Picture 8" descr="http://www.htbl-hallein.salzburg.at/fileadmin/redesign/images/logo.png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htbl-hallein.salzburg.at/fileadmin/redesign/images/logo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37F2A" w:rsidRPr="00337F2A" w:rsidRDefault="00337F2A" w:rsidP="00337F2A">
          <w:pPr>
            <w:pStyle w:val="Header"/>
            <w:rPr>
              <w:rFonts w:cs="Arial"/>
              <w:b/>
              <w:sz w:val="28"/>
              <w:szCs w:val="28"/>
            </w:rPr>
          </w:pPr>
          <w:r w:rsidRPr="00337F2A">
            <w:rPr>
              <w:rFonts w:cs="Arial"/>
              <w:b/>
              <w:sz w:val="28"/>
              <w:szCs w:val="28"/>
            </w:rPr>
            <w:t xml:space="preserve">  </w:t>
          </w:r>
          <w:r>
            <w:rPr>
              <w:rFonts w:cs="Arial"/>
              <w:b/>
              <w:sz w:val="28"/>
              <w:szCs w:val="28"/>
            </w:rPr>
            <w:t xml:space="preserve">     </w:t>
          </w:r>
          <w:r w:rsidRPr="00337F2A">
            <w:rPr>
              <w:rFonts w:cs="Arial"/>
              <w:b/>
              <w:sz w:val="28"/>
              <w:szCs w:val="28"/>
            </w:rPr>
            <w:t xml:space="preserve">  </w:t>
          </w:r>
          <w:r>
            <w:rPr>
              <w:rFonts w:cs="Arial"/>
              <w:b/>
              <w:sz w:val="28"/>
              <w:szCs w:val="28"/>
            </w:rPr>
            <w:t xml:space="preserve"> </w:t>
          </w:r>
          <w:r w:rsidRPr="00337F2A">
            <w:rPr>
              <w:rFonts w:cs="Arial"/>
              <w:b/>
              <w:sz w:val="28"/>
              <w:szCs w:val="28"/>
            </w:rPr>
            <w:t xml:space="preserve">       HÖHERE TECHNISCHE</w:t>
          </w:r>
        </w:p>
        <w:p w:rsidR="00337F2A" w:rsidRPr="00337F2A" w:rsidRDefault="00337F2A" w:rsidP="00337F2A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 w:val="28"/>
              <w:szCs w:val="28"/>
            </w:rPr>
            <w:t xml:space="preserve">        </w:t>
          </w:r>
          <w:r w:rsidRPr="00337F2A">
            <w:rPr>
              <w:rFonts w:cs="Arial"/>
              <w:b/>
              <w:sz w:val="28"/>
              <w:szCs w:val="28"/>
            </w:rPr>
            <w:t xml:space="preserve"> BUNDESLEHRANSTALT HALLEIN</w:t>
          </w:r>
        </w:p>
      </w:tc>
    </w:tr>
    <w:tr w:rsidR="001B5A1B" w:rsidTr="00337F2A">
      <w:trPr>
        <w:cantSplit/>
        <w:trHeight w:val="829"/>
        <w:jc w:val="center"/>
      </w:trPr>
      <w:tc>
        <w:tcPr>
          <w:tcW w:w="1942" w:type="dxa"/>
          <w:vMerge/>
        </w:tcPr>
        <w:p w:rsidR="001B5A1B" w:rsidRDefault="001B5A1B" w:rsidP="00826A6B">
          <w:pPr>
            <w:pStyle w:val="Header"/>
          </w:pPr>
        </w:p>
      </w:tc>
      <w:tc>
        <w:tcPr>
          <w:tcW w:w="7920" w:type="dxa"/>
          <w:vAlign w:val="center"/>
        </w:tcPr>
        <w:p w:rsidR="001B5A1B" w:rsidRPr="008F733A" w:rsidRDefault="001B5A1B" w:rsidP="00337F2A">
          <w:pPr>
            <w:pStyle w:val="Heading1"/>
            <w:tabs>
              <w:tab w:val="clear" w:pos="5387"/>
              <w:tab w:val="left" w:pos="1214"/>
            </w:tabs>
            <w:ind w:left="0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Abteilung:</w:t>
          </w:r>
          <w:r>
            <w:rPr>
              <w:sz w:val="22"/>
              <w:szCs w:val="22"/>
            </w:rPr>
            <w:tab/>
            <w:t>Fachschule für M</w:t>
          </w:r>
          <w:r w:rsidR="008F733A">
            <w:rPr>
              <w:sz w:val="22"/>
              <w:szCs w:val="22"/>
            </w:rPr>
            <w:t>aschinen- und Fertigungstechnik</w:t>
          </w:r>
        </w:p>
      </w:tc>
    </w:tr>
  </w:tbl>
  <w:p w:rsidR="001B5A1B" w:rsidRPr="004E67DE" w:rsidRDefault="001B5A1B" w:rsidP="004E67DE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C406C"/>
    <w:multiLevelType w:val="hybridMultilevel"/>
    <w:tmpl w:val="A4BA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6028E"/>
    <w:multiLevelType w:val="multilevel"/>
    <w:tmpl w:val="6C8CB88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3E44846"/>
    <w:multiLevelType w:val="multilevel"/>
    <w:tmpl w:val="C3960C5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03AB4"/>
    <w:rsid w:val="000076B2"/>
    <w:rsid w:val="0002466D"/>
    <w:rsid w:val="00051078"/>
    <w:rsid w:val="00051404"/>
    <w:rsid w:val="00071147"/>
    <w:rsid w:val="00071599"/>
    <w:rsid w:val="00083EC7"/>
    <w:rsid w:val="00087959"/>
    <w:rsid w:val="00095B3E"/>
    <w:rsid w:val="000A5956"/>
    <w:rsid w:val="000B27E4"/>
    <w:rsid w:val="000C166E"/>
    <w:rsid w:val="000C2405"/>
    <w:rsid w:val="000F190A"/>
    <w:rsid w:val="000F7C34"/>
    <w:rsid w:val="00107873"/>
    <w:rsid w:val="00116550"/>
    <w:rsid w:val="00121080"/>
    <w:rsid w:val="00127F98"/>
    <w:rsid w:val="001414F2"/>
    <w:rsid w:val="0016334B"/>
    <w:rsid w:val="00175B37"/>
    <w:rsid w:val="00182A2D"/>
    <w:rsid w:val="001A5A25"/>
    <w:rsid w:val="001B1356"/>
    <w:rsid w:val="001B5A1B"/>
    <w:rsid w:val="001C0498"/>
    <w:rsid w:val="001C7558"/>
    <w:rsid w:val="001E37E8"/>
    <w:rsid w:val="001E415E"/>
    <w:rsid w:val="001E79C4"/>
    <w:rsid w:val="001F7BBA"/>
    <w:rsid w:val="00206D67"/>
    <w:rsid w:val="002074AD"/>
    <w:rsid w:val="00226D54"/>
    <w:rsid w:val="00241C21"/>
    <w:rsid w:val="002474B1"/>
    <w:rsid w:val="002638C3"/>
    <w:rsid w:val="002751C7"/>
    <w:rsid w:val="0028485B"/>
    <w:rsid w:val="0029043C"/>
    <w:rsid w:val="002A45DE"/>
    <w:rsid w:val="002B7683"/>
    <w:rsid w:val="002E5B50"/>
    <w:rsid w:val="002F1660"/>
    <w:rsid w:val="00301739"/>
    <w:rsid w:val="00302523"/>
    <w:rsid w:val="003058A1"/>
    <w:rsid w:val="0030613F"/>
    <w:rsid w:val="00317D90"/>
    <w:rsid w:val="00317E6C"/>
    <w:rsid w:val="003357CB"/>
    <w:rsid w:val="00337F2A"/>
    <w:rsid w:val="00340BCE"/>
    <w:rsid w:val="003539C3"/>
    <w:rsid w:val="00354268"/>
    <w:rsid w:val="00366BE0"/>
    <w:rsid w:val="0037672C"/>
    <w:rsid w:val="00382723"/>
    <w:rsid w:val="003A04B4"/>
    <w:rsid w:val="003A05B5"/>
    <w:rsid w:val="003A0929"/>
    <w:rsid w:val="003A37FF"/>
    <w:rsid w:val="003B086E"/>
    <w:rsid w:val="003B233E"/>
    <w:rsid w:val="003C2412"/>
    <w:rsid w:val="003C2CEC"/>
    <w:rsid w:val="003C6631"/>
    <w:rsid w:val="003E2B25"/>
    <w:rsid w:val="003E6D73"/>
    <w:rsid w:val="003E7B94"/>
    <w:rsid w:val="003F3BCE"/>
    <w:rsid w:val="003F4A2B"/>
    <w:rsid w:val="003F51D7"/>
    <w:rsid w:val="00404B8E"/>
    <w:rsid w:val="0041264E"/>
    <w:rsid w:val="00427749"/>
    <w:rsid w:val="00432653"/>
    <w:rsid w:val="004331ED"/>
    <w:rsid w:val="00436AF1"/>
    <w:rsid w:val="00446DE3"/>
    <w:rsid w:val="00460DF4"/>
    <w:rsid w:val="004852DC"/>
    <w:rsid w:val="004A29AE"/>
    <w:rsid w:val="004A2B9B"/>
    <w:rsid w:val="004A62C1"/>
    <w:rsid w:val="004E010A"/>
    <w:rsid w:val="004E2658"/>
    <w:rsid w:val="004E2844"/>
    <w:rsid w:val="004E67DE"/>
    <w:rsid w:val="004E7951"/>
    <w:rsid w:val="004F25CB"/>
    <w:rsid w:val="004F49CF"/>
    <w:rsid w:val="00502C43"/>
    <w:rsid w:val="0051543D"/>
    <w:rsid w:val="005217B3"/>
    <w:rsid w:val="00541E2C"/>
    <w:rsid w:val="0054743C"/>
    <w:rsid w:val="00557505"/>
    <w:rsid w:val="00570853"/>
    <w:rsid w:val="00572C82"/>
    <w:rsid w:val="005907B9"/>
    <w:rsid w:val="005A0ADF"/>
    <w:rsid w:val="005A70F4"/>
    <w:rsid w:val="005C5A86"/>
    <w:rsid w:val="005C6723"/>
    <w:rsid w:val="005E6542"/>
    <w:rsid w:val="005F1140"/>
    <w:rsid w:val="00604BC7"/>
    <w:rsid w:val="00623FA4"/>
    <w:rsid w:val="00624181"/>
    <w:rsid w:val="00626004"/>
    <w:rsid w:val="0066144A"/>
    <w:rsid w:val="00670378"/>
    <w:rsid w:val="006703F0"/>
    <w:rsid w:val="00676054"/>
    <w:rsid w:val="00681EFE"/>
    <w:rsid w:val="00683995"/>
    <w:rsid w:val="00683A83"/>
    <w:rsid w:val="0068751F"/>
    <w:rsid w:val="006A4058"/>
    <w:rsid w:val="006A4285"/>
    <w:rsid w:val="006B33C3"/>
    <w:rsid w:val="006C6064"/>
    <w:rsid w:val="0070133F"/>
    <w:rsid w:val="00701777"/>
    <w:rsid w:val="00702220"/>
    <w:rsid w:val="007068EB"/>
    <w:rsid w:val="007138EB"/>
    <w:rsid w:val="00717289"/>
    <w:rsid w:val="00720E19"/>
    <w:rsid w:val="007367A4"/>
    <w:rsid w:val="0074677E"/>
    <w:rsid w:val="00775D2F"/>
    <w:rsid w:val="0078578A"/>
    <w:rsid w:val="007868ED"/>
    <w:rsid w:val="00797BE6"/>
    <w:rsid w:val="007B7C6E"/>
    <w:rsid w:val="007E24E5"/>
    <w:rsid w:val="00811FA5"/>
    <w:rsid w:val="00826A6B"/>
    <w:rsid w:val="008475E9"/>
    <w:rsid w:val="00866C61"/>
    <w:rsid w:val="00887EEF"/>
    <w:rsid w:val="008A475E"/>
    <w:rsid w:val="008B5897"/>
    <w:rsid w:val="008C14E3"/>
    <w:rsid w:val="008E605F"/>
    <w:rsid w:val="008F0348"/>
    <w:rsid w:val="008F5293"/>
    <w:rsid w:val="008F61CB"/>
    <w:rsid w:val="008F6D76"/>
    <w:rsid w:val="008F733A"/>
    <w:rsid w:val="00903E8E"/>
    <w:rsid w:val="00912CEB"/>
    <w:rsid w:val="009245DE"/>
    <w:rsid w:val="009522C8"/>
    <w:rsid w:val="0095633E"/>
    <w:rsid w:val="00965839"/>
    <w:rsid w:val="00981437"/>
    <w:rsid w:val="00991DBC"/>
    <w:rsid w:val="00994C95"/>
    <w:rsid w:val="0099707B"/>
    <w:rsid w:val="009A014A"/>
    <w:rsid w:val="009B0347"/>
    <w:rsid w:val="009C0642"/>
    <w:rsid w:val="009C1B6A"/>
    <w:rsid w:val="009E0C7A"/>
    <w:rsid w:val="00A01759"/>
    <w:rsid w:val="00A10412"/>
    <w:rsid w:val="00A139F7"/>
    <w:rsid w:val="00A13DA1"/>
    <w:rsid w:val="00A14740"/>
    <w:rsid w:val="00A160D3"/>
    <w:rsid w:val="00A17437"/>
    <w:rsid w:val="00A21CF1"/>
    <w:rsid w:val="00A26BF6"/>
    <w:rsid w:val="00A30E38"/>
    <w:rsid w:val="00A41935"/>
    <w:rsid w:val="00A56FE4"/>
    <w:rsid w:val="00A858F4"/>
    <w:rsid w:val="00A860CC"/>
    <w:rsid w:val="00A931A7"/>
    <w:rsid w:val="00AA4018"/>
    <w:rsid w:val="00AC736E"/>
    <w:rsid w:val="00AC75F9"/>
    <w:rsid w:val="00AE5451"/>
    <w:rsid w:val="00B01FE5"/>
    <w:rsid w:val="00B04462"/>
    <w:rsid w:val="00B07683"/>
    <w:rsid w:val="00B10EC0"/>
    <w:rsid w:val="00B24086"/>
    <w:rsid w:val="00B240BA"/>
    <w:rsid w:val="00B35649"/>
    <w:rsid w:val="00B37483"/>
    <w:rsid w:val="00B44B47"/>
    <w:rsid w:val="00B62AD3"/>
    <w:rsid w:val="00B678E1"/>
    <w:rsid w:val="00B708F2"/>
    <w:rsid w:val="00B84D5E"/>
    <w:rsid w:val="00B857A3"/>
    <w:rsid w:val="00BA3524"/>
    <w:rsid w:val="00BA7229"/>
    <w:rsid w:val="00BD4F54"/>
    <w:rsid w:val="00BF107A"/>
    <w:rsid w:val="00BF5B2E"/>
    <w:rsid w:val="00BF6017"/>
    <w:rsid w:val="00C04FC5"/>
    <w:rsid w:val="00C21E1B"/>
    <w:rsid w:val="00C30AFC"/>
    <w:rsid w:val="00C4378A"/>
    <w:rsid w:val="00C44936"/>
    <w:rsid w:val="00C47A91"/>
    <w:rsid w:val="00C61EED"/>
    <w:rsid w:val="00C6584E"/>
    <w:rsid w:val="00C77265"/>
    <w:rsid w:val="00C92B6C"/>
    <w:rsid w:val="00C95A7D"/>
    <w:rsid w:val="00C973EB"/>
    <w:rsid w:val="00CA6C83"/>
    <w:rsid w:val="00CC1B3E"/>
    <w:rsid w:val="00CE2C27"/>
    <w:rsid w:val="00CE54D1"/>
    <w:rsid w:val="00CF5974"/>
    <w:rsid w:val="00D21717"/>
    <w:rsid w:val="00D3157F"/>
    <w:rsid w:val="00D60085"/>
    <w:rsid w:val="00D60B12"/>
    <w:rsid w:val="00D62EE3"/>
    <w:rsid w:val="00D645BB"/>
    <w:rsid w:val="00D7155A"/>
    <w:rsid w:val="00D75115"/>
    <w:rsid w:val="00D82B3E"/>
    <w:rsid w:val="00D866FC"/>
    <w:rsid w:val="00D86A0F"/>
    <w:rsid w:val="00D87014"/>
    <w:rsid w:val="00D97C97"/>
    <w:rsid w:val="00DA1702"/>
    <w:rsid w:val="00DB74BE"/>
    <w:rsid w:val="00DC39E3"/>
    <w:rsid w:val="00DD12E2"/>
    <w:rsid w:val="00DD4D7D"/>
    <w:rsid w:val="00DD6E32"/>
    <w:rsid w:val="00DE2225"/>
    <w:rsid w:val="00DF4ADA"/>
    <w:rsid w:val="00E10155"/>
    <w:rsid w:val="00E11C59"/>
    <w:rsid w:val="00E21D18"/>
    <w:rsid w:val="00E542F3"/>
    <w:rsid w:val="00E55BBD"/>
    <w:rsid w:val="00E6343F"/>
    <w:rsid w:val="00E860D5"/>
    <w:rsid w:val="00E872D2"/>
    <w:rsid w:val="00EA1A67"/>
    <w:rsid w:val="00EA2BDC"/>
    <w:rsid w:val="00EC685C"/>
    <w:rsid w:val="00EE4F62"/>
    <w:rsid w:val="00EE637C"/>
    <w:rsid w:val="00EF4DC9"/>
    <w:rsid w:val="00EF5730"/>
    <w:rsid w:val="00F303D4"/>
    <w:rsid w:val="00F35C8C"/>
    <w:rsid w:val="00F40D68"/>
    <w:rsid w:val="00F52755"/>
    <w:rsid w:val="00F54145"/>
    <w:rsid w:val="00F60838"/>
    <w:rsid w:val="00F636F4"/>
    <w:rsid w:val="00F641B3"/>
    <w:rsid w:val="00F72DF5"/>
    <w:rsid w:val="00F844C7"/>
    <w:rsid w:val="00F85E66"/>
    <w:rsid w:val="00F861F0"/>
    <w:rsid w:val="00F867F3"/>
    <w:rsid w:val="00F86FE3"/>
    <w:rsid w:val="00FA23F6"/>
    <w:rsid w:val="00FA32F2"/>
    <w:rsid w:val="00FB5575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2C8B86-1745-4922-BE70-AAC08B2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7E8"/>
    <w:rPr>
      <w:rFonts w:ascii="Arial" w:hAnsi="Arial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qFormat/>
    <w:rsid w:val="00681EFE"/>
    <w:pPr>
      <w:keepNext/>
      <w:tabs>
        <w:tab w:val="center" w:pos="5387"/>
      </w:tabs>
      <w:ind w:left="567"/>
      <w:outlineLvl w:val="0"/>
    </w:pPr>
    <w:rPr>
      <w:b/>
      <w:color w:val="C00000"/>
      <w:spacing w:val="-4"/>
      <w:sz w:val="36"/>
      <w:szCs w:val="20"/>
      <w:lang w:val="de-DE"/>
    </w:rPr>
  </w:style>
  <w:style w:type="paragraph" w:styleId="Heading2">
    <w:name w:val="heading 2"/>
    <w:basedOn w:val="Normal"/>
    <w:next w:val="Normal"/>
    <w:link w:val="Heading2Char"/>
    <w:unhideWhenUsed/>
    <w:qFormat/>
    <w:rsid w:val="00681EFE"/>
    <w:pPr>
      <w:keepNext/>
      <w:spacing w:before="240" w:after="60"/>
      <w:outlineLvl w:val="1"/>
    </w:pPr>
    <w:rPr>
      <w:rFonts w:ascii="Calibri Light" w:hAnsi="Calibri Light"/>
      <w:b/>
      <w:bCs/>
      <w:iCs/>
      <w:color w:val="790101"/>
      <w:sz w:val="28"/>
      <w:szCs w:val="28"/>
    </w:rPr>
  </w:style>
  <w:style w:type="paragraph" w:styleId="Heading3">
    <w:name w:val="heading 3"/>
    <w:basedOn w:val="Normal"/>
    <w:next w:val="Normal"/>
    <w:qFormat/>
    <w:rsid w:val="00681EFE"/>
    <w:pPr>
      <w:keepNext/>
      <w:spacing w:before="240" w:after="60"/>
      <w:outlineLvl w:val="2"/>
    </w:pPr>
    <w:rPr>
      <w:rFonts w:cs="Arial"/>
      <w:b/>
      <w:bCs/>
      <w:i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16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26A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A7229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681EFE"/>
    <w:rPr>
      <w:rFonts w:ascii="Arial" w:hAnsi="Arial"/>
      <w:b/>
      <w:color w:val="C00000"/>
      <w:spacing w:val="-4"/>
      <w:sz w:val="36"/>
    </w:rPr>
  </w:style>
  <w:style w:type="paragraph" w:styleId="Title">
    <w:name w:val="Title"/>
    <w:basedOn w:val="Normal"/>
    <w:link w:val="TitleChar"/>
    <w:qFormat/>
    <w:rsid w:val="00557505"/>
    <w:pPr>
      <w:jc w:val="center"/>
    </w:pPr>
    <w:rPr>
      <w:b/>
      <w:sz w:val="40"/>
      <w:szCs w:val="20"/>
      <w:lang w:val="de-DE"/>
    </w:rPr>
  </w:style>
  <w:style w:type="character" w:customStyle="1" w:styleId="TitleChar">
    <w:name w:val="Title Char"/>
    <w:link w:val="Title"/>
    <w:rsid w:val="00557505"/>
    <w:rPr>
      <w:b/>
      <w:sz w:val="40"/>
    </w:rPr>
  </w:style>
  <w:style w:type="paragraph" w:styleId="Subtitle">
    <w:name w:val="Subtitle"/>
    <w:basedOn w:val="Normal"/>
    <w:link w:val="SubtitleChar"/>
    <w:qFormat/>
    <w:rsid w:val="00557505"/>
    <w:pPr>
      <w:ind w:firstLine="708"/>
      <w:jc w:val="center"/>
    </w:pPr>
    <w:rPr>
      <w:b/>
      <w:sz w:val="28"/>
      <w:szCs w:val="20"/>
      <w:lang w:val="de-DE"/>
    </w:rPr>
  </w:style>
  <w:style w:type="character" w:customStyle="1" w:styleId="SubtitleChar">
    <w:name w:val="Subtitle Char"/>
    <w:link w:val="Subtitle"/>
    <w:rsid w:val="00557505"/>
    <w:rPr>
      <w:b/>
      <w:sz w:val="28"/>
    </w:rPr>
  </w:style>
  <w:style w:type="character" w:customStyle="1" w:styleId="FooterChar">
    <w:name w:val="Footer Char"/>
    <w:link w:val="Footer"/>
    <w:uiPriority w:val="99"/>
    <w:rsid w:val="008F6D76"/>
    <w:rPr>
      <w:sz w:val="24"/>
      <w:szCs w:val="24"/>
      <w:lang w:val="de-AT"/>
    </w:rPr>
  </w:style>
  <w:style w:type="character" w:customStyle="1" w:styleId="mw-headline">
    <w:name w:val="mw-headline"/>
    <w:basedOn w:val="DefaultParagraphFont"/>
    <w:rsid w:val="00A860CC"/>
  </w:style>
  <w:style w:type="character" w:styleId="Hyperlink">
    <w:name w:val="Hyperlink"/>
    <w:uiPriority w:val="99"/>
    <w:rsid w:val="00A860CC"/>
    <w:rPr>
      <w:color w:val="0000FF"/>
      <w:u w:val="single"/>
    </w:rPr>
  </w:style>
  <w:style w:type="paragraph" w:styleId="NormalWeb">
    <w:name w:val="Normal (Web)"/>
    <w:basedOn w:val="Normal"/>
    <w:rsid w:val="00A860CC"/>
    <w:pPr>
      <w:spacing w:before="100" w:beforeAutospacing="1" w:after="100" w:afterAutospacing="1"/>
    </w:pPr>
    <w:rPr>
      <w:lang w:eastAsia="de-AT"/>
    </w:rPr>
  </w:style>
  <w:style w:type="character" w:customStyle="1" w:styleId="HeaderChar">
    <w:name w:val="Header Char"/>
    <w:link w:val="Header"/>
    <w:rsid w:val="00E860D5"/>
    <w:rPr>
      <w:sz w:val="24"/>
      <w:szCs w:val="24"/>
      <w:lang w:eastAsia="de-DE"/>
    </w:rPr>
  </w:style>
  <w:style w:type="character" w:styleId="PageNumber">
    <w:name w:val="page number"/>
    <w:rsid w:val="000076B2"/>
  </w:style>
  <w:style w:type="character" w:customStyle="1" w:styleId="Heading2Char">
    <w:name w:val="Heading 2 Char"/>
    <w:link w:val="Heading2"/>
    <w:rsid w:val="00681EFE"/>
    <w:rPr>
      <w:rFonts w:ascii="Calibri Light" w:hAnsi="Calibri Light"/>
      <w:b/>
      <w:bCs/>
      <w:iCs/>
      <w:color w:val="790101"/>
      <w:sz w:val="28"/>
      <w:szCs w:val="28"/>
      <w:lang w:val="de-AT"/>
    </w:rPr>
  </w:style>
  <w:style w:type="paragraph" w:customStyle="1" w:styleId="Default">
    <w:name w:val="Default"/>
    <w:rsid w:val="00A13DA1"/>
    <w:pPr>
      <w:autoSpaceDE w:val="0"/>
      <w:autoSpaceDN w:val="0"/>
      <w:adjustRightInd w:val="0"/>
    </w:pPr>
    <w:rPr>
      <w:rFonts w:ascii="EWHLPQ+Frutiger-BoldCn" w:hAnsi="EWHLPQ+Frutiger-BoldCn" w:cs="EWHLPQ+Frutiger-BoldCn"/>
      <w:color w:val="000000"/>
      <w:sz w:val="24"/>
      <w:szCs w:val="24"/>
    </w:rPr>
  </w:style>
  <w:style w:type="paragraph" w:customStyle="1" w:styleId="CM75">
    <w:name w:val="CM75"/>
    <w:basedOn w:val="Default"/>
    <w:next w:val="Default"/>
    <w:rsid w:val="00A13DA1"/>
    <w:pPr>
      <w:spacing w:after="253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rsid w:val="00A13DA1"/>
    <w:pPr>
      <w:spacing w:after="1440"/>
    </w:pPr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E37E8"/>
    <w:pPr>
      <w:keepLines/>
      <w:tabs>
        <w:tab w:val="clear" w:pos="5387"/>
      </w:tabs>
      <w:spacing w:before="240" w:line="259" w:lineRule="auto"/>
      <w:ind w:left="0"/>
      <w:outlineLvl w:val="9"/>
    </w:pPr>
    <w:rPr>
      <w:rFonts w:ascii="Calibri Light" w:hAnsi="Calibri Light"/>
      <w:b w:val="0"/>
      <w:color w:val="2E74B5"/>
      <w:spacing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81EFE"/>
  </w:style>
  <w:style w:type="paragraph" w:styleId="TOC2">
    <w:name w:val="toc 2"/>
    <w:basedOn w:val="Normal"/>
    <w:next w:val="Normal"/>
    <w:autoRedefine/>
    <w:uiPriority w:val="39"/>
    <w:rsid w:val="00681EFE"/>
    <w:pPr>
      <w:ind w:left="240"/>
    </w:pPr>
  </w:style>
  <w:style w:type="table" w:styleId="TableGrid">
    <w:name w:val="Table Grid"/>
    <w:basedOn w:val="TableNormal"/>
    <w:rsid w:val="00D62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htbl-hallein.salzburg.at/fileadmin/redesign/images/logo.png" TargetMode="External"/><Relationship Id="rId2" Type="http://schemas.openxmlformats.org/officeDocument/2006/relationships/image" Target="media/image7.png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www.htbl-hallein.salzburg.at/index.php" TargetMode="External"/><Relationship Id="rId1" Type="http://schemas.openxmlformats.org/officeDocument/2006/relationships/image" Target="media/image6.wmf"/><Relationship Id="rId4" Type="http://schemas.openxmlformats.org/officeDocument/2006/relationships/image" Target="http://www.htbl-hallein.salzburg.at/fileadmin/redesign/images/logo.png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eg"/><Relationship Id="rId1" Type="http://schemas.openxmlformats.org/officeDocument/2006/relationships/image" Target="../media/image2.jpg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eg"/><Relationship Id="rId1" Type="http://schemas.openxmlformats.org/officeDocument/2006/relationships/image" Target="../media/image2.jpg"/><Relationship Id="rId4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E16CE5-3C20-414A-93ED-AC31E97821F1}" type="doc">
      <dgm:prSet loTypeId="urn:microsoft.com/office/officeart/2008/layout/AlternatingPictureBlocks" loCatId="picture" qsTypeId="urn:microsoft.com/office/officeart/2005/8/quickstyle/simple1" qsCatId="simple" csTypeId="urn:microsoft.com/office/officeart/2005/8/colors/accent3_1" csCatId="accent3" phldr="1"/>
      <dgm:spPr/>
    </dgm:pt>
    <dgm:pt modelId="{B6F3F111-160F-443F-A3E0-D3CBF82825F1}">
      <dgm:prSet phldrT="[Text]" custT="1"/>
      <dgm:spPr/>
      <dgm:t>
        <a:bodyPr/>
        <a:lstStyle/>
        <a:p>
          <a:r>
            <a:rPr lang="de-DE" sz="1600"/>
            <a:t>FH-Ass. Prof. Peter Haber</a:t>
          </a:r>
        </a:p>
        <a:p>
          <a:r>
            <a:rPr lang="de-DE" sz="1600"/>
            <a:t>Peter.Haber@fh-salzburg.ac.at</a:t>
          </a:r>
        </a:p>
        <a:p>
          <a:endParaRPr lang="de-DE" sz="1600"/>
        </a:p>
      </dgm:t>
    </dgm:pt>
    <dgm:pt modelId="{40C2D45F-FB23-4FEE-AE1A-4307AFF6B1D1}" type="parTrans" cxnId="{3348E7D4-CCBC-427B-B11F-5E3BA30394CC}">
      <dgm:prSet/>
      <dgm:spPr/>
      <dgm:t>
        <a:bodyPr/>
        <a:lstStyle/>
        <a:p>
          <a:endParaRPr lang="de-DE"/>
        </a:p>
      </dgm:t>
    </dgm:pt>
    <dgm:pt modelId="{F04D47A4-308B-4B54-9970-ACFEB13D1378}" type="sibTrans" cxnId="{3348E7D4-CCBC-427B-B11F-5E3BA30394CC}">
      <dgm:prSet/>
      <dgm:spPr/>
      <dgm:t>
        <a:bodyPr/>
        <a:lstStyle/>
        <a:p>
          <a:endParaRPr lang="de-DE"/>
        </a:p>
      </dgm:t>
    </dgm:pt>
    <dgm:pt modelId="{0AB9397B-D3FB-4385-AE59-25753A893FEF}">
      <dgm:prSet phldrT="[Text]" custT="1"/>
      <dgm:spPr/>
      <dgm:t>
        <a:bodyPr/>
        <a:lstStyle/>
        <a:p>
          <a:r>
            <a:rPr lang="de-DE" sz="1600"/>
            <a:t>Prof. DI Wilhelm Hehenwarter</a:t>
          </a:r>
        </a:p>
        <a:p>
          <a:r>
            <a:rPr lang="de-DE" sz="1600"/>
            <a:t>wilhelm.hehenwarter@htl-hallein.at</a:t>
          </a:r>
        </a:p>
      </dgm:t>
    </dgm:pt>
    <dgm:pt modelId="{8D3BD113-7B80-4BFC-8116-298A4CCB2A7B}" type="parTrans" cxnId="{7AE61CC9-84C5-4E2D-85E2-1F5FEF3CEA03}">
      <dgm:prSet/>
      <dgm:spPr/>
      <dgm:t>
        <a:bodyPr/>
        <a:lstStyle/>
        <a:p>
          <a:endParaRPr lang="de-DE"/>
        </a:p>
      </dgm:t>
    </dgm:pt>
    <dgm:pt modelId="{A8FDE294-1395-453B-95E3-DB6C2250E37C}" type="sibTrans" cxnId="{7AE61CC9-84C5-4E2D-85E2-1F5FEF3CEA03}">
      <dgm:prSet/>
      <dgm:spPr/>
      <dgm:t>
        <a:bodyPr/>
        <a:lstStyle/>
        <a:p>
          <a:endParaRPr lang="de-DE"/>
        </a:p>
      </dgm:t>
    </dgm:pt>
    <dgm:pt modelId="{6EB0DD0E-C038-447A-99FB-16C5179F74B1}">
      <dgm:prSet phldrT="[Text]" custT="1"/>
      <dgm:spPr/>
      <dgm:t>
        <a:bodyPr/>
        <a:lstStyle/>
        <a:p>
          <a:r>
            <a:rPr lang="de-DE" sz="1600"/>
            <a:t>Bendl Alexander (Projektleiter)</a:t>
          </a:r>
        </a:p>
        <a:p>
          <a:r>
            <a:rPr lang="de-DE" sz="1600"/>
            <a:t>alexander.bendl.student@htl-hallein.at</a:t>
          </a:r>
        </a:p>
      </dgm:t>
    </dgm:pt>
    <dgm:pt modelId="{51BFBCC2-4AC2-4AB2-B44D-7606BF7BF021}" type="parTrans" cxnId="{71FE268E-F331-4605-BB81-5B207D8B03C9}">
      <dgm:prSet/>
      <dgm:spPr/>
      <dgm:t>
        <a:bodyPr/>
        <a:lstStyle/>
        <a:p>
          <a:endParaRPr lang="de-DE"/>
        </a:p>
      </dgm:t>
    </dgm:pt>
    <dgm:pt modelId="{73134759-8B3B-46AD-8D63-4778F946F32D}" type="sibTrans" cxnId="{71FE268E-F331-4605-BB81-5B207D8B03C9}">
      <dgm:prSet/>
      <dgm:spPr/>
      <dgm:t>
        <a:bodyPr/>
        <a:lstStyle/>
        <a:p>
          <a:endParaRPr lang="de-DE"/>
        </a:p>
      </dgm:t>
    </dgm:pt>
    <dgm:pt modelId="{F6D5E283-4FEE-417A-A86B-0AB89272FD55}">
      <dgm:prSet phldrT="[Text]" custT="1"/>
      <dgm:spPr/>
      <dgm:t>
        <a:bodyPr/>
        <a:lstStyle/>
        <a:p>
          <a:r>
            <a:rPr lang="de-DE" sz="1600"/>
            <a:t>Brunauer Ferdinand</a:t>
          </a:r>
        </a:p>
        <a:p>
          <a:r>
            <a:rPr lang="de-DE" sz="1600"/>
            <a:t>ferdinand.brunauer@gmail.com</a:t>
          </a:r>
        </a:p>
      </dgm:t>
    </dgm:pt>
    <dgm:pt modelId="{68172CA2-A903-4F56-8805-97BCF8E40FC2}" type="parTrans" cxnId="{1FDAB9E0-476C-4D57-8147-FECD67BD4902}">
      <dgm:prSet/>
      <dgm:spPr/>
      <dgm:t>
        <a:bodyPr/>
        <a:lstStyle/>
        <a:p>
          <a:endParaRPr lang="de-DE"/>
        </a:p>
      </dgm:t>
    </dgm:pt>
    <dgm:pt modelId="{F896300D-C121-4BF0-8B9A-8ACA2CD6D8BA}" type="sibTrans" cxnId="{1FDAB9E0-476C-4D57-8147-FECD67BD4902}">
      <dgm:prSet/>
      <dgm:spPr/>
      <dgm:t>
        <a:bodyPr/>
        <a:lstStyle/>
        <a:p>
          <a:endParaRPr lang="de-DE"/>
        </a:p>
      </dgm:t>
    </dgm:pt>
    <dgm:pt modelId="{EDF5B36F-4F7F-4042-A74A-E6D22FA8E8DC}">
      <dgm:prSet phldrT="[Text]" custT="1"/>
      <dgm:spPr/>
      <dgm:t>
        <a:bodyPr/>
        <a:lstStyle/>
        <a:p>
          <a:r>
            <a:rPr lang="de-DE" sz="1600"/>
            <a:t>Milena Matic</a:t>
          </a:r>
        </a:p>
        <a:p>
          <a:r>
            <a:rPr lang="de-DE" sz="1600"/>
            <a:t>milena.matic@gmx.at</a:t>
          </a:r>
        </a:p>
      </dgm:t>
    </dgm:pt>
    <dgm:pt modelId="{57E60AF3-70F3-473D-90CE-ECB5E6E858F7}" type="parTrans" cxnId="{089E8C09-4E61-49F3-8876-98B26B031C55}">
      <dgm:prSet/>
      <dgm:spPr/>
      <dgm:t>
        <a:bodyPr/>
        <a:lstStyle/>
        <a:p>
          <a:endParaRPr lang="de-DE"/>
        </a:p>
      </dgm:t>
    </dgm:pt>
    <dgm:pt modelId="{D9206015-040B-4ADB-9A42-59439F2BA3A5}" type="sibTrans" cxnId="{089E8C09-4E61-49F3-8876-98B26B031C55}">
      <dgm:prSet/>
      <dgm:spPr/>
      <dgm:t>
        <a:bodyPr/>
        <a:lstStyle/>
        <a:p>
          <a:endParaRPr lang="de-DE"/>
        </a:p>
      </dgm:t>
    </dgm:pt>
    <dgm:pt modelId="{C9E41169-4A2A-488D-85A7-35C89460439F}" type="pres">
      <dgm:prSet presAssocID="{C6E16CE5-3C20-414A-93ED-AC31E97821F1}" presName="linearFlow" presStyleCnt="0">
        <dgm:presLayoutVars>
          <dgm:dir/>
          <dgm:resizeHandles val="exact"/>
        </dgm:presLayoutVars>
      </dgm:prSet>
      <dgm:spPr/>
    </dgm:pt>
    <dgm:pt modelId="{9EFDC87E-2FFC-4854-A43C-5CDC0AEFC055}" type="pres">
      <dgm:prSet presAssocID="{B6F3F111-160F-443F-A3E0-D3CBF82825F1}" presName="comp" presStyleCnt="0"/>
      <dgm:spPr/>
    </dgm:pt>
    <dgm:pt modelId="{96FAC5AA-BB30-491E-A8F9-ACB63C4AB7B8}" type="pres">
      <dgm:prSet presAssocID="{B6F3F111-160F-443F-A3E0-D3CBF82825F1}" presName="rect2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45A0D25-23EF-42AF-B0B2-F70570E6570F}" type="pres">
      <dgm:prSet presAssocID="{B6F3F111-160F-443F-A3E0-D3CBF82825F1}" presName="rect1" presStyleLbl="lnNode1" presStyleIdx="0" presStyleCnt="5"/>
      <dgm:spPr/>
    </dgm:pt>
    <dgm:pt modelId="{29CF5ED3-A22D-4B5C-971C-597299F28CC9}" type="pres">
      <dgm:prSet presAssocID="{F04D47A4-308B-4B54-9970-ACFEB13D1378}" presName="sibTrans" presStyleCnt="0"/>
      <dgm:spPr/>
    </dgm:pt>
    <dgm:pt modelId="{5D2EDEAA-C611-4213-9AC2-B3B4B1F52220}" type="pres">
      <dgm:prSet presAssocID="{0AB9397B-D3FB-4385-AE59-25753A893FEF}" presName="comp" presStyleCnt="0"/>
      <dgm:spPr/>
    </dgm:pt>
    <dgm:pt modelId="{00362274-BAFA-4EDF-8C28-FF5F900F3FB5}" type="pres">
      <dgm:prSet presAssocID="{0AB9397B-D3FB-4385-AE59-25753A893FEF}" presName="rect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A058BD0-9AC7-4F53-9ED7-B7CED308F6F7}" type="pres">
      <dgm:prSet presAssocID="{0AB9397B-D3FB-4385-AE59-25753A893FEF}" presName="rect1" presStyleLbl="lnNode1" presStyleIdx="1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  <dgm:pt modelId="{31CC4A1D-B9DA-4BD7-837B-288627E7AD85}" type="pres">
      <dgm:prSet presAssocID="{A8FDE294-1395-453B-95E3-DB6C2250E37C}" presName="sibTrans" presStyleCnt="0"/>
      <dgm:spPr/>
    </dgm:pt>
    <dgm:pt modelId="{539FDF75-AD91-4A4F-94A0-FED90F9BFF45}" type="pres">
      <dgm:prSet presAssocID="{6EB0DD0E-C038-447A-99FB-16C5179F74B1}" presName="comp" presStyleCnt="0"/>
      <dgm:spPr/>
    </dgm:pt>
    <dgm:pt modelId="{58208C24-CC40-4BDA-969C-C179805477CF}" type="pres">
      <dgm:prSet presAssocID="{6EB0DD0E-C038-447A-99FB-16C5179F74B1}" presName="rect2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84230CA-8358-438D-9812-0507C2194D28}" type="pres">
      <dgm:prSet presAssocID="{6EB0DD0E-C038-447A-99FB-16C5179F74B1}" presName="rect1" presStyleLbl="lnNode1" presStyleIdx="2" presStyleCnt="5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  <dgm:pt modelId="{2F7DEDC3-BADB-4BCA-A0D0-FD0FA5C34E49}" type="pres">
      <dgm:prSet presAssocID="{73134759-8B3B-46AD-8D63-4778F946F32D}" presName="sibTrans" presStyleCnt="0"/>
      <dgm:spPr/>
    </dgm:pt>
    <dgm:pt modelId="{0A011B75-8E16-4BAA-BB47-8870786D1352}" type="pres">
      <dgm:prSet presAssocID="{F6D5E283-4FEE-417A-A86B-0AB89272FD55}" presName="comp" presStyleCnt="0"/>
      <dgm:spPr/>
    </dgm:pt>
    <dgm:pt modelId="{72DFDDB2-BED2-4C71-B6A6-23A77C21AD83}" type="pres">
      <dgm:prSet presAssocID="{F6D5E283-4FEE-417A-A86B-0AB89272FD55}" presName="rect2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CF17E61-A6D7-4D14-9692-5B60A67468E4}" type="pres">
      <dgm:prSet presAssocID="{F6D5E283-4FEE-417A-A86B-0AB89272FD55}" presName="rect1" presStyleLbl="lnNode1" presStyleIdx="3" presStyleCnt="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652E5894-102D-4AE9-974B-A95B77A1C495}" type="pres">
      <dgm:prSet presAssocID="{F896300D-C121-4BF0-8B9A-8ACA2CD6D8BA}" presName="sibTrans" presStyleCnt="0"/>
      <dgm:spPr/>
    </dgm:pt>
    <dgm:pt modelId="{77BDFD94-7726-457B-A874-84A78E76BDEF}" type="pres">
      <dgm:prSet presAssocID="{EDF5B36F-4F7F-4042-A74A-E6D22FA8E8DC}" presName="comp" presStyleCnt="0"/>
      <dgm:spPr/>
    </dgm:pt>
    <dgm:pt modelId="{A1696451-8235-473A-A244-9DA7FDD5E60F}" type="pres">
      <dgm:prSet presAssocID="{EDF5B36F-4F7F-4042-A74A-E6D22FA8E8DC}" presName="rect2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69B8272-4B3F-412B-AEF2-C4799F1EE193}" type="pres">
      <dgm:prSet presAssocID="{EDF5B36F-4F7F-4042-A74A-E6D22FA8E8DC}" presName="rect1" presStyleLbl="lnNode1" presStyleIdx="4" presStyleCnt="5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</dgm:ptLst>
  <dgm:cxnLst>
    <dgm:cxn modelId="{8B896A86-5501-4BED-8713-6173799D8B28}" type="presOf" srcId="{0AB9397B-D3FB-4385-AE59-25753A893FEF}" destId="{00362274-BAFA-4EDF-8C28-FF5F900F3FB5}" srcOrd="0" destOrd="0" presId="urn:microsoft.com/office/officeart/2008/layout/AlternatingPictureBlocks"/>
    <dgm:cxn modelId="{7AE61CC9-84C5-4E2D-85E2-1F5FEF3CEA03}" srcId="{C6E16CE5-3C20-414A-93ED-AC31E97821F1}" destId="{0AB9397B-D3FB-4385-AE59-25753A893FEF}" srcOrd="1" destOrd="0" parTransId="{8D3BD113-7B80-4BFC-8116-298A4CCB2A7B}" sibTransId="{A8FDE294-1395-453B-95E3-DB6C2250E37C}"/>
    <dgm:cxn modelId="{0B51CF60-91FE-4166-AA4E-BBE1D5DE287E}" type="presOf" srcId="{F6D5E283-4FEE-417A-A86B-0AB89272FD55}" destId="{72DFDDB2-BED2-4C71-B6A6-23A77C21AD83}" srcOrd="0" destOrd="0" presId="urn:microsoft.com/office/officeart/2008/layout/AlternatingPictureBlocks"/>
    <dgm:cxn modelId="{1FDAB9E0-476C-4D57-8147-FECD67BD4902}" srcId="{C6E16CE5-3C20-414A-93ED-AC31E97821F1}" destId="{F6D5E283-4FEE-417A-A86B-0AB89272FD55}" srcOrd="3" destOrd="0" parTransId="{68172CA2-A903-4F56-8805-97BCF8E40FC2}" sibTransId="{F896300D-C121-4BF0-8B9A-8ACA2CD6D8BA}"/>
    <dgm:cxn modelId="{71FE268E-F331-4605-BB81-5B207D8B03C9}" srcId="{C6E16CE5-3C20-414A-93ED-AC31E97821F1}" destId="{6EB0DD0E-C038-447A-99FB-16C5179F74B1}" srcOrd="2" destOrd="0" parTransId="{51BFBCC2-4AC2-4AB2-B44D-7606BF7BF021}" sibTransId="{73134759-8B3B-46AD-8D63-4778F946F32D}"/>
    <dgm:cxn modelId="{C05E0464-9C4E-483A-8770-0BA3C8E1BE08}" type="presOf" srcId="{B6F3F111-160F-443F-A3E0-D3CBF82825F1}" destId="{96FAC5AA-BB30-491E-A8F9-ACB63C4AB7B8}" srcOrd="0" destOrd="0" presId="urn:microsoft.com/office/officeart/2008/layout/AlternatingPictureBlocks"/>
    <dgm:cxn modelId="{33B6F537-DF16-4E8E-BD64-62DB5FAB0A81}" type="presOf" srcId="{C6E16CE5-3C20-414A-93ED-AC31E97821F1}" destId="{C9E41169-4A2A-488D-85A7-35C89460439F}" srcOrd="0" destOrd="0" presId="urn:microsoft.com/office/officeart/2008/layout/AlternatingPictureBlocks"/>
    <dgm:cxn modelId="{9E2249AC-5B49-4D28-A2B8-D81427BD853F}" type="presOf" srcId="{6EB0DD0E-C038-447A-99FB-16C5179F74B1}" destId="{58208C24-CC40-4BDA-969C-C179805477CF}" srcOrd="0" destOrd="0" presId="urn:microsoft.com/office/officeart/2008/layout/AlternatingPictureBlocks"/>
    <dgm:cxn modelId="{3348E7D4-CCBC-427B-B11F-5E3BA30394CC}" srcId="{C6E16CE5-3C20-414A-93ED-AC31E97821F1}" destId="{B6F3F111-160F-443F-A3E0-D3CBF82825F1}" srcOrd="0" destOrd="0" parTransId="{40C2D45F-FB23-4FEE-AE1A-4307AFF6B1D1}" sibTransId="{F04D47A4-308B-4B54-9970-ACFEB13D1378}"/>
    <dgm:cxn modelId="{089E8C09-4E61-49F3-8876-98B26B031C55}" srcId="{C6E16CE5-3C20-414A-93ED-AC31E97821F1}" destId="{EDF5B36F-4F7F-4042-A74A-E6D22FA8E8DC}" srcOrd="4" destOrd="0" parTransId="{57E60AF3-70F3-473D-90CE-ECB5E6E858F7}" sibTransId="{D9206015-040B-4ADB-9A42-59439F2BA3A5}"/>
    <dgm:cxn modelId="{2BCEEA1D-5B2A-484A-94A3-E55167CEEAA3}" type="presOf" srcId="{EDF5B36F-4F7F-4042-A74A-E6D22FA8E8DC}" destId="{A1696451-8235-473A-A244-9DA7FDD5E60F}" srcOrd="0" destOrd="0" presId="urn:microsoft.com/office/officeart/2008/layout/AlternatingPictureBlocks"/>
    <dgm:cxn modelId="{51A794F3-7307-4DDD-B1F8-0F5549A6EB4F}" type="presParOf" srcId="{C9E41169-4A2A-488D-85A7-35C89460439F}" destId="{9EFDC87E-2FFC-4854-A43C-5CDC0AEFC055}" srcOrd="0" destOrd="0" presId="urn:microsoft.com/office/officeart/2008/layout/AlternatingPictureBlocks"/>
    <dgm:cxn modelId="{A4AD8533-065E-4171-B54A-35B16229A041}" type="presParOf" srcId="{9EFDC87E-2FFC-4854-A43C-5CDC0AEFC055}" destId="{96FAC5AA-BB30-491E-A8F9-ACB63C4AB7B8}" srcOrd="0" destOrd="0" presId="urn:microsoft.com/office/officeart/2008/layout/AlternatingPictureBlocks"/>
    <dgm:cxn modelId="{EE5F0B77-CCB0-472E-91A8-6AF7AD79AE0C}" type="presParOf" srcId="{9EFDC87E-2FFC-4854-A43C-5CDC0AEFC055}" destId="{645A0D25-23EF-42AF-B0B2-F70570E6570F}" srcOrd="1" destOrd="0" presId="urn:microsoft.com/office/officeart/2008/layout/AlternatingPictureBlocks"/>
    <dgm:cxn modelId="{C4BA46AD-7DF5-4138-9D7E-D01C66920D47}" type="presParOf" srcId="{C9E41169-4A2A-488D-85A7-35C89460439F}" destId="{29CF5ED3-A22D-4B5C-971C-597299F28CC9}" srcOrd="1" destOrd="0" presId="urn:microsoft.com/office/officeart/2008/layout/AlternatingPictureBlocks"/>
    <dgm:cxn modelId="{046A51C8-21EA-4D48-935E-186EA8D5032D}" type="presParOf" srcId="{C9E41169-4A2A-488D-85A7-35C89460439F}" destId="{5D2EDEAA-C611-4213-9AC2-B3B4B1F52220}" srcOrd="2" destOrd="0" presId="urn:microsoft.com/office/officeart/2008/layout/AlternatingPictureBlocks"/>
    <dgm:cxn modelId="{D0499C9F-DA01-413F-9B73-BD8019E5FF77}" type="presParOf" srcId="{5D2EDEAA-C611-4213-9AC2-B3B4B1F52220}" destId="{00362274-BAFA-4EDF-8C28-FF5F900F3FB5}" srcOrd="0" destOrd="0" presId="urn:microsoft.com/office/officeart/2008/layout/AlternatingPictureBlocks"/>
    <dgm:cxn modelId="{388D32DA-6615-41C4-8940-27935B50180F}" type="presParOf" srcId="{5D2EDEAA-C611-4213-9AC2-B3B4B1F52220}" destId="{6A058BD0-9AC7-4F53-9ED7-B7CED308F6F7}" srcOrd="1" destOrd="0" presId="urn:microsoft.com/office/officeart/2008/layout/AlternatingPictureBlocks"/>
    <dgm:cxn modelId="{0865ABD9-0B81-41D0-A48A-93AEE97E035F}" type="presParOf" srcId="{C9E41169-4A2A-488D-85A7-35C89460439F}" destId="{31CC4A1D-B9DA-4BD7-837B-288627E7AD85}" srcOrd="3" destOrd="0" presId="urn:microsoft.com/office/officeart/2008/layout/AlternatingPictureBlocks"/>
    <dgm:cxn modelId="{7F8CA7FF-1684-4D25-9EEE-67FCA8766FFA}" type="presParOf" srcId="{C9E41169-4A2A-488D-85A7-35C89460439F}" destId="{539FDF75-AD91-4A4F-94A0-FED90F9BFF45}" srcOrd="4" destOrd="0" presId="urn:microsoft.com/office/officeart/2008/layout/AlternatingPictureBlocks"/>
    <dgm:cxn modelId="{2136BFEA-A95B-48B2-978C-5538C68CA459}" type="presParOf" srcId="{539FDF75-AD91-4A4F-94A0-FED90F9BFF45}" destId="{58208C24-CC40-4BDA-969C-C179805477CF}" srcOrd="0" destOrd="0" presId="urn:microsoft.com/office/officeart/2008/layout/AlternatingPictureBlocks"/>
    <dgm:cxn modelId="{57E8DB4A-26FD-4ED4-8E2C-FD5C1A91F4A5}" type="presParOf" srcId="{539FDF75-AD91-4A4F-94A0-FED90F9BFF45}" destId="{D84230CA-8358-438D-9812-0507C2194D28}" srcOrd="1" destOrd="0" presId="urn:microsoft.com/office/officeart/2008/layout/AlternatingPictureBlocks"/>
    <dgm:cxn modelId="{4BA9B365-03F8-45C4-88AD-15F980C7E299}" type="presParOf" srcId="{C9E41169-4A2A-488D-85A7-35C89460439F}" destId="{2F7DEDC3-BADB-4BCA-A0D0-FD0FA5C34E49}" srcOrd="5" destOrd="0" presId="urn:microsoft.com/office/officeart/2008/layout/AlternatingPictureBlocks"/>
    <dgm:cxn modelId="{1DD27701-4B6B-4008-BD58-B84D666EB592}" type="presParOf" srcId="{C9E41169-4A2A-488D-85A7-35C89460439F}" destId="{0A011B75-8E16-4BAA-BB47-8870786D1352}" srcOrd="6" destOrd="0" presId="urn:microsoft.com/office/officeart/2008/layout/AlternatingPictureBlocks"/>
    <dgm:cxn modelId="{9292C71C-46AF-4810-AFC3-54086CD726F4}" type="presParOf" srcId="{0A011B75-8E16-4BAA-BB47-8870786D1352}" destId="{72DFDDB2-BED2-4C71-B6A6-23A77C21AD83}" srcOrd="0" destOrd="0" presId="urn:microsoft.com/office/officeart/2008/layout/AlternatingPictureBlocks"/>
    <dgm:cxn modelId="{997E5117-38B9-4A97-A77A-562A87B4FCD7}" type="presParOf" srcId="{0A011B75-8E16-4BAA-BB47-8870786D1352}" destId="{3CF17E61-A6D7-4D14-9692-5B60A67468E4}" srcOrd="1" destOrd="0" presId="urn:microsoft.com/office/officeart/2008/layout/AlternatingPictureBlocks"/>
    <dgm:cxn modelId="{692D6B67-801E-43AD-8FEA-15C07EEF5FE5}" type="presParOf" srcId="{C9E41169-4A2A-488D-85A7-35C89460439F}" destId="{652E5894-102D-4AE9-974B-A95B77A1C495}" srcOrd="7" destOrd="0" presId="urn:microsoft.com/office/officeart/2008/layout/AlternatingPictureBlocks"/>
    <dgm:cxn modelId="{064717EA-873D-460B-A710-9ED351934C7D}" type="presParOf" srcId="{C9E41169-4A2A-488D-85A7-35C89460439F}" destId="{77BDFD94-7726-457B-A874-84A78E76BDEF}" srcOrd="8" destOrd="0" presId="urn:microsoft.com/office/officeart/2008/layout/AlternatingPictureBlocks"/>
    <dgm:cxn modelId="{950A4C1F-D80F-4BF5-A057-3BE3DC879888}" type="presParOf" srcId="{77BDFD94-7726-457B-A874-84A78E76BDEF}" destId="{A1696451-8235-473A-A244-9DA7FDD5E60F}" srcOrd="0" destOrd="0" presId="urn:microsoft.com/office/officeart/2008/layout/AlternatingPictureBlocks"/>
    <dgm:cxn modelId="{51E20D3E-427F-4087-ADE5-D09BE4DA2003}" type="presParOf" srcId="{77BDFD94-7726-457B-A874-84A78E76BDEF}" destId="{D69B8272-4B3F-412B-AEF2-C4799F1EE193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FAC5AA-BB30-491E-A8F9-ACB63C4AB7B8}">
      <dsp:nvSpPr>
        <dsp:cNvPr id="0" name=""/>
        <dsp:cNvSpPr/>
      </dsp:nvSpPr>
      <dsp:spPr>
        <a:xfrm>
          <a:off x="2437376" y="3870"/>
          <a:ext cx="2995947" cy="1355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FH-Ass. Prof. Peter Haber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Peter.Haber@fh-salzburg.ac.at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2437376" y="3870"/>
        <a:ext cx="2995947" cy="1355019"/>
      </dsp:txXfrm>
    </dsp:sp>
    <dsp:sp modelId="{645A0D25-23EF-42AF-B0B2-F70570E6570F}">
      <dsp:nvSpPr>
        <dsp:cNvPr id="0" name=""/>
        <dsp:cNvSpPr/>
      </dsp:nvSpPr>
      <dsp:spPr>
        <a:xfrm>
          <a:off x="961760" y="3870"/>
          <a:ext cx="1341469" cy="1355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62274-BAFA-4EDF-8C28-FF5F900F3FB5}">
      <dsp:nvSpPr>
        <dsp:cNvPr id="0" name=""/>
        <dsp:cNvSpPr/>
      </dsp:nvSpPr>
      <dsp:spPr>
        <a:xfrm>
          <a:off x="961760" y="1582468"/>
          <a:ext cx="2995947" cy="1355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Prof. DI Wilhelm Hehenwarter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wilhelm.hehenwarter@htl-hallein.at</a:t>
          </a:r>
        </a:p>
      </dsp:txBody>
      <dsp:txXfrm>
        <a:off x="961760" y="1582468"/>
        <a:ext cx="2995947" cy="1355019"/>
      </dsp:txXfrm>
    </dsp:sp>
    <dsp:sp modelId="{6A058BD0-9AC7-4F53-9ED7-B7CED308F6F7}">
      <dsp:nvSpPr>
        <dsp:cNvPr id="0" name=""/>
        <dsp:cNvSpPr/>
      </dsp:nvSpPr>
      <dsp:spPr>
        <a:xfrm>
          <a:off x="4091855" y="1582468"/>
          <a:ext cx="1341469" cy="135501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08C24-CC40-4BDA-969C-C179805477CF}">
      <dsp:nvSpPr>
        <dsp:cNvPr id="0" name=""/>
        <dsp:cNvSpPr/>
      </dsp:nvSpPr>
      <dsp:spPr>
        <a:xfrm>
          <a:off x="2437376" y="3161065"/>
          <a:ext cx="2995947" cy="1355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Bendl Alexander (Projektleiter)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alexander.bendl.student@htl-hallein.at</a:t>
          </a:r>
        </a:p>
      </dsp:txBody>
      <dsp:txXfrm>
        <a:off x="2437376" y="3161065"/>
        <a:ext cx="2995947" cy="1355019"/>
      </dsp:txXfrm>
    </dsp:sp>
    <dsp:sp modelId="{D84230CA-8358-438D-9812-0507C2194D28}">
      <dsp:nvSpPr>
        <dsp:cNvPr id="0" name=""/>
        <dsp:cNvSpPr/>
      </dsp:nvSpPr>
      <dsp:spPr>
        <a:xfrm>
          <a:off x="961760" y="3161065"/>
          <a:ext cx="1341469" cy="1355019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DFDDB2-BED2-4C71-B6A6-23A77C21AD83}">
      <dsp:nvSpPr>
        <dsp:cNvPr id="0" name=""/>
        <dsp:cNvSpPr/>
      </dsp:nvSpPr>
      <dsp:spPr>
        <a:xfrm>
          <a:off x="961760" y="4739662"/>
          <a:ext cx="2995947" cy="1355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Brunauer Ferdinand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ferdinand.brunauer@gmail.com</a:t>
          </a:r>
        </a:p>
      </dsp:txBody>
      <dsp:txXfrm>
        <a:off x="961760" y="4739662"/>
        <a:ext cx="2995947" cy="1355019"/>
      </dsp:txXfrm>
    </dsp:sp>
    <dsp:sp modelId="{3CF17E61-A6D7-4D14-9692-5B60A67468E4}">
      <dsp:nvSpPr>
        <dsp:cNvPr id="0" name=""/>
        <dsp:cNvSpPr/>
      </dsp:nvSpPr>
      <dsp:spPr>
        <a:xfrm>
          <a:off x="4091855" y="4739662"/>
          <a:ext cx="1341469" cy="1355019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696451-8235-473A-A244-9DA7FDD5E60F}">
      <dsp:nvSpPr>
        <dsp:cNvPr id="0" name=""/>
        <dsp:cNvSpPr/>
      </dsp:nvSpPr>
      <dsp:spPr>
        <a:xfrm>
          <a:off x="2437376" y="6318260"/>
          <a:ext cx="2995947" cy="1355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Milena Matic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milena.matic@gmx.at</a:t>
          </a:r>
        </a:p>
      </dsp:txBody>
      <dsp:txXfrm>
        <a:off x="2437376" y="6318260"/>
        <a:ext cx="2995947" cy="1355019"/>
      </dsp:txXfrm>
    </dsp:sp>
    <dsp:sp modelId="{D69B8272-4B3F-412B-AEF2-C4799F1EE193}">
      <dsp:nvSpPr>
        <dsp:cNvPr id="0" name=""/>
        <dsp:cNvSpPr/>
      </dsp:nvSpPr>
      <dsp:spPr>
        <a:xfrm>
          <a:off x="961760" y="6318260"/>
          <a:ext cx="1341469" cy="1355019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0DB6-7556-4F6D-9934-64732519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Schullogo</vt:lpstr>
      <vt:lpstr>Schullogo</vt:lpstr>
    </vt:vector>
  </TitlesOfParts>
  <Company>HTL-Hallein</Company>
  <LinksUpToDate>false</LinksUpToDate>
  <CharactersWithSpaces>4199</CharactersWithSpaces>
  <SharedDoc>false</SharedDoc>
  <HLinks>
    <vt:vector size="30" baseType="variant"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_Toc413667728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_Toc413667727</vt:lpwstr>
      </vt:variant>
      <vt:variant>
        <vt:i4>4980759</vt:i4>
      </vt:variant>
      <vt:variant>
        <vt:i4>-1</vt:i4>
      </vt:variant>
      <vt:variant>
        <vt:i4>2054</vt:i4>
      </vt:variant>
      <vt:variant>
        <vt:i4>4</vt:i4>
      </vt:variant>
      <vt:variant>
        <vt:lpwstr>http://www.htbl-hallein.salzburg.at/index.php</vt:lpwstr>
      </vt:variant>
      <vt:variant>
        <vt:lpwstr/>
      </vt:variant>
      <vt:variant>
        <vt:i4>8192101</vt:i4>
      </vt:variant>
      <vt:variant>
        <vt:i4>-1</vt:i4>
      </vt:variant>
      <vt:variant>
        <vt:i4>2054</vt:i4>
      </vt:variant>
      <vt:variant>
        <vt:i4>1</vt:i4>
      </vt:variant>
      <vt:variant>
        <vt:lpwstr>http://www.htbl-hallein.salzburg.at/fileadmin/redesign/images/logo.png</vt:lpwstr>
      </vt:variant>
      <vt:variant>
        <vt:lpwstr/>
      </vt:variant>
      <vt:variant>
        <vt:i4>8192101</vt:i4>
      </vt:variant>
      <vt:variant>
        <vt:i4>-1</vt:i4>
      </vt:variant>
      <vt:variant>
        <vt:i4>2065</vt:i4>
      </vt:variant>
      <vt:variant>
        <vt:i4>1</vt:i4>
      </vt:variant>
      <vt:variant>
        <vt:lpwstr>http://www.htbl-hallein.salzburg.at/fileadmin/redesign/images/logo.png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Schullogo</dc:title>
  <dc:subject/>
  <dc:creator>HTBL;Hallein</dc:creator>
  <cp:keywords/>
  <cp:lastModifiedBy>milena</cp:lastModifiedBy>
  <cp:revision>11</cp:revision>
  <cp:lastPrinted>2010-01-21T22:14:00Z</cp:lastPrinted>
  <dcterms:created xsi:type="dcterms:W3CDTF">2015-03-09T12:03:00Z</dcterms:created>
  <dcterms:modified xsi:type="dcterms:W3CDTF">2015-03-13T14:01:00Z</dcterms:modified>
</cp:coreProperties>
</file>