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Dataset processing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left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Processing code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Taxiproc</w:t>
      </w:r>
      <w:r>
        <w:rPr>
          <w:b w:val="false"/>
          <w:bCs w:val="false"/>
          <w:lang w:val="en-US"/>
        </w:rPr>
        <w:t>: concerts raw csv to csv with formatted datetime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taxiproc_linux</w:t>
      </w:r>
      <w:r>
        <w:rPr>
          <w:b w:val="false"/>
          <w:bCs w:val="false"/>
          <w:lang w:val="en-US"/>
        </w:rPr>
        <w:t>: same with min/max long/lat detected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writecounts</w:t>
      </w:r>
      <w:r>
        <w:rPr>
          <w:b w:val="false"/>
          <w:bCs w:val="false"/>
          <w:lang w:val="en-US"/>
        </w:rPr>
        <w:t xml:space="preserve">: converts fabio datasets to 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coordinates.csv (for each grid size)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counts1110.csv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satscanproc</w:t>
      </w:r>
      <w:r>
        <w:rPr>
          <w:b w:val="false"/>
          <w:bCs w:val="false"/>
          <w:lang w:val="en-US"/>
        </w:rPr>
        <w:t>: converts counts1110.csv and coordinates.csv to satscan-compatible counts and coordinates files. Those files will still need to be converted to .cas and .geo files by SaTScan wizard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grid circular trip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NYU/Data/raw/taxi1110.csv: extracted from TaxiVis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cols: pickup_time, pickup_long, pickup_lat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b w:val="false"/>
          <w:bCs w:val="false"/>
          <w:lang w:val="en-US"/>
        </w:rPr>
        <w:t xml:space="preserve"># lines: 491329 = total number of counts → </w:t>
      </w:r>
      <w:r>
        <w:rPr>
          <w:b w:val="false"/>
          <w:bCs w:val="false"/>
          <w:i/>
          <w:iCs/>
          <w:lang w:val="en-US"/>
        </w:rPr>
        <w:t>it should not be higher!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So there were 491329 pickups in October 2011 in raw monitored data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NYU/Data/raw/taxi1110b.csv: formatting of datetime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taxi1110.csv with formatting cols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taxiproc.py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area: raw monitored area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min/max long: -74.0278 / -73.9437 </w:t>
      </w:r>
    </w:p>
    <w:p>
      <w:pPr>
        <w:pStyle w:val="Normal"/>
        <w:numPr>
          <w:ilvl w:val="2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bookmarkStart w:id="0" w:name="__DdeLink__287_896679020"/>
      <w:bookmarkEnd w:id="0"/>
      <w:r>
        <w:rPr>
          <w:b w:val="false"/>
          <w:bCs w:val="false"/>
          <w:i w:val="false"/>
          <w:iCs w:val="false"/>
          <w:lang w:val="en-US"/>
        </w:rPr>
        <w:t>min/max lat: 40.7003 / 40.7904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Aggregation by Fabio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Time: October 2011, 1 file per day, 31 files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No Smoothing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 covered: 800Monitored Area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Grid has its own dimensions, so the file are sparse → All the cells that are not covered by taxi1110b.csv have a count = 0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Small differences between grids because grid step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Format of day files taxi2_DAY_1.scalars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1st line: xs (number of cells along x), ys (number of cells along y)</w:t>
      </w:r>
    </w:p>
    <w:p>
      <w:pPr>
        <w:pStyle w:val="Normal"/>
        <w:numPr>
          <w:ilvl w:val="2"/>
          <w:numId w:val="10"/>
        </w:numPr>
        <w:rPr>
          <w:u w:val="single"/>
        </w:rPr>
      </w:pPr>
      <w:r>
        <w:rPr>
          <w:u w:val="single"/>
        </w:rPr>
        <w:t>2nd line: lat/long of left bottom, lat/long of right top</w:t>
      </w:r>
    </w:p>
    <w:p>
      <w:pPr>
        <w:pStyle w:val="Normal"/>
        <w:numPr>
          <w:ilvl w:val="2"/>
          <w:numId w:val="10"/>
        </w:numPr>
        <w:rPr/>
      </w:pPr>
      <w:r>
        <w:rPr/>
        <w:t>&lt;empty line&gt;</w:t>
      </w:r>
    </w:p>
    <w:p>
      <w:pPr>
        <w:pStyle w:val="Normal"/>
        <w:numPr>
          <w:ilvl w:val="2"/>
          <w:numId w:val="10"/>
        </w:numPr>
        <w:rPr/>
      </w:pPr>
      <w:r>
        <w:rPr/>
        <w:t>xs * ys lines, with a float value in each line representing the aggregated value at that cell</w:t>
      </w:r>
    </w:p>
    <w:p>
      <w:pPr>
        <w:pStyle w:val="Normal"/>
        <w:numPr>
          <w:ilvl w:val="2"/>
          <w:numId w:val="10"/>
        </w:numPr>
        <w:rPr>
          <w:b/>
          <w:b/>
          <w:bCs/>
        </w:rPr>
      </w:pPr>
      <w:r>
        <w:rPr>
          <w:b/>
          <w:bCs/>
        </w:rPr>
        <w:t>ROW MAJOR ORDER</w:t>
      </w:r>
    </w:p>
    <w:p>
      <w:pPr>
        <w:pStyle w:val="Normal"/>
        <w:numPr>
          <w:ilvl w:val="1"/>
          <w:numId w:val="10"/>
        </w:numPr>
        <w:rPr/>
      </w:pPr>
      <w:r>
        <w:rPr/>
        <w:t>Remarks</w:t>
      </w:r>
    </w:p>
    <w:p>
      <w:pPr>
        <w:pStyle w:val="Normal"/>
        <w:numPr>
          <w:ilvl w:val="2"/>
          <w:numId w:val="10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800 have some 10^-27 values that need to be set to 0 → gaussian smoothing → </w:t>
      </w:r>
      <w:r>
        <w:rPr>
          <w:b w:val="false"/>
          <w:bCs w:val="false"/>
          <w:i/>
          <w:iCs/>
          <w:lang w:val="en-US"/>
        </w:rPr>
        <w:t>solved with Fabio’s correction</w:t>
      </w:r>
    </w:p>
    <w:p>
      <w:pPr>
        <w:pStyle w:val="Normal"/>
        <w:numPr>
          <w:ilvl w:val="2"/>
          <w:numId w:val="10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SaTScan indicates that total counts = 24M for 200x200 → </w:t>
      </w:r>
      <w:r>
        <w:rPr>
          <w:b w:val="false"/>
          <w:bCs w:val="false"/>
          <w:i/>
          <w:iCs/>
          <w:lang w:val="en-US"/>
        </w:rPr>
        <w:t>problem solved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 file: coordinates800.csv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writecounts.py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Fabio taxi2_DAY_1.scalars → take one day and extract all coordinates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formatting ###### for ID locations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CHECK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 files: counts1110_800.csv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writecounts.py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aggregation of all FABIO_DAY_YY.scalars files with YY = 1..31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counts1110_800 → Cases1110_800.cas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coordinates800.csv → Coord800.geo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ellipse trip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taxi1110b.csv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Aggregation Fabio 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 files: counts1110_800.csv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Latlong coordinates file: coordinates800.csv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Conversion of latlongcoordinates to utm coordinates ← only change from circular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python NYU/Code/latlong.py /path/to/latlongcoor.csv  /path/to/output/utmcoord.csv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counts1110_800 → Cases1110_800.cas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coordinates800_utm.csv → Coord800_utm.geo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/>
      </w:pPr>
      <w:r>
        <w:rPr>
          <w:b/>
          <w:bCs/>
          <w:lang w:val="en-US"/>
        </w:rPr>
        <w:t xml:space="preserve">Datasets </w:t>
      </w:r>
      <w:bookmarkStart w:id="1" w:name="__DdeLink__383_1119056111"/>
      <w:r>
        <w:rPr>
          <w:b/>
          <w:bCs/>
          <w:lang w:val="en-US"/>
        </w:rPr>
        <w:t>road intersections</w:t>
      </w:r>
      <w:bookmarkEnd w:id="1"/>
      <w:r>
        <w:rPr>
          <w:b/>
          <w:bCs/>
          <w:lang w:val="en-US"/>
        </w:rPr>
        <w:t xml:space="preserve"> circular processing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raw harish data NYU/Data/harish/</w:t>
      </w:r>
    </w:p>
    <w:p>
      <w:pPr>
        <w:pStyle w:val="Normal"/>
        <w:numPr>
          <w:ilvl w:val="1"/>
          <w:numId w:val="2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coord_graph.txt for the coordinates of the 3874 road intersections</w:t>
      </w:r>
    </w:p>
    <w:p>
      <w:pPr>
        <w:pStyle w:val="Normal"/>
        <w:numPr>
          <w:ilvl w:val="1"/>
          <w:numId w:val="23"/>
        </w:numPr>
        <w:jc w:val="left"/>
        <w:rPr/>
      </w:pPr>
      <w:r>
        <w:rPr>
          <w:b w:val="false"/>
          <w:bCs w:val="false"/>
          <w:lang w:val="en-US"/>
        </w:rPr>
        <w:t>oct-2011/scalar-2011-10-dd-hh.txt for the counts per node, day, hour</w:t>
      </w:r>
    </w:p>
    <w:p>
      <w:pPr>
        <w:pStyle w:val="Normal"/>
        <w:numPr>
          <w:ilvl w:val="2"/>
          <w:numId w:val="23"/>
        </w:numPr>
        <w:jc w:val="left"/>
        <w:rPr/>
      </w:pPr>
      <w:r>
        <w:rPr>
          <w:b w:val="false"/>
          <w:bCs w:val="false"/>
          <w:lang w:val="en-US"/>
        </w:rPr>
        <w:t>Same order as coord_graph.txt nodes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coordinates file for SaTScan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input: coord_graph.txt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 NYU/satscan/xp_roads/coord_graph.csv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writecountcoord.py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area: </w:t>
      </w:r>
      <w:r>
        <w:rPr>
          <w:b/>
          <w:bCs/>
          <w:i/>
          <w:iCs/>
          <w:lang w:val="en-US"/>
        </w:rPr>
        <w:t>NOT A SQUARE !!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min/max long: -74.01809 / -73.90906</w:t>
      </w:r>
    </w:p>
    <w:p>
      <w:pPr>
        <w:pStyle w:val="Normal"/>
        <w:numPr>
          <w:ilvl w:val="2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bookmarkStart w:id="2" w:name="__DdeLink__287_8966790201"/>
      <w:bookmarkEnd w:id="2"/>
      <w:r>
        <w:rPr>
          <w:b w:val="false"/>
          <w:bCs w:val="false"/>
          <w:i w:val="false"/>
          <w:iCs w:val="false"/>
          <w:lang w:val="en-US"/>
        </w:rPr>
        <w:t>min/max lat: 40.70178 / 40.87784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 file for SaTScan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input: coord_graph.txt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 NYU/satscan/xp_roads/coord_graph.csv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code: writecountcoord.py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counts file: 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oct-2011/scalar-2011-10-dd-hh.txt all files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output:NYU/satscan/xp_roads/</w:t>
      </w:r>
    </w:p>
    <w:p>
      <w:pPr>
        <w:pStyle w:val="Normal"/>
        <w:numPr>
          <w:ilvl w:val="2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ctgraph1110_d for daily aggregation</w:t>
      </w:r>
    </w:p>
    <w:p>
      <w:pPr>
        <w:pStyle w:val="Normal"/>
        <w:numPr>
          <w:ilvl w:val="2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ctgraph1110_h for hourly aggregation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b w:val="false"/>
          <w:bCs w:val="false"/>
          <w:lang w:val="en-US"/>
        </w:rPr>
        <w:t xml:space="preserve">ctgraph1110_d → </w:t>
      </w:r>
      <w:bookmarkStart w:id="3" w:name="__DdeLink__158_1702216673"/>
      <w:r>
        <w:rPr>
          <w:b w:val="false"/>
          <w:bCs w:val="false"/>
          <w:lang w:val="en-US"/>
        </w:rPr>
        <w:t>Casgraph1110_d</w:t>
      </w:r>
      <w:bookmarkEnd w:id="3"/>
      <w:r>
        <w:rPr>
          <w:b w:val="false"/>
          <w:bCs w:val="false"/>
          <w:lang w:val="en-US"/>
        </w:rPr>
        <w:t>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coord_graph.csv → Coordgraph.geo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road intersections ellipses processing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raw harish data NYU/Data/harish/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coordinates file for SaTScan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counts file for SaTScan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coordinates file: </w:t>
      </w:r>
    </w:p>
    <w:p>
      <w:pPr>
        <w:pStyle w:val="Normal"/>
        <w:numPr>
          <w:ilvl w:val="0"/>
          <w:numId w:val="25"/>
        </w:numPr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Conversion of latlongcoordinates to utm coordinates ← only change from circular</w:t>
      </w:r>
    </w:p>
    <w:p>
      <w:pPr>
        <w:pStyle w:val="Normal"/>
        <w:numPr>
          <w:ilvl w:val="1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python NYU/Code/latlong_utm_graph.py /path/to/latlongcoord.csv  /path/to/output/utmcoord.csv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b w:val="false"/>
          <w:bCs w:val="false"/>
          <w:lang w:val="en-US"/>
        </w:rPr>
        <w:t xml:space="preserve">ctgraph1110_d → </w:t>
      </w:r>
      <w:bookmarkStart w:id="4" w:name="__DdeLink__158_17022166731"/>
      <w:r>
        <w:rPr>
          <w:b w:val="false"/>
          <w:bCs w:val="false"/>
          <w:lang w:val="en-US"/>
        </w:rPr>
        <w:t>Casgraph1110_d</w:t>
      </w:r>
      <w:bookmarkEnd w:id="4"/>
      <w:r>
        <w:rPr>
          <w:b w:val="false"/>
          <w:bCs w:val="false"/>
          <w:lang w:val="en-US"/>
        </w:rPr>
        <w:t>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coord_graph.csv → Coordgraph_utm.geo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Configurate aggregation code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Fabio code after total counts correction : NYU/Code/Fabio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Install Qt 5.4, boost, glew (with synaptic) → OK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Urbane.pro with Qt Creator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File Sources/Pulse/GenerateScalarFiles.cpp → function taxi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Put nice csv formatted file in rawdata/nyc/taxi2_table.csv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Questions : why create empty folders data, datastore, nyc… ?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Aggregation by myself with Fabio code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 csv taxi1110b.csv → taxi1110preagg.csv → renamed to taxi2_table.csv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 required by Fabio’s code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taxi2_table.csv must be put in the new folder rawdata/nyc/, where rawdata has same level as src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empty new folders: cf email: data same level as src, datastore, nyc/datastore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Change Bounds and cellSizeInMeters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Compile and run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data aggregated files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Location with count bug fix : Data/Fabio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Grids : 20, 50, 100, 200, 300, 500, 1000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Area: raw monitored area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min/max long: -74.0278 / -73.9437 </w:t>
      </w:r>
    </w:p>
    <w:p>
      <w:pPr>
        <w:pStyle w:val="Normal"/>
        <w:numPr>
          <w:ilvl w:val="1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min/max lat: 40.7003 / 40.7904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Area Monitored – coherence check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 COHERENT</w:t>
      </w:r>
    </w:p>
    <w:p>
      <w:pPr>
        <w:pStyle w:val="Normal"/>
        <w:numPr>
          <w:ilvl w:val="1"/>
          <w:numId w:val="2"/>
        </w:numPr>
        <w:rPr/>
      </w:pPr>
      <w:hyperlink r:id="rId2">
        <w:r>
          <w:rPr>
            <w:rStyle w:val="InternetLink"/>
            <w:b w:val="false"/>
            <w:bCs w:val="false"/>
          </w:rPr>
          <w:t>https://www.google.com/maps/d/edit?mid=1dHivcnDx3W_noB3pC3RjIGxNU1s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Grid files have a larger monitored area than raw file…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Sparse grid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Lat/Long to UTM coordinates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One formula for conversion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 only to convert coordinatexxxx.csv file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 to choose one datum (reference)</w:t>
      </w:r>
    </w:p>
    <w:p>
      <w:pPr>
        <w:pStyle w:val="Normal"/>
        <w:numPr>
          <w:ilvl w:val="1"/>
          <w:numId w:val="14"/>
        </w:numPr>
        <w:rPr/>
      </w:pPr>
      <w:hyperlink r:id="rId3">
        <w:r>
          <w:rPr>
            <w:rStyle w:val="InternetLink"/>
            <w:b w:val="false"/>
            <w:bCs w:val="false"/>
          </w:rPr>
          <w:t>http://www.uwgb.edu/dutchs/usefuldata/utmformulas.htm</w:t>
        </w:r>
      </w:hyperlink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NAD83/WGS84 indicated as ‘Global’ reference</w:t>
      </w:r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is used by Google earth ?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Packages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</w:rPr>
        <w:t xml:space="preserve">Python : utm0.4.0 </w:t>
      </w:r>
      <w:hyperlink r:id="rId4">
        <w:r>
          <w:rPr>
            <w:rStyle w:val="InternetLink"/>
            <w:b w:val="false"/>
            <w:bCs w:val="false"/>
          </w:rPr>
          <w:t>https://pypi.python.org/pypi/utm</w:t>
        </w:r>
      </w:hyperlink>
    </w:p>
    <w:p>
      <w:pPr>
        <w:pStyle w:val="Normal"/>
        <w:numPr>
          <w:ilvl w:val="2"/>
          <w:numId w:val="14"/>
        </w:numPr>
        <w:rPr/>
      </w:pPr>
      <w:r>
        <w:rPr>
          <w:b w:val="false"/>
          <w:bCs w:val="false"/>
        </w:rPr>
        <w:t xml:space="preserve">installing with pip → </w:t>
      </w:r>
      <w:r>
        <w:rPr>
          <w:b/>
          <w:bCs/>
        </w:rPr>
        <w:t>RESUME HERE</w:t>
      </w:r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pyproj 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</w:rPr>
        <w:t xml:space="preserve">Harish code → Implemented in </w:t>
      </w:r>
      <w:r>
        <w:rPr>
          <w:b/>
          <w:bCs/>
          <w:i/>
          <w:iCs/>
        </w:rPr>
        <w:t>latlong_utm.py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Visualizing ellipses on ggearth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convert coordinates1000.csv → coordinates_utm.csv with latlong_utm.py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 with ellipse parameters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Compactness constraint : none / mid / strong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 with ellipse parameters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locations in kml file from SaTScan result file with vis_ellipse.py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Extract cluster Ids in list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find ids locations with coordinates lat/long files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list in kml SaTScan framework //circular kml files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Visualize locations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visualize polygons : failure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locations POLYGONS in kml file from SaTScan result file with vis_ellipse.py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list of polygon bounds : take locations ids bounds +1/2 step longi/lati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order points by polar angle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writke in kml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Checking column order &amp; other possible causes of incoherent counts (river...)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Writecounts.py is OK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Fabio ?</w:t>
      </w:r>
    </w:p>
    <w:p>
      <w:pPr>
        <w:pStyle w:val="Normal"/>
        <w:numPr>
          <w:ilvl w:val="1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Column major, number of cells is #x, #y ?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Checked everything, problem may come from taxi2_DAYXX.scalars files...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Counts in the river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50b_05 → counts!=0 in the rivers : </w:t>
      </w:r>
    </w:p>
    <w:p>
      <w:pPr>
        <w:pStyle w:val="Normal"/>
        <w:numPr>
          <w:ilvl w:val="1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locations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045029:16 on 10 /04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046030 : 8 on 10 /13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144107:17 on 10/01, line n20557 in counts1110_50</w:t>
      </w:r>
    </w:p>
    <w:p>
      <w:pPr>
        <w:pStyle w:val="Normal"/>
        <w:numPr>
          <w:ilvl w:val="3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line 20559 in Fabio/50/taxi2_DAY1.scalars</w:t>
      </w:r>
    </w:p>
    <w:p>
      <w:pPr>
        <w:pStyle w:val="Normal"/>
        <w:numPr>
          <w:ilvl w:val="3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Problem from lat/longi step/ I do not think so...</w:t>
      </w:r>
    </w:p>
    <w:p>
      <w:pPr>
        <w:pStyle w:val="Normal"/>
        <w:numPr>
          <w:ilvl w:val="1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clusters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 6 → 121 cases ! On 1 day !!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 4 : 161 cases with almost all the cluster in the water</w:t>
      </w:r>
    </w:p>
    <w:p>
      <w:pPr>
        <w:pStyle w:val="Normal"/>
        <w:numPr>
          <w:ilvl w:val="2"/>
          <w:numId w:val="22"/>
        </w:numPr>
        <w:rPr/>
      </w:pPr>
      <w:r>
        <w:rPr>
          <w:b w:val="false"/>
          <w:bCs w:val="false"/>
        </w:rPr>
        <w:t xml:space="preserve">Expected cases:645 ??? </w:t>
      </w:r>
      <w:r>
        <w:rPr>
          <w:b/>
          <w:bCs/>
        </w:rPr>
        <w:t>SATSCAN EXPECTED CASES 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SaTScan with HOUR time precision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i) Formulas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Switch to generic time precision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Calculate absolute time with formula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Transform back the time results in yy-mm-dd-hh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Formulas of absolute generic time g, from a yy-mm-dd-hh</w:t>
      </w:r>
    </w:p>
    <w:p>
      <w:pPr>
        <w:pStyle w:val="Normal"/>
        <w:numPr>
          <w:ilvl w:val="1"/>
          <w:numId w:val="26"/>
        </w:numPr>
        <w:rPr/>
      </w:pPr>
      <w:r>
        <w:rPr>
          <w:b w:val="false"/>
          <w:bCs w:val="false"/>
        </w:rPr>
        <w:t xml:space="preserve">g = </w:t>
      </w:r>
      <w:r>
        <w:rPr>
          <w:b w:val="false"/>
          <w:bCs w:val="false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th</m:t>
            </m:r>
            <m:r>
              <w:rPr>
                <w:rFonts w:ascii="Cambria Math" w:hAnsi="Cambria Math"/>
              </w:rPr>
              <m:t xml:space="preserve">month</m:t>
            </m:r>
          </m:sub>
          <m:sup/>
          <m:e>
            <m:r>
              <w:rPr>
                <w:rFonts w:ascii="Cambria Math" w:hAnsi="Cambria Math"/>
              </w:rPr>
              <m:t xml:space="preserve">12</m:t>
            </m:r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Nbday</m:t>
            </m:r>
          </m:e>
          <m:sub>
            <m:r>
              <w:rPr>
                <w:rFonts w:ascii="Cambria Math" w:hAnsi="Cambria Math"/>
              </w:rPr>
              <m:t xml:space="preserve">month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Nbday</m:t>
            </m:r>
          </m:e>
          <m:sub>
            <m:r>
              <w:rPr>
                <w:rFonts w:ascii="Cambria Math" w:hAnsi="Cambria Math"/>
              </w:rPr>
              <m:t xml:space="preserve">month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 : year, with origin y0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 : month, with origin m0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 : day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 : hour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From g to yy-mm-dd-hh : cf notebook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Origins : y0 = 2011, m0 = 10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ii) Processing input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ctgraph1110_h.csv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cfgraph1110_h_gen.csv</w:t>
      </w:r>
    </w:p>
    <w:p>
      <w:pPr>
        <w:pStyle w:val="Normal"/>
        <w:numPr>
          <w:ilvl w:val="1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 unit : 743 (=24*31 - 1)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 : writecountcoord.py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command : python writecount.py ….///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iii) Processing output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resg1110_h_01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resg1110_h_01_ymdh</w:t>
      </w:r>
    </w:p>
    <w:p>
      <w:pPr>
        <w:pStyle w:val="Normal"/>
        <w:numPr>
          <w:ilvl w:val="1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Same output format, just the datetime changes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 : write_res_ymdh.py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Warning : kml file also needs to be changed (classic writing kml procedure for ellipses)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command : python write_res_ymdh.py inputpath outputpath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iv) Visualization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resg1110_h_01_ymdh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resg1110_h_01_ymdh.kml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code:vis_ellipse_graph2.py</w:t>
      </w:r>
    </w:p>
    <w:p>
      <w:pPr>
        <w:pStyle w:val="Normal"/>
        <w:numPr>
          <w:ilvl w:val="0"/>
          <w:numId w:val="29"/>
        </w:numPr>
        <w:rPr/>
      </w:pPr>
      <w:r>
        <w:rPr>
          <w:b w:val="false"/>
          <w:bCs w:val="false"/>
          <w:u w:val="none"/>
        </w:rPr>
        <w:t>command: python vis_ellipse_graph_h2.py inputpath /home/ferdinand/Documents/NYU/satscan/xp_roads/coord_graph.csv graphe_h_elp_2k_none_7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Preprocessing for Telang experiment : see Telang_Preprocessing.doc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Pickups or dropoffs ?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 xml:space="preserve">Pickup will detect : street blocages, </w:t>
      </w:r>
      <w:bookmarkStart w:id="5" w:name="__DdeLink__1292_424906684"/>
      <w:bookmarkEnd w:id="5"/>
      <w:r>
        <w:rPr>
          <w:b w:val="false"/>
          <w:bCs w:val="false"/>
        </w:rPr>
        <w:t>accidents, road network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Will it detect an event with big affluence ?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Good for low counts analysis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Dropoff will detect : street blocages, accidents, road network, beginning of an event with big affluence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Good for high counts analysis : many people go to the same place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Also good for low counts analysis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Experiments with SaTScan made with pickups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Would not need a lot of time to recompute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Will need to recompute anyway with count replacement and iterative SaTScan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Experiment topology Harish technique ?</w:t>
      </w:r>
    </w:p>
    <w:p>
      <w:pPr>
        <w:pStyle w:val="Normal"/>
        <w:rPr/>
      </w:pPr>
      <w:r>
        <w:rPr>
          <w:b w:val="false"/>
          <w:bCs w:val="false"/>
        </w:rPr>
        <w:t xml:space="preserve">⇒ </w:t>
      </w:r>
      <w:r>
        <w:rPr>
          <w:b/>
          <w:bCs/>
        </w:rPr>
        <w:t>Conclusion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For now, use pickups temporarily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Wait for topology answer, but dropoffs seem better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b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  <w:b w:val="false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  <w:b w:val="false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b w:val="false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b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  <w:b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  <w:b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  <w:b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OpenSymbol"/>
      <w:b w:val="false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/>
    </w:rPr>
  </w:style>
  <w:style w:type="character" w:styleId="ListLabel254">
    <w:name w:val="ListLabel 254"/>
    <w:qFormat/>
    <w:rPr>
      <w:rFonts w:cs="OpenSymbol"/>
      <w:b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  <w:b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  <w:b w:val="false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  <w:b w:val="false"/>
    </w:rPr>
  </w:style>
  <w:style w:type="character" w:styleId="ListLabel282">
    <w:name w:val="ListLabel 282"/>
    <w:qFormat/>
    <w:rPr>
      <w:rFonts w:cs="OpenSymbol"/>
      <w:b w:val="false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 w:val="false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  <w:b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  <w:b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  <w:b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  <w:b w:val="false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 w:val="false"/>
    </w:rPr>
  </w:style>
  <w:style w:type="character" w:styleId="ListLabel362">
    <w:name w:val="ListLabel 362"/>
    <w:qFormat/>
    <w:rPr>
      <w:rFonts w:cs="OpenSymbol"/>
      <w:b w:val="false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/>
    </w:rPr>
  </w:style>
  <w:style w:type="character" w:styleId="ListLabel371">
    <w:name w:val="ListLabel 371"/>
    <w:qFormat/>
    <w:rPr>
      <w:rFonts w:cs="OpenSymbol"/>
      <w:b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  <w:b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 w:val="false"/>
    </w:rPr>
  </w:style>
  <w:style w:type="character" w:styleId="ListLabel389">
    <w:name w:val="ListLabel 389"/>
    <w:qFormat/>
    <w:rPr>
      <w:rFonts w:cs="OpenSymbol"/>
      <w:b w:val="false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  <w:b w:val="false"/>
    </w:rPr>
  </w:style>
  <w:style w:type="character" w:styleId="ListLabel399">
    <w:name w:val="ListLabel 399"/>
    <w:qFormat/>
    <w:rPr>
      <w:rFonts w:cs="OpenSymbol"/>
      <w:b w:val="false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  <w:b/>
    </w:rPr>
  </w:style>
  <w:style w:type="character" w:styleId="ListLabel408">
    <w:name w:val="ListLabel 408"/>
    <w:qFormat/>
    <w:rPr>
      <w:rFonts w:cs="OpenSymbol"/>
      <w:b w:val="false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  <w:b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  <w:b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  <w:b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  <w:b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  <w:b w:val="false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 w:val="false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 w:val="false"/>
    </w:rPr>
  </w:style>
  <w:style w:type="character" w:styleId="ListLabel479">
    <w:name w:val="ListLabel 479"/>
    <w:qFormat/>
    <w:rPr>
      <w:rFonts w:cs="OpenSymbol"/>
      <w:b w:val="false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b/>
    </w:rPr>
  </w:style>
  <w:style w:type="character" w:styleId="ListLabel488">
    <w:name w:val="ListLabel 488"/>
    <w:qFormat/>
    <w:rPr>
      <w:rFonts w:cs="OpenSymbol"/>
      <w:b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/>
    </w:rPr>
  </w:style>
  <w:style w:type="character" w:styleId="ListLabel497">
    <w:name w:val="ListLabel 497"/>
    <w:qFormat/>
    <w:rPr>
      <w:rFonts w:cs="OpenSymbol"/>
      <w:b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b w:val="false"/>
    </w:rPr>
  </w:style>
  <w:style w:type="character" w:styleId="ListLabel506">
    <w:name w:val="ListLabel 506"/>
    <w:qFormat/>
    <w:rPr>
      <w:rFonts w:cs="OpenSymbol"/>
      <w:b w:val="false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  <w:b w:val="false"/>
    </w:rPr>
  </w:style>
  <w:style w:type="character" w:styleId="ListLabel516">
    <w:name w:val="ListLabel 516"/>
    <w:qFormat/>
    <w:rPr>
      <w:rFonts w:cs="OpenSymbol"/>
      <w:b w:val="false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/>
    </w:rPr>
  </w:style>
  <w:style w:type="character" w:styleId="ListLabel525">
    <w:name w:val="ListLabel 525"/>
    <w:qFormat/>
    <w:rPr>
      <w:rFonts w:cs="OpenSymbol"/>
      <w:b w:val="false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  <w:b w:val="false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b w:val="false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b w:val="false"/>
    </w:rPr>
  </w:style>
  <w:style w:type="character" w:styleId="ListLabel596">
    <w:name w:val="ListLabel 596"/>
    <w:qFormat/>
    <w:rPr>
      <w:rFonts w:cs="OpenSymbol"/>
      <w:b w:val="false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  <w:b/>
    </w:rPr>
  </w:style>
  <w:style w:type="character" w:styleId="ListLabel605">
    <w:name w:val="ListLabel 605"/>
    <w:qFormat/>
    <w:rPr>
      <w:rFonts w:cs="OpenSymbol"/>
      <w:b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b/>
    </w:rPr>
  </w:style>
  <w:style w:type="character" w:styleId="ListLabel614">
    <w:name w:val="ListLabel 614"/>
    <w:qFormat/>
    <w:rPr>
      <w:rFonts w:cs="OpenSymbol"/>
      <w:b/>
    </w:rPr>
  </w:style>
  <w:style w:type="character" w:styleId="ListLabel615">
    <w:name w:val="ListLabel 615"/>
    <w:qFormat/>
    <w:rPr>
      <w:rFonts w:cs="OpenSymbol"/>
      <w:b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b/>
    </w:rPr>
  </w:style>
  <w:style w:type="character" w:styleId="ListLabel623">
    <w:name w:val="ListLabel 623"/>
    <w:qFormat/>
    <w:rPr>
      <w:rFonts w:cs="OpenSymbol"/>
      <w:b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  <w:b w:val="false"/>
    </w:rPr>
  </w:style>
  <w:style w:type="character" w:styleId="ListLabel632">
    <w:name w:val="ListLabel 632"/>
    <w:qFormat/>
    <w:rPr>
      <w:rFonts w:cs="OpenSymbol"/>
      <w:b w:val="false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  <w:b w:val="false"/>
    </w:rPr>
  </w:style>
  <w:style w:type="character" w:styleId="ListLabel642">
    <w:name w:val="ListLabel 642"/>
    <w:qFormat/>
    <w:rPr>
      <w:rFonts w:cs="OpenSymbol"/>
      <w:b w:val="false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  <w:b/>
    </w:rPr>
  </w:style>
  <w:style w:type="character" w:styleId="ListLabel651">
    <w:name w:val="ListLabel 651"/>
    <w:qFormat/>
    <w:rPr>
      <w:rFonts w:cs="OpenSymbol"/>
      <w:b w:val="false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  <w:b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  <w:b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  <w:b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  <w:b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  <w:b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  <w:b w:val="false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  <w:b w:val="false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b w:val="false"/>
    </w:rPr>
  </w:style>
  <w:style w:type="character" w:styleId="ListLabel722">
    <w:name w:val="ListLabel 722"/>
    <w:qFormat/>
    <w:rPr>
      <w:rFonts w:cs="OpenSymbol"/>
      <w:b w:val="false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  <w:b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  <w:b/>
    </w:rPr>
  </w:style>
  <w:style w:type="character" w:styleId="ListLabel740">
    <w:name w:val="ListLabel 740"/>
    <w:qFormat/>
    <w:rPr>
      <w:rFonts w:cs="OpenSymbol"/>
      <w:b/>
    </w:rPr>
  </w:style>
  <w:style w:type="character" w:styleId="ListLabel741">
    <w:name w:val="ListLabel 741"/>
    <w:qFormat/>
    <w:rPr>
      <w:rFonts w:cs="OpenSymbol"/>
      <w:b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b/>
    </w:rPr>
  </w:style>
  <w:style w:type="character" w:styleId="ListLabel749">
    <w:name w:val="ListLabel 749"/>
    <w:qFormat/>
    <w:rPr>
      <w:rFonts w:cs="OpenSymbol"/>
      <w:b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  <w:b w:val="false"/>
    </w:rPr>
  </w:style>
  <w:style w:type="character" w:styleId="ListLabel758">
    <w:name w:val="ListLabel 758"/>
    <w:qFormat/>
    <w:rPr>
      <w:rFonts w:cs="OpenSymbol"/>
      <w:b w:val="false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  <w:b w:val="false"/>
    </w:rPr>
  </w:style>
  <w:style w:type="character" w:styleId="ListLabel768">
    <w:name w:val="ListLabel 768"/>
    <w:qFormat/>
    <w:rPr>
      <w:rFonts w:cs="OpenSymbol"/>
      <w:b w:val="false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  <w:b/>
    </w:rPr>
  </w:style>
  <w:style w:type="character" w:styleId="ListLabel777">
    <w:name w:val="ListLabel 777"/>
    <w:qFormat/>
    <w:rPr>
      <w:rFonts w:cs="OpenSymbol"/>
      <w:b w:val="false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  <w:b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  <w:b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  <w:b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  <w:b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  <w:b w:val="false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b w:val="false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 w:val="false"/>
    </w:rPr>
  </w:style>
  <w:style w:type="character" w:styleId="ListLabel839">
    <w:name w:val="ListLabel 839"/>
    <w:qFormat/>
    <w:rPr>
      <w:rFonts w:cs="OpenSymbol"/>
      <w:b w:val="false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  <w:b/>
    </w:rPr>
  </w:style>
  <w:style w:type="character" w:styleId="ListLabel848">
    <w:name w:val="ListLabel 848"/>
    <w:qFormat/>
    <w:rPr>
      <w:rFonts w:cs="OpenSymbol"/>
      <w:b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b/>
    </w:rPr>
  </w:style>
  <w:style w:type="character" w:styleId="ListLabel857">
    <w:name w:val="ListLabel 857"/>
    <w:qFormat/>
    <w:rPr>
      <w:rFonts w:cs="OpenSymbol"/>
      <w:b/>
    </w:rPr>
  </w:style>
  <w:style w:type="character" w:styleId="ListLabel858">
    <w:name w:val="ListLabel 858"/>
    <w:qFormat/>
    <w:rPr>
      <w:rFonts w:cs="OpenSymbol"/>
      <w:b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/>
    </w:rPr>
  </w:style>
  <w:style w:type="character" w:styleId="ListLabel875">
    <w:name w:val="ListLabel 875"/>
    <w:qFormat/>
    <w:rPr>
      <w:rFonts w:cs="OpenSymbol"/>
      <w:b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b w:val="false"/>
    </w:rPr>
  </w:style>
  <w:style w:type="character" w:styleId="ListLabel884">
    <w:name w:val="ListLabel 884"/>
    <w:qFormat/>
    <w:rPr>
      <w:rFonts w:cs="OpenSymbol"/>
      <w:b w:val="false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  <w:b w:val="false"/>
    </w:rPr>
  </w:style>
  <w:style w:type="character" w:styleId="ListLabel894">
    <w:name w:val="ListLabel 894"/>
    <w:qFormat/>
    <w:rPr>
      <w:rFonts w:cs="OpenSymbol"/>
      <w:b w:val="false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  <w:b/>
    </w:rPr>
  </w:style>
  <w:style w:type="character" w:styleId="ListLabel903">
    <w:name w:val="ListLabel 903"/>
    <w:qFormat/>
    <w:rPr>
      <w:rFonts w:cs="OpenSymbol"/>
      <w:b w:val="false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  <w:b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  <w:b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  <w:b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  <w:b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  <w:b w:val="false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  <w:b w:val="false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  <w:b w:val="false"/>
    </w:rPr>
  </w:style>
  <w:style w:type="character" w:styleId="ListLabel965">
    <w:name w:val="ListLabel 965"/>
    <w:qFormat/>
    <w:rPr>
      <w:rFonts w:cs="OpenSymbol"/>
      <w:b w:val="false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  <w:b/>
    </w:rPr>
  </w:style>
  <w:style w:type="character" w:styleId="ListLabel974">
    <w:name w:val="ListLabel 974"/>
    <w:qFormat/>
    <w:rPr>
      <w:rFonts w:cs="OpenSymbol"/>
      <w:b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  <w:b/>
    </w:rPr>
  </w:style>
  <w:style w:type="character" w:styleId="ListLabel983">
    <w:name w:val="ListLabel 983"/>
    <w:qFormat/>
    <w:rPr>
      <w:rFonts w:cs="OpenSymbol"/>
      <w:b/>
    </w:rPr>
  </w:style>
  <w:style w:type="character" w:styleId="ListLabel984">
    <w:name w:val="ListLabel 984"/>
    <w:qFormat/>
    <w:rPr>
      <w:rFonts w:cs="OpenSymbol"/>
      <w:b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  <w:b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  <w:b/>
    </w:rPr>
  </w:style>
  <w:style w:type="character" w:styleId="ListLabel1028">
    <w:name w:val="ListLabel 1028"/>
    <w:qFormat/>
    <w:rPr>
      <w:rFonts w:cs="OpenSymbol"/>
      <w:b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  <w:b w:val="false"/>
    </w:rPr>
  </w:style>
  <w:style w:type="character" w:styleId="ListLabel1037">
    <w:name w:val="ListLabel 1037"/>
    <w:qFormat/>
    <w:rPr>
      <w:rFonts w:cs="OpenSymbol"/>
      <w:b/>
    </w:rPr>
  </w:style>
  <w:style w:type="character" w:styleId="ListLabel1038">
    <w:name w:val="ListLabel 1038"/>
    <w:qFormat/>
    <w:rPr>
      <w:rFonts w:cs="OpenSymbol"/>
      <w:b/>
    </w:rPr>
  </w:style>
  <w:style w:type="character" w:styleId="ListLabel1039">
    <w:name w:val="ListLabel 1039"/>
    <w:qFormat/>
    <w:rPr>
      <w:rFonts w:cs="OpenSymbol"/>
      <w:b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/>
    </w:rPr>
  </w:style>
  <w:style w:type="character" w:styleId="ListLabel1046">
    <w:name w:val="ListLabel 1046"/>
    <w:qFormat/>
    <w:rPr>
      <w:rFonts w:cs="OpenSymbol"/>
      <w:b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  <w:b w:val="false"/>
    </w:rPr>
  </w:style>
  <w:style w:type="character" w:styleId="ListLabel1055">
    <w:name w:val="ListLabel 1055"/>
    <w:qFormat/>
    <w:rPr>
      <w:rFonts w:cs="OpenSymbol"/>
      <w:b w:val="false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  <w:b w:val="false"/>
    </w:rPr>
  </w:style>
  <w:style w:type="character" w:styleId="ListLabel1065">
    <w:name w:val="ListLabel 1065"/>
    <w:qFormat/>
    <w:rPr>
      <w:rFonts w:cs="OpenSymbol"/>
      <w:b w:val="false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  <w:b/>
    </w:rPr>
  </w:style>
  <w:style w:type="character" w:styleId="ListLabel1074">
    <w:name w:val="ListLabel 1074"/>
    <w:qFormat/>
    <w:rPr>
      <w:rFonts w:cs="OpenSymbol"/>
      <w:b w:val="false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  <w:b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  <w:b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  <w:b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  <w:b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  <w:b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  <w:b w:val="false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  <w:b w:val="false"/>
    </w:rPr>
  </w:style>
  <w:style w:type="character" w:styleId="ListLabel1136">
    <w:name w:val="ListLabel 1136"/>
    <w:qFormat/>
    <w:rPr>
      <w:rFonts w:cs="OpenSymbol"/>
      <w:b w:val="false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  <w:b/>
    </w:rPr>
  </w:style>
  <w:style w:type="character" w:styleId="ListLabel1145">
    <w:name w:val="ListLabel 1145"/>
    <w:qFormat/>
    <w:rPr>
      <w:rFonts w:cs="OpenSymbol"/>
      <w:b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  <w:b/>
    </w:rPr>
  </w:style>
  <w:style w:type="character" w:styleId="ListLabel1154">
    <w:name w:val="ListLabel 1154"/>
    <w:qFormat/>
    <w:rPr>
      <w:rFonts w:cs="OpenSymbol"/>
      <w:b/>
    </w:rPr>
  </w:style>
  <w:style w:type="character" w:styleId="ListLabel1155">
    <w:name w:val="ListLabel 1155"/>
    <w:qFormat/>
    <w:rPr>
      <w:rFonts w:cs="OpenSymbol"/>
      <w:b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  <w:b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b/>
    </w:rPr>
  </w:style>
  <w:style w:type="character" w:styleId="ListLabel1199">
    <w:name w:val="ListLabel 1199"/>
    <w:qFormat/>
    <w:rPr>
      <w:rFonts w:cs="OpenSymbol"/>
      <w:b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  <w:b/>
    </w:rPr>
  </w:style>
  <w:style w:type="character" w:styleId="ListLabel1208">
    <w:name w:val="ListLabel 1208"/>
    <w:qFormat/>
    <w:rPr>
      <w:rFonts w:cs="OpenSymbol"/>
      <w:b/>
    </w:rPr>
  </w:style>
  <w:style w:type="character" w:styleId="ListLabel1209">
    <w:name w:val="ListLabel 1209"/>
    <w:qFormat/>
    <w:rPr>
      <w:rFonts w:cs="OpenSymbol"/>
      <w:b/>
    </w:rPr>
  </w:style>
  <w:style w:type="character" w:styleId="ListLabel1210">
    <w:name w:val="ListLabel 1210"/>
    <w:qFormat/>
    <w:rPr>
      <w:rFonts w:cs="OpenSymbol"/>
      <w:b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  <w:b/>
    </w:rPr>
  </w:style>
  <w:style w:type="character" w:styleId="ListLabel1226">
    <w:name w:val="ListLabel 1226"/>
    <w:qFormat/>
    <w:rPr>
      <w:rFonts w:cs="OpenSymbol"/>
      <w:b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  <w:b w:val="false"/>
    </w:rPr>
  </w:style>
  <w:style w:type="character" w:styleId="ListLabel1235">
    <w:name w:val="ListLabel 1235"/>
    <w:qFormat/>
    <w:rPr>
      <w:rFonts w:cs="OpenSymbol"/>
      <w:b w:val="false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  <w:b w:val="false"/>
    </w:rPr>
  </w:style>
  <w:style w:type="character" w:styleId="ListLabel1245">
    <w:name w:val="ListLabel 1245"/>
    <w:qFormat/>
    <w:rPr>
      <w:rFonts w:cs="OpenSymbol"/>
      <w:b w:val="false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  <w:b/>
    </w:rPr>
  </w:style>
  <w:style w:type="character" w:styleId="ListLabel1254">
    <w:name w:val="ListLabel 1254"/>
    <w:qFormat/>
    <w:rPr>
      <w:rFonts w:cs="OpenSymbol"/>
      <w:b w:val="false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  <w:b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  <w:b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  <w:b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  <w:b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  <w:b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  <w:b w:val="false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  <w:b w:val="false"/>
    </w:rPr>
  </w:style>
  <w:style w:type="character" w:styleId="ListLabel1316">
    <w:name w:val="ListLabel 1316"/>
    <w:qFormat/>
    <w:rPr>
      <w:rFonts w:cs="OpenSymbol"/>
      <w:b w:val="false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b/>
    </w:rPr>
  </w:style>
  <w:style w:type="character" w:styleId="ListLabel1325">
    <w:name w:val="ListLabel 1325"/>
    <w:qFormat/>
    <w:rPr>
      <w:rFonts w:cs="OpenSymbol"/>
      <w:b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  <w:b/>
    </w:rPr>
  </w:style>
  <w:style w:type="character" w:styleId="ListLabel1334">
    <w:name w:val="ListLabel 1334"/>
    <w:qFormat/>
    <w:rPr>
      <w:rFonts w:cs="OpenSymbol"/>
      <w:b/>
    </w:rPr>
  </w:style>
  <w:style w:type="character" w:styleId="ListLabel1335">
    <w:name w:val="ListLabel 1335"/>
    <w:qFormat/>
    <w:rPr>
      <w:rFonts w:cs="OpenSymbol"/>
      <w:b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  <w:b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  <w:b/>
    </w:rPr>
  </w:style>
  <w:style w:type="character" w:styleId="ListLabel1379">
    <w:name w:val="ListLabel 1379"/>
    <w:qFormat/>
    <w:rPr>
      <w:rFonts w:cs="OpenSymbol"/>
      <w:b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  <w:b/>
    </w:rPr>
  </w:style>
  <w:style w:type="character" w:styleId="ListLabel1388">
    <w:name w:val="ListLabel 1388"/>
    <w:qFormat/>
    <w:rPr>
      <w:rFonts w:cs="OpenSymbol"/>
      <w:b/>
    </w:rPr>
  </w:style>
  <w:style w:type="character" w:styleId="ListLabel1389">
    <w:name w:val="ListLabel 1389"/>
    <w:qFormat/>
    <w:rPr>
      <w:rFonts w:cs="OpenSymbol"/>
      <w:b/>
    </w:rPr>
  </w:style>
  <w:style w:type="character" w:styleId="ListLabel1390">
    <w:name w:val="ListLabel 1390"/>
    <w:qFormat/>
    <w:rPr>
      <w:rFonts w:cs="OpenSymbol"/>
      <w:b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  <w:b/>
    </w:rPr>
  </w:style>
  <w:style w:type="character" w:styleId="ListLabel1406">
    <w:name w:val="ListLabel 1406"/>
    <w:qFormat/>
    <w:rPr>
      <w:rFonts w:cs="OpenSymbol"/>
      <w:b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  <w:b w:val="false"/>
    </w:rPr>
  </w:style>
  <w:style w:type="character" w:styleId="ListLabel1415">
    <w:name w:val="ListLabel 1415"/>
    <w:qFormat/>
    <w:rPr>
      <w:rFonts w:cs="OpenSymbol"/>
      <w:b w:val="false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  <w:b w:val="false"/>
    </w:rPr>
  </w:style>
  <w:style w:type="character" w:styleId="ListLabel1425">
    <w:name w:val="ListLabel 1425"/>
    <w:qFormat/>
    <w:rPr>
      <w:rFonts w:cs="OpenSymbol"/>
      <w:b w:val="false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  <w:b/>
    </w:rPr>
  </w:style>
  <w:style w:type="character" w:styleId="ListLabel1434">
    <w:name w:val="ListLabel 1434"/>
    <w:qFormat/>
    <w:rPr>
      <w:rFonts w:cs="OpenSymbol"/>
      <w:b w:val="false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  <w:b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  <w:b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  <w:b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  <w:b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  <w:b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  <w:b w:val="false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  <w:b w:val="false"/>
    </w:rPr>
  </w:style>
  <w:style w:type="character" w:styleId="ListLabel1496">
    <w:name w:val="ListLabel 1496"/>
    <w:qFormat/>
    <w:rPr>
      <w:rFonts w:cs="OpenSymbol"/>
      <w:b w:val="false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  <w:b/>
    </w:rPr>
  </w:style>
  <w:style w:type="character" w:styleId="ListLabel1505">
    <w:name w:val="ListLabel 1505"/>
    <w:qFormat/>
    <w:rPr>
      <w:rFonts w:cs="OpenSymbol"/>
      <w:b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  <w:b/>
    </w:rPr>
  </w:style>
  <w:style w:type="character" w:styleId="ListLabel1514">
    <w:name w:val="ListLabel 1514"/>
    <w:qFormat/>
    <w:rPr>
      <w:rFonts w:cs="OpenSymbol"/>
      <w:b/>
    </w:rPr>
  </w:style>
  <w:style w:type="character" w:styleId="ListLabel1515">
    <w:name w:val="ListLabel 1515"/>
    <w:qFormat/>
    <w:rPr>
      <w:rFonts w:cs="OpenSymbol"/>
      <w:b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  <w:b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  <w:b/>
    </w:rPr>
  </w:style>
  <w:style w:type="character" w:styleId="ListLabel1559">
    <w:name w:val="ListLabel 1559"/>
    <w:qFormat/>
    <w:rPr>
      <w:rFonts w:cs="OpenSymbol"/>
      <w:b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  <w:b/>
    </w:rPr>
  </w:style>
  <w:style w:type="character" w:styleId="ListLabel1568">
    <w:name w:val="ListLabel 1568"/>
    <w:qFormat/>
    <w:rPr>
      <w:rFonts w:cs="OpenSymbol"/>
      <w:b/>
    </w:rPr>
  </w:style>
  <w:style w:type="character" w:styleId="ListLabel1569">
    <w:name w:val="ListLabel 1569"/>
    <w:qFormat/>
    <w:rPr>
      <w:rFonts w:cs="OpenSymbol"/>
      <w:b/>
    </w:rPr>
  </w:style>
  <w:style w:type="character" w:styleId="ListLabel1570">
    <w:name w:val="ListLabel 1570"/>
    <w:qFormat/>
    <w:rPr>
      <w:rFonts w:cs="OpenSymbol"/>
      <w:b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  <w:b/>
    </w:rPr>
  </w:style>
  <w:style w:type="character" w:styleId="ListLabel1586">
    <w:name w:val="ListLabel 1586"/>
    <w:qFormat/>
    <w:rPr>
      <w:rFonts w:cs="OpenSymbol"/>
      <w:b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  <w:b w:val="false"/>
    </w:rPr>
  </w:style>
  <w:style w:type="character" w:styleId="ListLabel1595">
    <w:name w:val="ListLabel 1595"/>
    <w:qFormat/>
    <w:rPr>
      <w:rFonts w:cs="OpenSymbol"/>
      <w:b w:val="false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  <w:b w:val="false"/>
    </w:rPr>
  </w:style>
  <w:style w:type="character" w:styleId="ListLabel1605">
    <w:name w:val="ListLabel 1605"/>
    <w:qFormat/>
    <w:rPr>
      <w:rFonts w:cs="OpenSymbol"/>
      <w:b w:val="false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  <w:b/>
    </w:rPr>
  </w:style>
  <w:style w:type="character" w:styleId="ListLabel1614">
    <w:name w:val="ListLabel 1614"/>
    <w:qFormat/>
    <w:rPr>
      <w:rFonts w:cs="OpenSymbol"/>
      <w:b w:val="false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  <w:b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  <w:b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  <w:b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  <w:b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  <w:b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  <w:b w:val="false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  <w:b w:val="false"/>
    </w:rPr>
  </w:style>
  <w:style w:type="character" w:styleId="ListLabel1676">
    <w:name w:val="ListLabel 1676"/>
    <w:qFormat/>
    <w:rPr>
      <w:rFonts w:cs="OpenSymbol"/>
      <w:b w:val="false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b/>
    </w:rPr>
  </w:style>
  <w:style w:type="character" w:styleId="ListLabel1685">
    <w:name w:val="ListLabel 1685"/>
    <w:qFormat/>
    <w:rPr>
      <w:rFonts w:cs="OpenSymbol"/>
      <w:b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b/>
    </w:rPr>
  </w:style>
  <w:style w:type="character" w:styleId="ListLabel1694">
    <w:name w:val="ListLabel 1694"/>
    <w:qFormat/>
    <w:rPr>
      <w:rFonts w:cs="OpenSymbol"/>
      <w:b/>
    </w:rPr>
  </w:style>
  <w:style w:type="character" w:styleId="ListLabel1695">
    <w:name w:val="ListLabel 1695"/>
    <w:qFormat/>
    <w:rPr>
      <w:rFonts w:cs="OpenSymbol"/>
      <w:b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  <w:b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/>
    </w:rPr>
  </w:style>
  <w:style w:type="character" w:styleId="ListLabel1739">
    <w:name w:val="ListLabel 1739"/>
    <w:qFormat/>
    <w:rPr>
      <w:rFonts w:cs="OpenSymbol"/>
      <w:b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  <w:b/>
    </w:rPr>
  </w:style>
  <w:style w:type="character" w:styleId="ListLabel1748">
    <w:name w:val="ListLabel 1748"/>
    <w:qFormat/>
    <w:rPr>
      <w:rFonts w:cs="OpenSymbol"/>
      <w:b/>
    </w:rPr>
  </w:style>
  <w:style w:type="character" w:styleId="ListLabel1749">
    <w:name w:val="ListLabel 1749"/>
    <w:qFormat/>
    <w:rPr>
      <w:rFonts w:cs="OpenSymbol"/>
      <w:b/>
    </w:rPr>
  </w:style>
  <w:style w:type="character" w:styleId="ListLabel1750">
    <w:name w:val="ListLabel 1750"/>
    <w:qFormat/>
    <w:rPr>
      <w:rFonts w:cs="OpenSymbol"/>
      <w:b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  <w:b w:val="false"/>
    </w:rPr>
  </w:style>
  <w:style w:type="character" w:styleId="ListLabel1766">
    <w:name w:val="ListLabel 1766"/>
    <w:qFormat/>
    <w:rPr>
      <w:rFonts w:cs="OpenSymbol"/>
      <w:b w:val="false"/>
    </w:rPr>
  </w:style>
  <w:style w:type="character" w:styleId="ListLabel1767">
    <w:name w:val="ListLabel 1767"/>
    <w:qFormat/>
    <w:rPr>
      <w:rFonts w:cs="OpenSymbol"/>
      <w:b w:val="false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  <w:b w:val="false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  <w:b/>
    </w:rPr>
  </w:style>
  <w:style w:type="character" w:styleId="ListLabel1784">
    <w:name w:val="ListLabel 1784"/>
    <w:qFormat/>
    <w:rPr>
      <w:rFonts w:cs="OpenSymbol"/>
      <w:b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  <w:b w:val="false"/>
    </w:rPr>
  </w:style>
  <w:style w:type="character" w:styleId="ListLabel1793">
    <w:name w:val="ListLabel 1793"/>
    <w:qFormat/>
    <w:rPr>
      <w:rFonts w:cs="OpenSymbol"/>
      <w:b w:val="false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  <w:b w:val="false"/>
    </w:rPr>
  </w:style>
  <w:style w:type="character" w:styleId="ListLabel1803">
    <w:name w:val="ListLabel 1803"/>
    <w:qFormat/>
    <w:rPr>
      <w:rFonts w:cs="OpenSymbol"/>
      <w:b w:val="false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  <w:b/>
    </w:rPr>
  </w:style>
  <w:style w:type="character" w:styleId="ListLabel1812">
    <w:name w:val="ListLabel 1812"/>
    <w:qFormat/>
    <w:rPr>
      <w:rFonts w:cs="OpenSymbol"/>
      <w:b w:val="false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  <w:b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  <w:b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  <w:b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  <w:b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  <w:b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  <w:b w:val="false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  <w:b w:val="false"/>
    </w:rPr>
  </w:style>
  <w:style w:type="character" w:styleId="ListLabel1874">
    <w:name w:val="ListLabel 1874"/>
    <w:qFormat/>
    <w:rPr>
      <w:rFonts w:cs="OpenSymbol"/>
      <w:b w:val="false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  <w:b/>
    </w:rPr>
  </w:style>
  <w:style w:type="character" w:styleId="ListLabel1883">
    <w:name w:val="ListLabel 1883"/>
    <w:qFormat/>
    <w:rPr>
      <w:rFonts w:cs="OpenSymbol"/>
      <w:b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  <w:b/>
    </w:rPr>
  </w:style>
  <w:style w:type="character" w:styleId="ListLabel1892">
    <w:name w:val="ListLabel 1892"/>
    <w:qFormat/>
    <w:rPr>
      <w:rFonts w:cs="OpenSymbol"/>
      <w:b/>
    </w:rPr>
  </w:style>
  <w:style w:type="character" w:styleId="ListLabel1893">
    <w:name w:val="ListLabel 1893"/>
    <w:qFormat/>
    <w:rPr>
      <w:rFonts w:cs="OpenSymbol"/>
      <w:b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  <w:b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  <w:b/>
    </w:rPr>
  </w:style>
  <w:style w:type="character" w:styleId="ListLabel1937">
    <w:name w:val="ListLabel 1937"/>
    <w:qFormat/>
    <w:rPr>
      <w:rFonts w:cs="OpenSymbol"/>
      <w:b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  <w:b/>
    </w:rPr>
  </w:style>
  <w:style w:type="character" w:styleId="ListLabel1946">
    <w:name w:val="ListLabel 1946"/>
    <w:qFormat/>
    <w:rPr>
      <w:rFonts w:cs="OpenSymbol"/>
      <w:b/>
    </w:rPr>
  </w:style>
  <w:style w:type="character" w:styleId="ListLabel1947">
    <w:name w:val="ListLabel 1947"/>
    <w:qFormat/>
    <w:rPr>
      <w:rFonts w:cs="OpenSymbol"/>
      <w:b/>
    </w:rPr>
  </w:style>
  <w:style w:type="character" w:styleId="ListLabel1948">
    <w:name w:val="ListLabel 1948"/>
    <w:qFormat/>
    <w:rPr>
      <w:rFonts w:cs="OpenSymbol"/>
      <w:b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  <w:b w:val="false"/>
    </w:rPr>
  </w:style>
  <w:style w:type="character" w:styleId="ListLabel1964">
    <w:name w:val="ListLabel 1964"/>
    <w:qFormat/>
    <w:rPr>
      <w:rFonts w:cs="OpenSymbol"/>
      <w:b w:val="false"/>
    </w:rPr>
  </w:style>
  <w:style w:type="character" w:styleId="ListLabel1965">
    <w:name w:val="ListLabel 1965"/>
    <w:qFormat/>
    <w:rPr>
      <w:rFonts w:cs="OpenSymbol"/>
      <w:b w:val="false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  <w:b w:val="false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  <w:b/>
    </w:rPr>
  </w:style>
  <w:style w:type="character" w:styleId="ListLabel1991">
    <w:name w:val="ListLabel 1991"/>
    <w:qFormat/>
    <w:rPr>
      <w:rFonts w:cs="OpenSymbol"/>
      <w:b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  <w:b w:val="false"/>
    </w:rPr>
  </w:style>
  <w:style w:type="character" w:styleId="ListLabel2000">
    <w:name w:val="ListLabel 2000"/>
    <w:qFormat/>
    <w:rPr>
      <w:rFonts w:cs="OpenSymbol"/>
      <w:b w:val="false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  <w:b w:val="false"/>
    </w:rPr>
  </w:style>
  <w:style w:type="character" w:styleId="ListLabel2010">
    <w:name w:val="ListLabel 2010"/>
    <w:qFormat/>
    <w:rPr>
      <w:rFonts w:cs="OpenSymbol"/>
      <w:b w:val="false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  <w:b/>
    </w:rPr>
  </w:style>
  <w:style w:type="character" w:styleId="ListLabel2019">
    <w:name w:val="ListLabel 2019"/>
    <w:qFormat/>
    <w:rPr>
      <w:rFonts w:cs="OpenSymbol"/>
      <w:b w:val="false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  <w:b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  <w:b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  <w:b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  <w:b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  <w:b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  <w:b w:val="false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  <w:b w:val="false"/>
    </w:rPr>
  </w:style>
  <w:style w:type="character" w:styleId="ListLabel2081">
    <w:name w:val="ListLabel 2081"/>
    <w:qFormat/>
    <w:rPr>
      <w:rFonts w:cs="OpenSymbol"/>
      <w:b w:val="false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  <w:b/>
    </w:rPr>
  </w:style>
  <w:style w:type="character" w:styleId="ListLabel2090">
    <w:name w:val="ListLabel 2090"/>
    <w:qFormat/>
    <w:rPr>
      <w:rFonts w:cs="OpenSymbol"/>
      <w:b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  <w:b/>
    </w:rPr>
  </w:style>
  <w:style w:type="character" w:styleId="ListLabel2099">
    <w:name w:val="ListLabel 2099"/>
    <w:qFormat/>
    <w:rPr>
      <w:rFonts w:cs="OpenSymbol"/>
      <w:b/>
    </w:rPr>
  </w:style>
  <w:style w:type="character" w:styleId="ListLabel2100">
    <w:name w:val="ListLabel 2100"/>
    <w:qFormat/>
    <w:rPr>
      <w:rFonts w:cs="OpenSymbol"/>
      <w:b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  <w:b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  <w:b/>
    </w:rPr>
  </w:style>
  <w:style w:type="character" w:styleId="ListLabel2144">
    <w:name w:val="ListLabel 2144"/>
    <w:qFormat/>
    <w:rPr>
      <w:rFonts w:cs="OpenSymbol"/>
      <w:b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  <w:b/>
    </w:rPr>
  </w:style>
  <w:style w:type="character" w:styleId="ListLabel2153">
    <w:name w:val="ListLabel 2153"/>
    <w:qFormat/>
    <w:rPr>
      <w:rFonts w:cs="OpenSymbol"/>
      <w:b/>
    </w:rPr>
  </w:style>
  <w:style w:type="character" w:styleId="ListLabel2154">
    <w:name w:val="ListLabel 2154"/>
    <w:qFormat/>
    <w:rPr>
      <w:rFonts w:cs="OpenSymbol"/>
      <w:b/>
    </w:rPr>
  </w:style>
  <w:style w:type="character" w:styleId="ListLabel2155">
    <w:name w:val="ListLabel 2155"/>
    <w:qFormat/>
    <w:rPr>
      <w:rFonts w:cs="OpenSymbol"/>
      <w:b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  <w:b w:val="false"/>
    </w:rPr>
  </w:style>
  <w:style w:type="character" w:styleId="ListLabel2171">
    <w:name w:val="ListLabel 2171"/>
    <w:qFormat/>
    <w:rPr>
      <w:rFonts w:cs="OpenSymbol"/>
      <w:b w:val="false"/>
    </w:rPr>
  </w:style>
  <w:style w:type="character" w:styleId="ListLabel2172">
    <w:name w:val="ListLabel 2172"/>
    <w:qFormat/>
    <w:rPr>
      <w:rFonts w:cs="OpenSymbol"/>
      <w:b w:val="false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  <w:b w:val="false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  <w:b w:val="false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  <w:b/>
    </w:rPr>
  </w:style>
  <w:style w:type="character" w:styleId="ListLabel2207">
    <w:name w:val="ListLabel 2207"/>
    <w:qFormat/>
    <w:rPr>
      <w:rFonts w:cs="OpenSymbol"/>
      <w:b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  <w:b w:val="false"/>
    </w:rPr>
  </w:style>
  <w:style w:type="character" w:styleId="ListLabel2216">
    <w:name w:val="ListLabel 2216"/>
    <w:qFormat/>
    <w:rPr>
      <w:rFonts w:cs="OpenSymbol"/>
      <w:b w:val="false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  <w:b w:val="false"/>
    </w:rPr>
  </w:style>
  <w:style w:type="character" w:styleId="ListLabel2226">
    <w:name w:val="ListLabel 2226"/>
    <w:qFormat/>
    <w:rPr>
      <w:rFonts w:cs="OpenSymbol"/>
      <w:b w:val="false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  <w:b/>
    </w:rPr>
  </w:style>
  <w:style w:type="character" w:styleId="ListLabel2235">
    <w:name w:val="ListLabel 2235"/>
    <w:qFormat/>
    <w:rPr>
      <w:rFonts w:cs="OpenSymbol"/>
      <w:b w:val="false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  <w:b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  <w:b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  <w:b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  <w:b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  <w:b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  <w:b w:val="false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  <w:b w:val="false"/>
    </w:rPr>
  </w:style>
  <w:style w:type="character" w:styleId="ListLabel2297">
    <w:name w:val="ListLabel 2297"/>
    <w:qFormat/>
    <w:rPr>
      <w:rFonts w:cs="OpenSymbol"/>
      <w:b w:val="false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  <w:b/>
    </w:rPr>
  </w:style>
  <w:style w:type="character" w:styleId="ListLabel2306">
    <w:name w:val="ListLabel 2306"/>
    <w:qFormat/>
    <w:rPr>
      <w:rFonts w:cs="OpenSymbol"/>
      <w:b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  <w:b/>
    </w:rPr>
  </w:style>
  <w:style w:type="character" w:styleId="ListLabel2315">
    <w:name w:val="ListLabel 2315"/>
    <w:qFormat/>
    <w:rPr>
      <w:rFonts w:cs="OpenSymbol"/>
      <w:b/>
    </w:rPr>
  </w:style>
  <w:style w:type="character" w:styleId="ListLabel2316">
    <w:name w:val="ListLabel 2316"/>
    <w:qFormat/>
    <w:rPr>
      <w:rFonts w:cs="OpenSymbol"/>
      <w:b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  <w:b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  <w:b/>
    </w:rPr>
  </w:style>
  <w:style w:type="character" w:styleId="ListLabel2360">
    <w:name w:val="ListLabel 2360"/>
    <w:qFormat/>
    <w:rPr>
      <w:rFonts w:cs="OpenSymbol"/>
      <w:b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  <w:b/>
    </w:rPr>
  </w:style>
  <w:style w:type="character" w:styleId="ListLabel2369">
    <w:name w:val="ListLabel 2369"/>
    <w:qFormat/>
    <w:rPr>
      <w:rFonts w:cs="OpenSymbol"/>
      <w:b/>
    </w:rPr>
  </w:style>
  <w:style w:type="character" w:styleId="ListLabel2370">
    <w:name w:val="ListLabel 2370"/>
    <w:qFormat/>
    <w:rPr>
      <w:rFonts w:cs="OpenSymbol"/>
      <w:b/>
    </w:rPr>
  </w:style>
  <w:style w:type="character" w:styleId="ListLabel2371">
    <w:name w:val="ListLabel 2371"/>
    <w:qFormat/>
    <w:rPr>
      <w:rFonts w:cs="OpenSymbol"/>
      <w:b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  <w:b w:val="false"/>
    </w:rPr>
  </w:style>
  <w:style w:type="character" w:styleId="ListLabel2387">
    <w:name w:val="ListLabel 2387"/>
    <w:qFormat/>
    <w:rPr>
      <w:rFonts w:cs="OpenSymbol"/>
      <w:b w:val="false"/>
    </w:rPr>
  </w:style>
  <w:style w:type="character" w:styleId="ListLabel2388">
    <w:name w:val="ListLabel 2388"/>
    <w:qFormat/>
    <w:rPr>
      <w:rFonts w:cs="OpenSymbol"/>
      <w:b w:val="false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  <w:b w:val="false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  <w:b w:val="false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  <w:b/>
    </w:rPr>
  </w:style>
  <w:style w:type="character" w:styleId="ListLabel2423">
    <w:name w:val="ListLabel 2423"/>
    <w:qFormat/>
    <w:rPr>
      <w:rFonts w:cs="OpenSymbol"/>
      <w:b w:val="false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  <w:b w:val="false"/>
    </w:rPr>
  </w:style>
  <w:style w:type="character" w:styleId="ListLabel2432">
    <w:name w:val="ListLabel 2432"/>
    <w:qFormat/>
    <w:rPr>
      <w:rFonts w:cs="OpenSymbol"/>
      <w:b w:val="false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  <w:b w:val="false"/>
    </w:rPr>
  </w:style>
  <w:style w:type="character" w:styleId="ListLabel2442">
    <w:name w:val="ListLabel 2442"/>
    <w:qFormat/>
    <w:rPr>
      <w:rFonts w:cs="OpenSymbol"/>
      <w:b w:val="false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  <w:b w:val="false"/>
    </w:rPr>
  </w:style>
  <w:style w:type="character" w:styleId="ListLabel2451">
    <w:name w:val="ListLabel 2451"/>
    <w:qFormat/>
    <w:rPr>
      <w:rFonts w:cs="OpenSymbol"/>
      <w:b w:val="false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  <w:b w:val="false"/>
    </w:rPr>
  </w:style>
  <w:style w:type="character" w:styleId="ListLabel2460">
    <w:name w:val="ListLabel 2460"/>
    <w:qFormat/>
    <w:rPr>
      <w:rFonts w:cs="OpenSymbol"/>
      <w:b w:val="false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  <w:b w:val="false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  <w:b w:val="false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  <w:b w:val="false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  <w:b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  <w:b w:val="false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  <w:b w:val="false"/>
    </w:rPr>
  </w:style>
  <w:style w:type="character" w:styleId="ListLabel2513">
    <w:name w:val="ListLabel 2513"/>
    <w:qFormat/>
    <w:rPr>
      <w:rFonts w:cs="OpenSymbol"/>
      <w:b w:val="false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cs="OpenSymbol"/>
      <w:b w:val="false"/>
    </w:rPr>
  </w:style>
  <w:style w:type="character" w:styleId="ListLabel2522">
    <w:name w:val="ListLabel 2522"/>
    <w:qFormat/>
    <w:rPr>
      <w:rFonts w:cs="OpenSymbol"/>
      <w:b w:val="false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  <w:b w:val="false"/>
    </w:rPr>
  </w:style>
  <w:style w:type="character" w:styleId="ListLabel2531">
    <w:name w:val="ListLabel 2531"/>
    <w:qFormat/>
    <w:rPr>
      <w:rFonts w:cs="OpenSymbol"/>
      <w:b w:val="false"/>
    </w:rPr>
  </w:style>
  <w:style w:type="character" w:styleId="ListLabel2532">
    <w:name w:val="ListLabel 2532"/>
    <w:qFormat/>
    <w:rPr>
      <w:rFonts w:cs="OpenSymbol"/>
      <w:b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  <w:b w:val="false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  <w:b w:val="false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  <w:b w:val="false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  <w:b w:val="false"/>
    </w:rPr>
  </w:style>
  <w:style w:type="character" w:styleId="ListLabel2567">
    <w:name w:val="ListLabel 2567"/>
    <w:qFormat/>
    <w:rPr>
      <w:rFonts w:cs="OpenSymbol"/>
      <w:b w:val="false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  <w:b w:val="false"/>
    </w:rPr>
  </w:style>
  <w:style w:type="character" w:styleId="ListLabel2576">
    <w:name w:val="ListLabel 2576"/>
    <w:qFormat/>
    <w:rPr>
      <w:rFonts w:cs="OpenSymbol"/>
      <w:b w:val="false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  <w:b w:val="false"/>
    </w:rPr>
  </w:style>
  <w:style w:type="character" w:styleId="ListLabel2585">
    <w:name w:val="ListLabel 2585"/>
    <w:qFormat/>
    <w:rPr>
      <w:rFonts w:cs="OpenSymbol"/>
      <w:b w:val="false"/>
    </w:rPr>
  </w:style>
  <w:style w:type="character" w:styleId="ListLabel2586">
    <w:name w:val="ListLabel 2586"/>
    <w:qFormat/>
    <w:rPr>
      <w:rFonts w:cs="OpenSymbol"/>
      <w:b w:val="false"/>
    </w:rPr>
  </w:style>
  <w:style w:type="character" w:styleId="ListLabel2587">
    <w:name w:val="ListLabel 2587"/>
    <w:qFormat/>
    <w:rPr>
      <w:rFonts w:cs="OpenSymbol"/>
      <w:b w:val="false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  <w:b w:val="false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cs="OpenSymbol"/>
      <w:b w:val="false"/>
    </w:rPr>
  </w:style>
  <w:style w:type="character" w:styleId="ListLabel2603">
    <w:name w:val="ListLabel 2603"/>
    <w:qFormat/>
    <w:rPr>
      <w:rFonts w:cs="OpenSymbol"/>
      <w:b w:val="false"/>
    </w:rPr>
  </w:style>
  <w:style w:type="character" w:styleId="ListLabel2604">
    <w:name w:val="ListLabel 2604"/>
    <w:qFormat/>
    <w:rPr>
      <w:rFonts w:cs="OpenSymbol"/>
      <w:b w:val="false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  <w:b w:val="false"/>
    </w:rPr>
  </w:style>
  <w:style w:type="character" w:styleId="ListLabel2612">
    <w:name w:val="ListLabel 2612"/>
    <w:qFormat/>
    <w:rPr>
      <w:rFonts w:cs="OpenSymbol"/>
      <w:b w:val="false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  <w:b w:val="false"/>
    </w:rPr>
  </w:style>
  <w:style w:type="character" w:styleId="ListLabel2621">
    <w:name w:val="ListLabel 2621"/>
    <w:qFormat/>
    <w:rPr>
      <w:rFonts w:cs="OpenSymbol"/>
      <w:b w:val="false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  <w:b w:val="false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cs="OpenSymbol"/>
      <w:b w:val="false"/>
    </w:rPr>
  </w:style>
  <w:style w:type="character" w:styleId="ListLabel2639">
    <w:name w:val="ListLabel 2639"/>
    <w:qFormat/>
    <w:rPr>
      <w:rFonts w:cs="OpenSymbol"/>
      <w:b w:val="false"/>
    </w:rPr>
  </w:style>
  <w:style w:type="character" w:styleId="ListLabel2640">
    <w:name w:val="ListLabel 2640"/>
    <w:qFormat/>
    <w:rPr>
      <w:rFonts w:cs="OpenSymbol"/>
      <w:b w:val="false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cs="OpenSymbol"/>
      <w:b/>
    </w:rPr>
  </w:style>
  <w:style w:type="character" w:styleId="ListLabel2648">
    <w:name w:val="ListLabel 2648"/>
    <w:qFormat/>
    <w:rPr>
      <w:rFonts w:cs="OpenSymbol"/>
      <w:b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cs="OpenSymbol"/>
      <w:b/>
    </w:rPr>
  </w:style>
  <w:style w:type="character" w:styleId="ListLabel2657">
    <w:name w:val="ListLabel 2657"/>
    <w:qFormat/>
    <w:rPr>
      <w:rFonts w:cs="OpenSymbol"/>
      <w:b w:val="false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cs="OpenSymbol"/>
      <w:b w:val="false"/>
    </w:rPr>
  </w:style>
  <w:style w:type="character" w:styleId="ListLabel2666">
    <w:name w:val="ListLabel 2666"/>
    <w:qFormat/>
    <w:rPr>
      <w:rFonts w:cs="OpenSymbol"/>
      <w:b w:val="false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cs="OpenSymbol"/>
    </w:rPr>
  </w:style>
  <w:style w:type="character" w:styleId="ListLabel2675">
    <w:name w:val="ListLabel 2675"/>
    <w:qFormat/>
    <w:rPr>
      <w:rFonts w:cs="OpenSymbol"/>
      <w:b w:val="false"/>
    </w:rPr>
  </w:style>
  <w:style w:type="character" w:styleId="ListLabel2676">
    <w:name w:val="ListLabel 2676"/>
    <w:qFormat/>
    <w:rPr>
      <w:rFonts w:cs="OpenSymbol"/>
      <w:b w:val="false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cs="OpenSymbol"/>
    </w:rPr>
  </w:style>
  <w:style w:type="character" w:styleId="ListLabel2684">
    <w:name w:val="ListLabel 2684"/>
    <w:qFormat/>
    <w:rPr>
      <w:rFonts w:cs="OpenSymbol"/>
      <w:b w:val="false"/>
    </w:rPr>
  </w:style>
  <w:style w:type="character" w:styleId="ListLabel2685">
    <w:name w:val="ListLabel 2685"/>
    <w:qFormat/>
    <w:rPr>
      <w:rFonts w:cs="OpenSymbol"/>
      <w:b w:val="false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cs="OpenSymbol"/>
    </w:rPr>
  </w:style>
  <w:style w:type="character" w:styleId="ListLabel2693">
    <w:name w:val="ListLabel 2693"/>
    <w:qFormat/>
    <w:rPr>
      <w:rFonts w:cs="OpenSymbol"/>
      <w:b w:val="false"/>
    </w:rPr>
  </w:style>
  <w:style w:type="character" w:styleId="ListLabel2694">
    <w:name w:val="ListLabel 2694"/>
    <w:qFormat/>
    <w:rPr>
      <w:rFonts w:cs="OpenSymbol"/>
      <w:b w:val="false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cs="OpenSymbol"/>
    </w:rPr>
  </w:style>
  <w:style w:type="character" w:styleId="ListLabel2702">
    <w:name w:val="ListLabel 2702"/>
    <w:qFormat/>
    <w:rPr>
      <w:rFonts w:cs="OpenSymbol"/>
      <w:b w:val="false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cs="OpenSymbol"/>
    </w:rPr>
  </w:style>
  <w:style w:type="character" w:styleId="ListLabel2711">
    <w:name w:val="ListLabel 2711"/>
    <w:qFormat/>
    <w:rPr>
      <w:rFonts w:cs="OpenSymbol"/>
      <w:b w:val="false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cs="OpenSymbol"/>
    </w:rPr>
  </w:style>
  <w:style w:type="character" w:styleId="ListLabel2720">
    <w:name w:val="ListLabel 2720"/>
    <w:qFormat/>
    <w:rPr>
      <w:rFonts w:cs="OpenSymbol"/>
      <w:b w:val="false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cs="Open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  <w:b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OpenSymbol"/>
      <w:b w:val="false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cs="OpenSymbol"/>
      <w:b w:val="false"/>
    </w:rPr>
  </w:style>
  <w:style w:type="character" w:styleId="ListLabel2747">
    <w:name w:val="ListLabel 2747"/>
    <w:qFormat/>
    <w:rPr>
      <w:rFonts w:cs="OpenSymbol"/>
      <w:b w:val="false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cs="OpenSymbol"/>
      <w:b w:val="false"/>
    </w:rPr>
  </w:style>
  <w:style w:type="character" w:styleId="ListLabel2756">
    <w:name w:val="ListLabel 2756"/>
    <w:qFormat/>
    <w:rPr>
      <w:rFonts w:cs="OpenSymbol"/>
      <w:b w:val="false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cs="OpenSymbol"/>
      <w:b w:val="false"/>
    </w:rPr>
  </w:style>
  <w:style w:type="character" w:styleId="ListLabel2765">
    <w:name w:val="ListLabel 2765"/>
    <w:qFormat/>
    <w:rPr>
      <w:rFonts w:cs="OpenSymbol"/>
      <w:b w:val="false"/>
    </w:rPr>
  </w:style>
  <w:style w:type="character" w:styleId="ListLabel2766">
    <w:name w:val="ListLabel 2766"/>
    <w:qFormat/>
    <w:rPr>
      <w:rFonts w:cs="OpenSymbol"/>
      <w:b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cs="OpenSymbol"/>
    </w:rPr>
  </w:style>
  <w:style w:type="character" w:styleId="ListLabel2774">
    <w:name w:val="ListLabel 2774"/>
    <w:qFormat/>
    <w:rPr>
      <w:rFonts w:cs="OpenSymbol"/>
      <w:b w:val="false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cs="OpenSymbol"/>
    </w:rPr>
  </w:style>
  <w:style w:type="character" w:styleId="ListLabel2783">
    <w:name w:val="ListLabel 2783"/>
    <w:qFormat/>
    <w:rPr>
      <w:rFonts w:cs="OpenSymbol"/>
      <w:b w:val="false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cs="OpenSymbol"/>
    </w:rPr>
  </w:style>
  <w:style w:type="character" w:styleId="ListLabel2792">
    <w:name w:val="ListLabel 2792"/>
    <w:qFormat/>
    <w:rPr>
      <w:rFonts w:cs="OpenSymbol"/>
      <w:b w:val="false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cs="OpenSymbol"/>
      <w:b w:val="false"/>
    </w:rPr>
  </w:style>
  <w:style w:type="character" w:styleId="ListLabel2801">
    <w:name w:val="ListLabel 2801"/>
    <w:qFormat/>
    <w:rPr>
      <w:rFonts w:cs="OpenSymbol"/>
      <w:b w:val="false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cs="OpenSymbol"/>
      <w:b w:val="false"/>
    </w:rPr>
  </w:style>
  <w:style w:type="character" w:styleId="ListLabel2810">
    <w:name w:val="ListLabel 2810"/>
    <w:qFormat/>
    <w:rPr>
      <w:rFonts w:cs="OpenSymbol"/>
      <w:b w:val="false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cs="OpenSymbol"/>
      <w:b w:val="false"/>
    </w:rPr>
  </w:style>
  <w:style w:type="character" w:styleId="ListLabel2819">
    <w:name w:val="ListLabel 2819"/>
    <w:qFormat/>
    <w:rPr>
      <w:rFonts w:cs="OpenSymbol"/>
      <w:b w:val="false"/>
    </w:rPr>
  </w:style>
  <w:style w:type="character" w:styleId="ListLabel2820">
    <w:name w:val="ListLabel 2820"/>
    <w:qFormat/>
    <w:rPr>
      <w:rFonts w:cs="OpenSymbol"/>
      <w:b w:val="false"/>
    </w:rPr>
  </w:style>
  <w:style w:type="character" w:styleId="ListLabel2821">
    <w:name w:val="ListLabel 2821"/>
    <w:qFormat/>
    <w:rPr>
      <w:rFonts w:cs="OpenSymbol"/>
      <w:b w:val="false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cs="OpenSymbol"/>
    </w:rPr>
  </w:style>
  <w:style w:type="character" w:styleId="ListLabel2828">
    <w:name w:val="ListLabel 2828"/>
    <w:qFormat/>
    <w:rPr>
      <w:rFonts w:cs="OpenSymbol"/>
      <w:b w:val="false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cs="OpenSymbol"/>
      <w:b w:val="false"/>
    </w:rPr>
  </w:style>
  <w:style w:type="character" w:styleId="ListLabel2837">
    <w:name w:val="ListLabel 2837"/>
    <w:qFormat/>
    <w:rPr>
      <w:rFonts w:cs="OpenSymbol"/>
      <w:b w:val="false"/>
    </w:rPr>
  </w:style>
  <w:style w:type="character" w:styleId="ListLabel2838">
    <w:name w:val="ListLabel 2838"/>
    <w:qFormat/>
    <w:rPr>
      <w:rFonts w:cs="OpenSymbol"/>
      <w:b w:val="false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cs="OpenSymbol"/>
      <w:b w:val="false"/>
    </w:rPr>
  </w:style>
  <w:style w:type="character" w:styleId="ListLabel2846">
    <w:name w:val="ListLabel 2846"/>
    <w:qFormat/>
    <w:rPr>
      <w:rFonts w:cs="OpenSymbol"/>
      <w:b w:val="false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cs="OpenSymbol"/>
      <w:b w:val="false"/>
    </w:rPr>
  </w:style>
  <w:style w:type="character" w:styleId="ListLabel2855">
    <w:name w:val="ListLabel 2855"/>
    <w:qFormat/>
    <w:rPr>
      <w:rFonts w:cs="OpenSymbol"/>
      <w:b w:val="false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cs="OpenSymbol"/>
      <w:b w:val="false"/>
    </w:rPr>
  </w:style>
  <w:style w:type="character" w:styleId="ListLabel2864">
    <w:name w:val="ListLabel 2864"/>
    <w:qFormat/>
    <w:rPr>
      <w:rFonts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cs="OpenSymbol"/>
      <w:b/>
    </w:rPr>
  </w:style>
  <w:style w:type="character" w:styleId="ListLabel2873">
    <w:name w:val="ListLabel 2873"/>
    <w:qFormat/>
    <w:rPr>
      <w:rFonts w:cs="OpenSymbol"/>
      <w:b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d/edit?mid=1dHivcnDx3W_noB3pC3RjIGxNU1s" TargetMode="External"/><Relationship Id="rId3" Type="http://schemas.openxmlformats.org/officeDocument/2006/relationships/hyperlink" Target="http://www.uwgb.edu/dutchs/usefuldata/utmformulas.htm" TargetMode="External"/><Relationship Id="rId4" Type="http://schemas.openxmlformats.org/officeDocument/2006/relationships/hyperlink" Target="https://pypi.python.org/pypi/ut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Application>LibreOffice/5.1.4.2$Linux_X86_64 LibreOffice_project/10m0$Build-2</Application>
  <Pages>5</Pages>
  <Words>1368</Words>
  <Characters>7577</Characters>
  <CharactersWithSpaces>8560</CharactersWithSpaces>
  <Paragraphs>210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2016-05-20T22:28:00Z</dcterms:created>
  <dc:creator>Ferdinand</dc:creator>
  <dc:description/>
  <dc:language>en-US</dc:language>
  <cp:lastModifiedBy/>
  <dcterms:modified xsi:type="dcterms:W3CDTF">2016-08-10T17:59:20Z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