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EVIDENCIA SCRUM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SPRINT 2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SIN-Quick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Sprint backlog, burn down chart, daily scrum, revisión y retrospectiva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Ferdinand Méndez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de carné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[0000-00-0000]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Seminario de Trabajo de Graduación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de 7 — 10 días hábiles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Compromiso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152 horas en 20 tareas</w:t>
            </w:r>
          </w:p>
        </w:tc>
      </w:tr>
    </w:tbl>
    <w:p>
      <w:r>
        <w:br w:type="page"/>
      </w:r>
    </w:p>
    <w:p>
      <w:pPr>
        <w:spacing w:after="20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Sprint Backlog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Sprint 2 cambia la base técnica del proyecto: los microservicios del Sprint 1 se sustituyen por la solución que de verdad necesita Óptica Quick, construida solo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 Server</w:t>
      </w:r>
      <w:r>
        <w:rPr>
          <w:rFonts w:ascii="Calibri" w:cs="Calibri" w:eastAsia="Calibri" w:hAnsi="Calibri"/>
          <w:sz w:val="22"/>
          <w:szCs w:val="22"/>
        </w:rPr>
        <w:t xml:space="preserve">,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ETL de Visual Studio (SSIS)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 BI</w:t>
      </w:r>
      <w:r>
        <w:rPr>
          <w:rFonts w:ascii="Calibri" w:cs="Calibri" w:eastAsia="Calibri" w:hAnsi="Calibri"/>
          <w:sz w:val="22"/>
          <w:szCs w:val="22"/>
        </w:rPr>
        <w:t xml:space="preserve">. El backlog tiene 20 tareas en 8 historias de usuario, con un compromiso de 152 horas, igual a la velocidad del Sprint 1. Ninguna tarea supera las 16 horas; la más larga es de 12.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1.1 Historias de usuario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900"/>
        <w:gridCol w:w="5060"/>
        <w:gridCol w:w="340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US-10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administrador necesito la base de datos en SQL Server, para guardar las ventas en un solo lugar.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proyecto de base de datos compila y se publica sin errores.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US-11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administración necesito que las ventas se carguen solas cada noche, para no hacerlo a mano.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paquete SSIS carga el archivo del día y no duplica facturas.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US-12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propietario necesito que los registros con errores se aparten, para confiar en las cifras.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Cada rechazo queda guardado con su motivo; si pasan del 5 % la carga se detiene.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US-13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propietario necesito un tablero de ventas, para saber cuánto vendo y cuánto gano.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Muestra ventas y margen por mes, producto y asesor.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US-14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propietario necesito que el tablero coincida con lo facturado, para no decidir con datos malos.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total del mes es igual al del punto de venta.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US-15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desarrollador necesito un pipeline en Jenkins, para que cada cambio se compile, se pruebe y llegue a staging solo.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→ Build → Test → Deploy Staging en verde; un error lo detiene.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US-16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Product Owner necesito un plan de pruebas automatizado, para saber que las reglas se cumplen.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o más casos documentados; tSQLt y pytest corren en el pipeline.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US-17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Como estudiante necesito el video y el documento DEVOPS 2, para entregar la evidencia del sprint.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de 8 a 10 min y documento de 12 a 18 páginas.</w:t>
            </w:r>
          </w:p>
        </w:tc>
      </w:tr>
    </w:tbl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1.2 Tareas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tareas marcadas con (×1.5) son de instalación o configuración; su estimación ya incluye el factor acordado en la retrospectiva del Sprint 1.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950"/>
        <w:gridCol w:w="4410"/>
        <w:gridCol w:w="1900"/>
        <w:gridCol w:w="800"/>
        <w:gridCol w:w="1300"/>
      </w:tblGrid>
      <w:tr>
        <w:trPr>
          <w:tblHeader/>
        </w:trPr>
        <w:tc>
          <w:tcPr>
            <w:tcW w:type="dxa" w:w="9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44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responsable</w:t>
            </w:r>
          </w:p>
        </w:tc>
        <w:tc>
          <w:tcPr>
            <w:tcW w:type="dxa" w:w="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US-10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Instalar SQL Server 2022, SSMS y Visual Studio con SSIS (×1.5)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US-10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el proyecto SQL con las 17 tablas del diccionario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US-10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esquemas, roles y permisos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US-10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Subir el proyecto al repositorio y definir ramas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US-11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Procedimientos de staging y carga al data warehouse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US-11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Paquete SSIS CargaVentas (recorrer, cargar y mover archivos)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US-11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Programar el paquete en SQL Server Agent (×1.5)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US-12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Reglas de validación y tabla de rechazos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US-12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Umbral de rechazo y tabla de parámetros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US-13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Vistas rpt para Power BI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US-13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Tablero de ventas en Power BI con medidas DAX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US-14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Vista de conciliación y comparación con el punto de venta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US-15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Instalar Jenkins y el agente Windows (×1.5)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US-15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Scripts de PowerShell para compilar y publicar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US-15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Jenkinsfile y despliegue a staging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US-16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unitarias con tSQLt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US-16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de integración a rendimiento con pytest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Team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US-16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 del plan de pruebas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US-17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Guion y grabación del video DEVOPS 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el equipo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US-17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 DEVOPS 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Terminado</w:t>
            </w:r>
          </w:p>
        </w:tc>
      </w:tr>
      <w:tr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Horas comprometidas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152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Horas completadas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152 (100 %)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Tareas de configuración con factor 1.5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(18 h)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 de mayor duración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h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Tareas por encima de 16 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Burn Down Chart</w:t>
      </w:r>
    </w:p>
    <w:p>
      <w:pPr>
        <w:spacing w:after="8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Figura 1. Burn down chart del Sprint 2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2.1 Lectura del gráfico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Día</w:t>
            </w:r>
          </w:p>
        </w:tc>
        <w:tc>
          <w:tcPr>
            <w:tcW w:type="dxa" w:w="26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Horas restantes</w:t>
            </w:r>
          </w:p>
        </w:tc>
        <w:tc>
          <w:tcPr>
            <w:tcW w:type="dxa" w:w="26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Ideal</w:t>
            </w:r>
          </w:p>
        </w:tc>
        <w:tc>
          <w:tcPr>
            <w:tcW w:type="dxa" w:w="26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Desviación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137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127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122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118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104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91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sprint cerró al 100 %. La curva se separó del ideal el día 3, cuando se descubrió que SQL Server Express no trae Integration Services ni SQL Server Agent y hubo que instalar la edición Developer. La desviación máxima fue de 14 horas (días 5 a 7) y se recuperó entre los días 8 y 10.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comparación con el Sprint 1 es la parte útil: allí la desviación llegó a 41 horas. Estimar la configuración con el factor 1.5 y empezar por las tareas que bloquean a otras redujo el retraso a la tercera parte, aunque el imprevisto de la edición de SQL Server fue igual de serio que el de Azure DevOps.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Daily Scrum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Reunión diaria de 15 minutos, a la misma hora, con las tres preguntas de Scrum. Se registra como bitácora de avance.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600"/>
        <w:gridCol w:w="2600"/>
        <w:gridCol w:w="2800"/>
        <w:gridCol w:w="3360"/>
      </w:tblGrid>
      <w:tr>
        <w:trPr>
          <w:tblHeader/>
        </w:trPr>
        <w:tc>
          <w:tcPr>
            <w:tcW w:type="dxa" w:w="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Día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¿Qué hice ayer?</w:t>
            </w:r>
          </w:p>
        </w:tc>
        <w:tc>
          <w:tcPr>
            <w:tcW w:type="dxa" w:w="2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¿Qué haré hoy?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¿Qué me bloquea?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Sprint Planning: 8 historias y 20 tareas.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Instalar SQL Server y Visual Studio. Subir el proyecto al repositorio y crear las ramas.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Ninguno.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 y SSMS instalados. Repositorio con main, develop y feature/*.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Instalar Jenkins y su agente Windows, que bloquean todo el pipeline. Crear el primer paquete SSIS.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Ninguno.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Jenkins en marcha con el agente windows-sql.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Probar el paquete SSIS de prueba y crear el proyecto SQL.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 Express no incluye Integration Services ni SQL Server Agent. Se instaló la edición Developer, gratuita para desarrollo y pruebas. La edición de producción queda para el propietario.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Edición Developer con SSIS lista. Proyecto SQL con las 17 tablas.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Esquemas, roles y permisos. Procedimientos de staging.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teléfono del cliente es único pero opcional, y SQL Server solo acepta un NULL en un UNIQUE. Se cambió por un índice único filtrado.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Esquemas, roles y staging listos.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Reglas de validación, tabla de rechazos y umbral.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Ninguno.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Validación con 10 reglas y umbral del 5 %.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Carga al data warehouse y paquete SSIS.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Los archivos con fin de línea de Windows dejaban un retorno de carro en la última columna. Se limpia en el procedimiento de carga.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paquete carga y mueve los archivos. Programado en SQL Server Agent.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Vistas rpt, vista de conciliación y scripts de PowerShell.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Ninguno.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Vistas listas. Los scripts compilan el DACPAC y el .ispac.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Jenkinsfile y pruebas unitarias con tSQLt.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tSQLt necesita CLR habilitado. Se habilita solo en la base de pruebas, no en staging.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Pipeline en verde hasta Test, con 9 pruebas tSQLt.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Pruebas con pytest y tablero en Power BI.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Selenium no sirve sobre Power BI (inicio de sesión de Microsoft y visuales en lienzo). Se prueban los datos en las vistas y la interfaz a mano.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pruebas pytest y tablero publicado.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de pruebas, documento DEVOPS 2, video, revisión y retrospectiva.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Ninguno. Sprint cerrado sin trabajo pendiente.</w:t>
            </w:r>
          </w:p>
        </w:tc>
      </w:tr>
    </w:tbl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Sprint Review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4.1 Objetivo del sprint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Que las ventas de Óptica Quick se carguen solas cada noche en SQL Server, que el propietario vea un tablero de ventas en Power BI que coincida con lo facturado, y que cada cambio pase por un pipeline que lo compile, lo pruebe y lo despliegue a staging.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Resultado: objetivo cumplido.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4.2 Incremento demostrado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1100"/>
        <w:gridCol w:w="6660"/>
        <w:gridCol w:w="1600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66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Entregable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US-10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de base de datos con 17 tablas, esquemas stg, etl, dbo y rpt, y tres roles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US-11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Paquete SSIS CargaVentas programado en SQL Server Agent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US-12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rechazos con motivo y umbral configurable del 5 %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US-13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Vistas rpt y tablero de ventas en Power BI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US-14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Vista de conciliación mensual contra el punto de venta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US-15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Pipeline de Jenkins: Checkout, Build, Test y Deploy Staging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US-16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de pruebas con 27 casos; tSQLt y pytest en el pipeline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US-17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Video y documento DEVOPS 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Aceptada</w:t>
            </w:r>
          </w:p>
        </w:tc>
      </w:tr>
    </w:tbl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4.3 Demostración realizada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push a develop dispara el pipeline; las cuatro etapas terminan en verde.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paquete SSIS carga el archivo de muestra en staging y lo mueve a la carpeta de procesados.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archivo con errores deja cada línea rechazada con su motivo; otro con más del 5 % de errores detiene la carga sin tocar el data warehouse.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Cargar dos veces el mismo archivo no duplica facturas.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tablero de Power BI muestra ventas y margen por mes, producto y asesor, y el total del mes coincide con el del punto de venta.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quita el filtro de consentimiento de una vista en una rama feature: la prueba CP-03 falla, el pipeline se pone en rojo y no despliega.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reporte HTML de pytest y los resultados JUnit quedan publicados en Jenkins.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4.4 Retroalimentación del Product Owner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Que la carga se detenga sola cuando el archivo viene muy dañado dio confianza: prefiere no ver cifras antes que ver cifras malas.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Pidió que el tablero de inventario y el de clientes por renovar entren en el Sprint 3.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Hay que decidir con el propietario la edición de SQL Server para producción, porque Express no programa la carga por sí solo.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Retrospectiva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5.1 Revisión de las acciones del Sprint 1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2800"/>
        <w:gridCol w:w="5160"/>
        <w:gridCol w:w="140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 acordada</w:t>
            </w:r>
          </w:p>
        </w:tc>
        <w:tc>
          <w:tcPr>
            <w:tcW w:type="dxa" w:w="51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pasó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¿Cumplida?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Estimar configuración con factor 1.5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aplicó a 3 tareas. Jenkins se estimó en 9 h y tomó cerca de 8.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por las tareas que bloquean a otras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Server y Jenkins se instalaron los días 1 y 2. Ninguna tarea estuvo bloqueada más de un día.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Decidir sobre el módulo de ciclo duplicado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la nueva arquitectura la regla vive una sola vez, en la vista de clientes por renovar.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Sí, cerrada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Documentar la caída del servicio de clientes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no hay microservicios; la acción dejó de aplicar.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aplica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Reemplazar los datos de ejemplo por la base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 lee de SQL Server, y las pruebas usan una base propia que se recrea en cada ejecución.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</w:tbl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5.2 Qué salió bien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Poner la lógica en T-SQL.</w:t>
      </w:r>
      <w:r>
        <w:rPr>
          <w:rFonts w:ascii="Calibri" w:cs="Calibri" w:eastAsia="Calibri" w:hAnsi="Calibri"/>
          <w:sz w:val="22"/>
          <w:szCs w:val="22"/>
        </w:rPr>
        <w:t xml:space="preserve"> SSIS solo orquesta, así que las reglas se prueban con tSQLt y pytest sin abrir Visual Studio, y la carga podría correr aun sin SSIS.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base de pruebas se recrea en cada ejecución.</w:t>
      </w:r>
      <w:r>
        <w:rPr>
          <w:rFonts w:ascii="Calibri" w:cs="Calibri" w:eastAsia="Calibri" w:hAnsi="Calibri"/>
          <w:sz w:val="22"/>
          <w:szCs w:val="22"/>
        </w:rPr>
        <w:t xml:space="preserve"> Ninguna prueba depende de lo que dejó la anterior, y las pruebas destructivas solo corren sobre bases que terminan en _CI.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factor 1.5 funcionó.</w:t>
      </w:r>
      <w:r>
        <w:rPr>
          <w:rFonts w:ascii="Calibri" w:cs="Calibri" w:eastAsia="Calibri" w:hAnsi="Calibri"/>
          <w:sz w:val="22"/>
          <w:szCs w:val="22"/>
        </w:rPr>
        <w:t xml:space="preserve"> La desviación máxima bajó de 41 a 14 horas.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5.3 Qué no salió bien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se revisó la edición de SQL Server antes de planificar.</w:t>
      </w:r>
      <w:r>
        <w:rPr>
          <w:rFonts w:ascii="Calibri" w:cs="Calibri" w:eastAsia="Calibri" w:hAnsi="Calibri"/>
          <w:sz w:val="22"/>
          <w:szCs w:val="22"/>
        </w:rPr>
        <w:t xml:space="preserve"> Se asumió Express y no trae SSIS ni Agent. Costó un día.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Selenium no encajó.</w:t>
      </w:r>
      <w:r>
        <w:rPr>
          <w:rFonts w:ascii="Calibri" w:cs="Calibri" w:eastAsia="Calibri" w:hAnsi="Calibri"/>
          <w:sz w:val="22"/>
          <w:szCs w:val="22"/>
        </w:rPr>
        <w:t xml:space="preserve"> El lineamiento del curso pide automatizar la interfaz, pero Power BI no se deja; hubo que justificar la adaptación.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evidencias se dejaron para el final.</w:t>
      </w:r>
      <w:r>
        <w:rPr>
          <w:rFonts w:ascii="Calibri" w:cs="Calibri" w:eastAsia="Calibri" w:hAnsi="Calibri"/>
          <w:sz w:val="22"/>
          <w:szCs w:val="22"/>
        </w:rPr>
        <w:t xml:space="preserve"> Capturas, video y documento se juntaron en los días 9 y 10.</w:t>
      </w:r>
    </w:p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5.4 Acciones para el Sprint 3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0D0D0" w:sz="4"/>
          <w:insideV w:val="single" w:color="D0D0D0" w:sz="4"/>
        </w:tblBorders>
      </w:tblPr>
      <w:tblGrid>
        <w:gridCol w:w="4200"/>
        <w:gridCol w:w="1900"/>
        <w:gridCol w:w="3260"/>
      </w:tblGrid>
      <w:tr>
        <w:trPr>
          <w:tblHeader/>
        </w:trPr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 responsable</w:t>
            </w:r>
          </w:p>
        </w:tc>
        <w:tc>
          <w:tcPr>
            <w:tcW w:type="dxa" w:w="3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 de verificación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requisitos de licencia y edición antes de planificar cada herramienta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Sección de supuestos en el Sprint Planning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Decidir con el propietario la edición de producción (Standard o Express con el Programador de tareas)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Decisión registrada en el repositorio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Tomar capturas y notas al terminar cada historia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Team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Carpeta de evidencias al día en la Daily del día 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Mantener el factor 1.5 en configuración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Comparar estimado contra real al cierre</w:t>
            </w:r>
          </w:p>
        </w:tc>
      </w:tr>
    </w:tbl>
    <w:p>
      <w:pPr>
        <w:pStyle w:val="Heading2"/>
        <w:spacing w:after="13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5.5 Velocidad del equipo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Sprint 1: 152 horas completadas. Sprint 2: 152 horas completadas. La velocidad se mantiene y se usará igual para dimensionar el Sprint 3.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TOC1">
    <w:name w:val="toc 1"/>
    <w:basedOn w:val="Normal"/>
    <w:next w:val="Normal"/>
    <w:pPr>
      <w:spacing w:after="60"/>
      <w:ind w:left="0"/>
    </w:pPr>
    <w:rPr>
      <w:rFonts w:ascii="Calibri" w:cs="Calibri" w:eastAsia="Calibri" w:hAnsi="Calibri"/>
      <w:b/>
      <w:bCs/>
      <w:sz w:val="21"/>
      <w:szCs w:val="21"/>
    </w:rPr>
  </w:style>
  <w:style w:type="paragraph" w:styleId="TOC2">
    <w:name w:val="toc 2"/>
    <w:basedOn w:val="Normal"/>
    <w:next w:val="Normal"/>
    <w:pPr>
      <w:spacing w:after="60"/>
      <w:ind w:left="360"/>
    </w:pPr>
    <w:rPr>
      <w:rFonts w:ascii="Calibri" w:cs="Calibri" w:eastAsia="Calibri" w:hAnsi="Calibri"/>
      <w:b w:val="false"/>
      <w:bCs w:val="fals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d80c497d78ed98df2a409b9ed918ce31f56f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Scrum Sprint 2 - SIN-Quick</dc:title>
  <dc:creator>Ferdinand Méndez</dc:creator>
  <cp:lastModifiedBy>Un-named</cp:lastModifiedBy>
  <cp:revision>1</cp:revision>
  <dcterms:created xsi:type="dcterms:W3CDTF">2026-09-30T04:53:26.345Z</dcterms:created>
  <dcterms:modified xsi:type="dcterms:W3CDTF">2026-09-30T04:53:26.345Z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