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A838F" w14:textId="1D93CF0E" w:rsidR="00766EDE" w:rsidRDefault="00757E7B">
      <w:pPr>
        <w:pStyle w:val="Standard"/>
        <w:rPr>
          <w:rFonts w:hint="eastAsia"/>
        </w:rPr>
      </w:pPr>
      <w:r>
        <w:t xml:space="preserve">Condiciones generales: </w:t>
      </w:r>
      <w:r>
        <w:rPr>
          <w:sz w:val="32"/>
          <w:szCs w:val="32"/>
        </w:rPr>
        <w:t>originalidad</w:t>
      </w:r>
      <w:r>
        <w:t xml:space="preserve">, funcionamiento general, </w:t>
      </w:r>
      <w:r>
        <w:rPr>
          <w:b/>
          <w:bCs/>
          <w:u w:val="single"/>
          <w:shd w:val="clear" w:color="auto" w:fill="ED4C05"/>
        </w:rPr>
        <w:t>ortografía</w:t>
      </w:r>
      <w:r w:rsidR="00CD3E5C">
        <w:t xml:space="preserve"> </w:t>
      </w:r>
      <w:r>
        <w:t xml:space="preserve"> favicon, sonidos, atributo alt, enlaces para volver, estilos de fuente y enlaces, estilos definidos mayoritariamente en el archivo css, fondo adecuado y adaptado al redimensionamiento de la ventana.</w:t>
      </w:r>
    </w:p>
    <w:p w14:paraId="0635C4F1" w14:textId="77777777" w:rsidR="00766EDE" w:rsidRDefault="00766EDE">
      <w:pPr>
        <w:pStyle w:val="Standard"/>
        <w:rPr>
          <w:rFonts w:hint="eastAsia"/>
        </w:rPr>
      </w:pPr>
    </w:p>
    <w:p w14:paraId="57D109AC" w14:textId="77777777" w:rsidR="00766EDE" w:rsidRDefault="00757E7B">
      <w:pPr>
        <w:pStyle w:val="Standard"/>
        <w:rPr>
          <w:rFonts w:hint="eastAsia"/>
        </w:rPr>
      </w:pPr>
      <w:r>
        <w:t>CRITERIOS DE CALIFICACIÓN</w:t>
      </w:r>
    </w:p>
    <w:p w14:paraId="096CE733" w14:textId="77777777" w:rsidR="00766EDE" w:rsidRDefault="00766EDE">
      <w:pPr>
        <w:pStyle w:val="Standard"/>
        <w:rPr>
          <w:rFonts w:hint="eastAsia"/>
        </w:rPr>
      </w:pP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28"/>
        <w:gridCol w:w="576"/>
        <w:gridCol w:w="6184"/>
        <w:gridCol w:w="855"/>
      </w:tblGrid>
      <w:tr w:rsidR="00766EDE" w14:paraId="12FBBF82" w14:textId="77777777"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E4F98" w14:textId="77777777" w:rsidR="00766EDE" w:rsidRDefault="00766EDE">
            <w:pPr>
              <w:pStyle w:val="TableContents"/>
              <w:rPr>
                <w:rFonts w:hint="eastAsia"/>
                <w:color w:val="000000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703950" w14:textId="77777777" w:rsidR="00766EDE" w:rsidRDefault="00757E7B">
            <w:pPr>
              <w:pStyle w:val="TableContents"/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Ptos.</w:t>
            </w:r>
          </w:p>
        </w:tc>
        <w:tc>
          <w:tcPr>
            <w:tcW w:w="6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53634A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Comentarios-explicación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14F4AF" w14:textId="77777777" w:rsidR="00766EDE" w:rsidRDefault="00757E7B">
            <w:pPr>
              <w:pStyle w:val="TableContents"/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¿Hecho?</w:t>
            </w:r>
          </w:p>
        </w:tc>
      </w:tr>
      <w:tr w:rsidR="00766EDE" w14:paraId="6A46D408" w14:textId="77777777">
        <w:tc>
          <w:tcPr>
            <w:tcW w:w="2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EEA136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CAP1</w:t>
            </w:r>
          </w:p>
        </w:tc>
        <w:tc>
          <w:tcPr>
            <w:tcW w:w="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AB7D4C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F27691" w14:textId="788514B4" w:rsidR="00766EDE" w:rsidRDefault="00766EDE">
            <w:pPr>
              <w:pStyle w:val="TableContents"/>
              <w:rPr>
                <w:rFonts w:hint="eastAsia"/>
                <w:color w:val="000000"/>
              </w:rPr>
            </w:pP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BB8E17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Sí</w:t>
            </w:r>
          </w:p>
        </w:tc>
      </w:tr>
      <w:tr w:rsidR="00766EDE" w14:paraId="4B978FD9" w14:textId="77777777">
        <w:tc>
          <w:tcPr>
            <w:tcW w:w="2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412247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CAP2</w:t>
            </w:r>
          </w:p>
        </w:tc>
        <w:tc>
          <w:tcPr>
            <w:tcW w:w="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CCE2CB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58042" w14:textId="77777777" w:rsidR="00766EDE" w:rsidRDefault="00766EDE">
            <w:pPr>
              <w:pStyle w:val="TableContents"/>
              <w:rPr>
                <w:rFonts w:hint="eastAsia"/>
                <w:color w:val="000000"/>
              </w:rPr>
            </w:pP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B616DB" w14:textId="34CE574F" w:rsidR="00766EDE" w:rsidRDefault="006E72DF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Sí</w:t>
            </w:r>
          </w:p>
        </w:tc>
      </w:tr>
      <w:tr w:rsidR="00766EDE" w14:paraId="52479156" w14:textId="77777777">
        <w:tc>
          <w:tcPr>
            <w:tcW w:w="2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D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64BD4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Pictografía</w:t>
            </w:r>
          </w:p>
        </w:tc>
        <w:tc>
          <w:tcPr>
            <w:tcW w:w="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D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47CF3F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D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E66573" w14:textId="1BE5E649" w:rsidR="00766EDE" w:rsidRPr="006E72DF" w:rsidRDefault="00891380" w:rsidP="006E72DF">
            <w:pPr>
              <w:pStyle w:val="Ttulo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Sí, y además, </w:t>
            </w:r>
            <w:r w:rsidR="006E72DF">
              <w:rPr>
                <w:sz w:val="32"/>
                <w:szCs w:val="28"/>
              </w:rPr>
              <w:t>imagen generada por DALL-E 2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D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CEC424" w14:textId="658C2BC4" w:rsidR="00766EDE" w:rsidRDefault="00F75034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Sí</w:t>
            </w:r>
          </w:p>
        </w:tc>
      </w:tr>
      <w:tr w:rsidR="00766EDE" w14:paraId="359232E3" w14:textId="77777777">
        <w:tc>
          <w:tcPr>
            <w:tcW w:w="2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D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9F7E9D" w14:textId="77777777" w:rsidR="00766EDE" w:rsidRDefault="00757E7B">
            <w:pPr>
              <w:pStyle w:val="Standard"/>
              <w:rPr>
                <w:rFonts w:hint="eastAsia"/>
                <w:color w:val="000000"/>
              </w:rPr>
            </w:pPr>
            <w:bookmarkStart w:id="0" w:name="docs-internal-guid-76ce012d-7fff-be07-e3"/>
            <w:bookmarkEnd w:id="0"/>
            <w:r>
              <w:rPr>
                <w:rFonts w:ascii="Arial" w:hAnsi="Arial"/>
                <w:color w:val="595959"/>
                <w:sz w:val="20"/>
                <w:szCs w:val="20"/>
              </w:rPr>
              <w:t xml:space="preserve">Publicar página (mediante </w:t>
            </w:r>
            <w:hyperlink r:id="rId6" w:history="1">
              <w:r>
                <w:rPr>
                  <w:rFonts w:ascii="Arial" w:hAnsi="Arial"/>
                  <w:color w:val="0097A7"/>
                  <w:sz w:val="20"/>
                  <w:szCs w:val="20"/>
                  <w:u w:val="single"/>
                </w:rPr>
                <w:t>https://www.000webhost.com</w:t>
              </w:r>
            </w:hyperlink>
            <w:r>
              <w:rPr>
                <w:rFonts w:ascii="Arial" w:hAnsi="Arial"/>
                <w:color w:val="595959"/>
                <w:sz w:val="20"/>
                <w:szCs w:val="20"/>
              </w:rPr>
              <w:t xml:space="preserve">, </w:t>
            </w:r>
            <w:hyperlink r:id="rId7" w:history="1">
              <w:r>
                <w:rPr>
                  <w:color w:val="000000"/>
                </w:rPr>
                <w:t>https://www.netlify.com/</w:t>
              </w:r>
            </w:hyperlink>
            <w:r>
              <w:rPr>
                <w:rFonts w:ascii="Arial" w:hAnsi="Arial"/>
                <w:color w:val="595959"/>
                <w:sz w:val="20"/>
                <w:szCs w:val="20"/>
              </w:rPr>
              <w:t>, p.ej.)</w:t>
            </w:r>
          </w:p>
          <w:p w14:paraId="67C915DD" w14:textId="77777777" w:rsidR="00766EDE" w:rsidRDefault="00766EDE">
            <w:pPr>
              <w:pStyle w:val="TableContents"/>
              <w:rPr>
                <w:rFonts w:hint="eastAsia"/>
                <w:color w:val="000000"/>
              </w:rPr>
            </w:pPr>
          </w:p>
        </w:tc>
        <w:tc>
          <w:tcPr>
            <w:tcW w:w="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D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58AE68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6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D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C24698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Escribe aquí el enlace:</w:t>
            </w:r>
          </w:p>
          <w:p w14:paraId="6D278D91" w14:textId="63BC16A4" w:rsidR="00F75034" w:rsidRDefault="00F75034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http://eloraculodeamon.com.es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D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6EDFF3" w14:textId="1EE50A78" w:rsidR="00766EDE" w:rsidRDefault="00F75034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Sí</w:t>
            </w:r>
          </w:p>
        </w:tc>
      </w:tr>
      <w:tr w:rsidR="00766EDE" w14:paraId="7A8B4309" w14:textId="77777777">
        <w:tc>
          <w:tcPr>
            <w:tcW w:w="2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D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B6FE7D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Uso original de Math.random</w:t>
            </w:r>
          </w:p>
        </w:tc>
        <w:tc>
          <w:tcPr>
            <w:tcW w:w="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D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4DDAF3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0,25</w:t>
            </w:r>
          </w:p>
        </w:tc>
        <w:tc>
          <w:tcPr>
            <w:tcW w:w="6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D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D57871" w14:textId="096EE8B4" w:rsidR="00766EDE" w:rsidRDefault="00F75034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Utilizado para desordenar las piezas del minijuego del puzzle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D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7A4A8F" w14:textId="3C4B0808" w:rsidR="00766EDE" w:rsidRDefault="00F75034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Sí</w:t>
            </w:r>
          </w:p>
        </w:tc>
      </w:tr>
      <w:tr w:rsidR="00766EDE" w14:paraId="061860B1" w14:textId="77777777">
        <w:tc>
          <w:tcPr>
            <w:tcW w:w="2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D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97B079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ACCESIBILIDAD</w:t>
            </w:r>
          </w:p>
        </w:tc>
        <w:tc>
          <w:tcPr>
            <w:tcW w:w="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D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59E3B5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D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8150C0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Todas las imágenes (0,2), links descriptivos y para navegación (0,4), </w:t>
            </w:r>
            <w:r>
              <w:rPr>
                <w:color w:val="000000"/>
                <w:sz w:val="20"/>
                <w:szCs w:val="20"/>
              </w:rPr>
              <w:t>tamaño fuente ajustable (AA) (0,2), texto a voz (0,2)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D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039FDA" w14:textId="16EAFA73" w:rsidR="00766EDE" w:rsidRDefault="00F75034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Sí</w:t>
            </w:r>
          </w:p>
        </w:tc>
      </w:tr>
      <w:tr w:rsidR="00766EDE" w14:paraId="3048D6F8" w14:textId="77777777">
        <w:tc>
          <w:tcPr>
            <w:tcW w:w="964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420864" w14:textId="77777777" w:rsidR="00766EDE" w:rsidRDefault="00757E7B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Otras ampliaciones (0.2 a 0.5) (soluciones idénticas restan 0.1) (</w:t>
            </w:r>
            <w:r>
              <w:rPr>
                <w:color w:val="000000"/>
                <w:shd w:val="clear" w:color="auto" w:fill="FFF200"/>
              </w:rPr>
              <w:t>MÁXIMO: 1,25</w:t>
            </w:r>
            <w:r>
              <w:rPr>
                <w:color w:val="000000"/>
              </w:rPr>
              <w:t>)</w:t>
            </w:r>
          </w:p>
        </w:tc>
      </w:tr>
      <w:tr w:rsidR="00766EDE" w14:paraId="2E9C9B84" w14:textId="77777777">
        <w:tc>
          <w:tcPr>
            <w:tcW w:w="2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6BBEA2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Letra capital</w:t>
            </w:r>
          </w:p>
        </w:tc>
        <w:tc>
          <w:tcPr>
            <w:tcW w:w="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7D4530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0,1</w:t>
            </w:r>
          </w:p>
        </w:tc>
        <w:tc>
          <w:tcPr>
            <w:tcW w:w="6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D4117C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Debe ocupar varias líneas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AFB416" w14:textId="0CDE0AAF" w:rsidR="00766EDE" w:rsidRDefault="00F75034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Sí</w:t>
            </w:r>
          </w:p>
        </w:tc>
      </w:tr>
      <w:tr w:rsidR="00766EDE" w14:paraId="7B8BA91D" w14:textId="77777777">
        <w:tc>
          <w:tcPr>
            <w:tcW w:w="2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6E388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Borrar el cuento</w:t>
            </w:r>
          </w:p>
        </w:tc>
        <w:tc>
          <w:tcPr>
            <w:tcW w:w="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53A44F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0,1</w:t>
            </w:r>
          </w:p>
        </w:tc>
        <w:tc>
          <w:tcPr>
            <w:tcW w:w="6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D3449D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Botón para borrar el cuento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FC13AC" w14:textId="3E9FA5CE" w:rsidR="00766EDE" w:rsidRDefault="00F75034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Sí</w:t>
            </w:r>
          </w:p>
        </w:tc>
      </w:tr>
      <w:tr w:rsidR="00766EDE" w14:paraId="51C75FED" w14:textId="77777777">
        <w:tc>
          <w:tcPr>
            <w:tcW w:w="2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E3B280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onmouseover</w:t>
            </w:r>
          </w:p>
        </w:tc>
        <w:tc>
          <w:tcPr>
            <w:tcW w:w="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43A0CF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0,1</w:t>
            </w:r>
          </w:p>
        </w:tc>
        <w:tc>
          <w:tcPr>
            <w:tcW w:w="6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7CE389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Imagen como enlace que cambia al pasar el ratón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3203C5" w14:textId="1CAFCA6F" w:rsidR="00766EDE" w:rsidRDefault="00F75034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Sí</w:t>
            </w:r>
          </w:p>
        </w:tc>
      </w:tr>
      <w:tr w:rsidR="00766EDE" w14:paraId="18D28B5B" w14:textId="77777777">
        <w:tc>
          <w:tcPr>
            <w:tcW w:w="2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B7EC40" w14:textId="1E382B0F" w:rsidR="00766EDE" w:rsidRDefault="00F75034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Minijuego</w:t>
            </w:r>
          </w:p>
        </w:tc>
        <w:tc>
          <w:tcPr>
            <w:tcW w:w="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F3554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...</w:t>
            </w:r>
          </w:p>
        </w:tc>
        <w:tc>
          <w:tcPr>
            <w:tcW w:w="6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DDCECD" w14:textId="4BACCB7B" w:rsidR="00766EDE" w:rsidRDefault="00F75034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Minijuego que consiste en reordenar un puzzle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536EE8" w14:textId="77777777" w:rsidR="00766EDE" w:rsidRDefault="00766EDE">
            <w:pPr>
              <w:pStyle w:val="TableContents"/>
              <w:rPr>
                <w:rFonts w:hint="eastAsia"/>
                <w:color w:val="000000"/>
              </w:rPr>
            </w:pPr>
          </w:p>
        </w:tc>
      </w:tr>
      <w:tr w:rsidR="00766EDE" w14:paraId="726B5CA7" w14:textId="77777777">
        <w:tc>
          <w:tcPr>
            <w:tcW w:w="2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38EA10" w14:textId="2DAA7889" w:rsidR="00766EDE" w:rsidRDefault="00F75034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Cha</w:t>
            </w:r>
            <w:r w:rsidR="00D267B7">
              <w:rPr>
                <w:color w:val="000000"/>
              </w:rPr>
              <w:t>t</w:t>
            </w:r>
            <w:r>
              <w:rPr>
                <w:color w:val="000000"/>
              </w:rPr>
              <w:t>GPT</w:t>
            </w:r>
          </w:p>
        </w:tc>
        <w:tc>
          <w:tcPr>
            <w:tcW w:w="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785703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...</w:t>
            </w:r>
          </w:p>
        </w:tc>
        <w:tc>
          <w:tcPr>
            <w:tcW w:w="6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AEB07B" w14:textId="0F4CC81C" w:rsidR="00766EDE" w:rsidRDefault="00F75034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El programa se conecta a mi servidor, que a su vez se conecta a ChatGPT para crear una historia nueva cada vez</w:t>
            </w:r>
            <w:r w:rsidR="00663A34">
              <w:rPr>
                <w:color w:val="000000"/>
              </w:rPr>
              <w:t>, basada en los parámetros dados por el usuario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B546D7" w14:textId="77777777" w:rsidR="00766EDE" w:rsidRDefault="00766EDE">
            <w:pPr>
              <w:pStyle w:val="TableContents"/>
              <w:rPr>
                <w:rFonts w:hint="eastAsia"/>
                <w:color w:val="000000"/>
              </w:rPr>
            </w:pPr>
          </w:p>
        </w:tc>
      </w:tr>
      <w:tr w:rsidR="00766EDE" w14:paraId="747A574F" w14:textId="77777777">
        <w:tc>
          <w:tcPr>
            <w:tcW w:w="2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CE5580" w14:textId="0EF339C6" w:rsidR="00766EDE" w:rsidRDefault="00F75034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Dall-E-2</w:t>
            </w:r>
          </w:p>
        </w:tc>
        <w:tc>
          <w:tcPr>
            <w:tcW w:w="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2D974" w14:textId="77777777" w:rsidR="00766EDE" w:rsidRDefault="00766EDE">
            <w:pPr>
              <w:pStyle w:val="TableContents"/>
              <w:rPr>
                <w:rFonts w:hint="eastAsia"/>
                <w:color w:val="000000"/>
              </w:rPr>
            </w:pPr>
          </w:p>
        </w:tc>
        <w:tc>
          <w:tcPr>
            <w:tcW w:w="6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4D1BB2" w14:textId="4A9A2A02" w:rsidR="00766EDE" w:rsidRDefault="00F75034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DALL-E-2 genera una imagen de la historia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2C4C5D" w14:textId="77777777" w:rsidR="00766EDE" w:rsidRDefault="00766EDE">
            <w:pPr>
              <w:pStyle w:val="TableContents"/>
              <w:rPr>
                <w:rFonts w:hint="eastAsia"/>
                <w:color w:val="000000"/>
              </w:rPr>
            </w:pPr>
          </w:p>
        </w:tc>
      </w:tr>
      <w:tr w:rsidR="00766EDE" w14:paraId="470DEF34" w14:textId="77777777">
        <w:tc>
          <w:tcPr>
            <w:tcW w:w="2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747580" w14:textId="4C59E5EA" w:rsidR="00766EDE" w:rsidRDefault="00F75034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Música y efectos de sonido</w:t>
            </w:r>
          </w:p>
        </w:tc>
        <w:tc>
          <w:tcPr>
            <w:tcW w:w="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CC7675" w14:textId="77777777" w:rsidR="00766EDE" w:rsidRDefault="00766EDE">
            <w:pPr>
              <w:pStyle w:val="TableContents"/>
              <w:rPr>
                <w:rFonts w:hint="eastAsia"/>
                <w:color w:val="000000"/>
              </w:rPr>
            </w:pPr>
          </w:p>
        </w:tc>
        <w:tc>
          <w:tcPr>
            <w:tcW w:w="6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E940DF" w14:textId="77777777" w:rsidR="00766EDE" w:rsidRDefault="00766EDE">
            <w:pPr>
              <w:pStyle w:val="TableContents"/>
              <w:rPr>
                <w:rFonts w:hint="eastAsia"/>
                <w:color w:val="000000"/>
              </w:rPr>
            </w:pP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6A60BB" w14:textId="77777777" w:rsidR="00766EDE" w:rsidRDefault="00766EDE">
            <w:pPr>
              <w:pStyle w:val="TableContents"/>
              <w:rPr>
                <w:rFonts w:hint="eastAsia"/>
                <w:color w:val="000000"/>
              </w:rPr>
            </w:pPr>
          </w:p>
        </w:tc>
      </w:tr>
      <w:tr w:rsidR="00766EDE" w14:paraId="3DE82B05" w14:textId="77777777">
        <w:tc>
          <w:tcPr>
            <w:tcW w:w="2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E6EBC" w14:textId="313C5517" w:rsidR="00766EDE" w:rsidRDefault="00F75034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Sonido, tamaño de letra y texto a voz ajustables</w:t>
            </w:r>
          </w:p>
        </w:tc>
        <w:tc>
          <w:tcPr>
            <w:tcW w:w="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0B221F" w14:textId="77777777" w:rsidR="00766EDE" w:rsidRDefault="00766EDE">
            <w:pPr>
              <w:pStyle w:val="TableContents"/>
              <w:rPr>
                <w:rFonts w:hint="eastAsia"/>
                <w:color w:val="000000"/>
              </w:rPr>
            </w:pPr>
          </w:p>
        </w:tc>
        <w:tc>
          <w:tcPr>
            <w:tcW w:w="6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8FAF7" w14:textId="149047BA" w:rsidR="00766EDE" w:rsidRDefault="00F75034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Al ajustarlos al principio, la configuración se mantiene en todas las </w:t>
            </w:r>
            <w:r w:rsidR="00DF7634">
              <w:rPr>
                <w:color w:val="000000"/>
              </w:rPr>
              <w:t>páginas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30D1A9" w14:textId="77777777" w:rsidR="00766EDE" w:rsidRDefault="00766EDE">
            <w:pPr>
              <w:pStyle w:val="TableContents"/>
              <w:rPr>
                <w:rFonts w:hint="eastAsia"/>
                <w:color w:val="000000"/>
              </w:rPr>
            </w:pPr>
          </w:p>
        </w:tc>
      </w:tr>
      <w:tr w:rsidR="00663A34" w14:paraId="6426A792" w14:textId="77777777">
        <w:tc>
          <w:tcPr>
            <w:tcW w:w="2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3D82F8" w14:textId="1173E19C" w:rsidR="00663A34" w:rsidRDefault="00663A34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Pictografía automática </w:t>
            </w:r>
          </w:p>
        </w:tc>
        <w:tc>
          <w:tcPr>
            <w:tcW w:w="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D625A9" w14:textId="77777777" w:rsidR="00663A34" w:rsidRDefault="00663A34">
            <w:pPr>
              <w:pStyle w:val="TableContents"/>
              <w:rPr>
                <w:rFonts w:hint="eastAsia"/>
                <w:color w:val="000000"/>
              </w:rPr>
            </w:pPr>
          </w:p>
        </w:tc>
        <w:tc>
          <w:tcPr>
            <w:tcW w:w="6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6F7566" w14:textId="6AD69384" w:rsidR="00663A34" w:rsidRDefault="00663A34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El programa elige 5 sustantivos y mete pictografía con el 1er resultado de Google Imágenes (gif)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2A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79BF5" w14:textId="77777777" w:rsidR="00663A34" w:rsidRDefault="00663A34">
            <w:pPr>
              <w:pStyle w:val="TableContents"/>
              <w:rPr>
                <w:rFonts w:hint="eastAsia"/>
                <w:color w:val="000000"/>
              </w:rPr>
            </w:pPr>
          </w:p>
        </w:tc>
      </w:tr>
      <w:tr w:rsidR="00766EDE" w14:paraId="08D2F95E" w14:textId="77777777">
        <w:tc>
          <w:tcPr>
            <w:tcW w:w="964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C72494" w14:textId="77777777" w:rsidR="00766EDE" w:rsidRDefault="00757E7B">
            <w:pPr>
              <w:pStyle w:val="TableContents"/>
              <w:jc w:val="center"/>
              <w:rPr>
                <w:rFonts w:hint="eastAsia"/>
                <w:color w:val="007FFF"/>
                <w:sz w:val="10"/>
                <w:szCs w:val="10"/>
              </w:rPr>
            </w:pPr>
            <w:r>
              <w:rPr>
                <w:color w:val="007FFF"/>
                <w:sz w:val="10"/>
                <w:szCs w:val="10"/>
              </w:rPr>
              <w:t>Solo para expertos (investigación, no para el curso 2020/21)</w:t>
            </w:r>
          </w:p>
        </w:tc>
      </w:tr>
      <w:tr w:rsidR="00766EDE" w14:paraId="70DEE741" w14:textId="77777777">
        <w:tc>
          <w:tcPr>
            <w:tcW w:w="2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6B5E9B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B53616" w14:textId="77777777" w:rsidR="00766EDE" w:rsidRDefault="00757E7B">
            <w:pPr>
              <w:pStyle w:val="TableContents"/>
              <w:rPr>
                <w:rFonts w:hint="eastAsia"/>
                <w:color w:val="007FFF"/>
                <w:sz w:val="10"/>
                <w:szCs w:val="10"/>
              </w:rPr>
            </w:pPr>
            <w:r>
              <w:rPr>
                <w:color w:val="007FFF"/>
                <w:sz w:val="10"/>
                <w:szCs w:val="10"/>
              </w:rPr>
              <w:t>Mantener estado</w:t>
            </w:r>
          </w:p>
        </w:tc>
        <w:tc>
          <w:tcPr>
            <w:tcW w:w="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6B5E9B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E8A08A" w14:textId="77777777" w:rsidR="00766EDE" w:rsidRDefault="00757E7B">
            <w:pPr>
              <w:pStyle w:val="TableContents"/>
              <w:rPr>
                <w:rFonts w:hint="eastAsia"/>
                <w:color w:val="007FFF"/>
                <w:sz w:val="10"/>
                <w:szCs w:val="10"/>
              </w:rPr>
            </w:pPr>
            <w:r>
              <w:rPr>
                <w:color w:val="007FFF"/>
                <w:sz w:val="10"/>
                <w:szCs w:val="10"/>
              </w:rPr>
              <w:t>0,5</w:t>
            </w:r>
          </w:p>
        </w:tc>
        <w:tc>
          <w:tcPr>
            <w:tcW w:w="6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6B5E9B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63B0F7" w14:textId="77777777" w:rsidR="00766EDE" w:rsidRDefault="00757E7B">
            <w:pPr>
              <w:pStyle w:val="TableContents"/>
              <w:rPr>
                <w:rFonts w:hint="eastAsia"/>
                <w:color w:val="007FFF"/>
                <w:sz w:val="10"/>
                <w:szCs w:val="10"/>
              </w:rPr>
            </w:pPr>
            <w:r>
              <w:rPr>
                <w:color w:val="007FFF"/>
                <w:sz w:val="10"/>
                <w:szCs w:val="10"/>
              </w:rPr>
              <w:t>Al seleccionar una de las tres opciones cambia la imagen. Mantener el estado de la opción seleccionada al volver a la página.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B5E9B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88BD9C" w14:textId="77777777" w:rsidR="00766EDE" w:rsidRDefault="00766EDE">
            <w:pPr>
              <w:pStyle w:val="TableContents"/>
              <w:rPr>
                <w:rFonts w:hint="eastAsia"/>
                <w:color w:val="007FFF"/>
                <w:sz w:val="10"/>
                <w:szCs w:val="10"/>
              </w:rPr>
            </w:pPr>
          </w:p>
        </w:tc>
      </w:tr>
      <w:tr w:rsidR="00766EDE" w14:paraId="14CBDAAF" w14:textId="77777777">
        <w:tc>
          <w:tcPr>
            <w:tcW w:w="2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65095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5AA3CC" w14:textId="77777777" w:rsidR="00766EDE" w:rsidRDefault="00757E7B">
            <w:pPr>
              <w:pStyle w:val="TableContents"/>
              <w:rPr>
                <w:rFonts w:hint="eastAsia"/>
                <w:b/>
                <w:bCs/>
                <w:color w:val="007FFF"/>
                <w:sz w:val="10"/>
                <w:szCs w:val="10"/>
              </w:rPr>
            </w:pPr>
            <w:r>
              <w:rPr>
                <w:b/>
                <w:bCs/>
                <w:color w:val="007FFF"/>
                <w:sz w:val="10"/>
                <w:szCs w:val="10"/>
              </w:rPr>
              <w:t>php</w:t>
            </w:r>
          </w:p>
        </w:tc>
        <w:tc>
          <w:tcPr>
            <w:tcW w:w="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65095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4A9443" w14:textId="77777777" w:rsidR="00766EDE" w:rsidRDefault="00757E7B">
            <w:pPr>
              <w:pStyle w:val="TableContents"/>
              <w:rPr>
                <w:rFonts w:hint="eastAsia"/>
                <w:b/>
                <w:bCs/>
                <w:color w:val="007FFF"/>
                <w:sz w:val="10"/>
                <w:szCs w:val="10"/>
              </w:rPr>
            </w:pPr>
            <w:r>
              <w:rPr>
                <w:b/>
                <w:bCs/>
                <w:color w:val="007FFF"/>
                <w:sz w:val="10"/>
                <w:szCs w:val="10"/>
              </w:rPr>
              <w:t>0,1</w:t>
            </w:r>
          </w:p>
        </w:tc>
        <w:tc>
          <w:tcPr>
            <w:tcW w:w="6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65095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26AF4B" w14:textId="77777777" w:rsidR="00766EDE" w:rsidRDefault="00757E7B">
            <w:pPr>
              <w:pStyle w:val="TableContents"/>
              <w:rPr>
                <w:rFonts w:hint="eastAsia"/>
                <w:b/>
                <w:bCs/>
                <w:color w:val="007FFF"/>
                <w:sz w:val="10"/>
                <w:szCs w:val="10"/>
              </w:rPr>
            </w:pPr>
            <w:r>
              <w:rPr>
                <w:b/>
                <w:bCs/>
                <w:color w:val="007FFF"/>
                <w:sz w:val="10"/>
                <w:szCs w:val="10"/>
              </w:rPr>
              <w:t>Permitir pasar de la primera página solo si conoces la palabra mágica. (Solo se valorará si se hace usando php)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5095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1FD219" w14:textId="77777777" w:rsidR="00766EDE" w:rsidRDefault="00766EDE">
            <w:pPr>
              <w:pStyle w:val="TableContents"/>
              <w:rPr>
                <w:rFonts w:hint="eastAsia"/>
                <w:b/>
                <w:bCs/>
                <w:color w:val="007FFF"/>
                <w:sz w:val="10"/>
                <w:szCs w:val="10"/>
              </w:rPr>
            </w:pPr>
          </w:p>
        </w:tc>
      </w:tr>
      <w:tr w:rsidR="00766EDE" w14:paraId="38447433" w14:textId="77777777">
        <w:tc>
          <w:tcPr>
            <w:tcW w:w="964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9117A1" w14:textId="77777777" w:rsidR="00766EDE" w:rsidRDefault="00757E7B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Presentación</w:t>
            </w:r>
          </w:p>
        </w:tc>
      </w:tr>
      <w:tr w:rsidR="00766EDE" w14:paraId="01952899" w14:textId="77777777">
        <w:tc>
          <w:tcPr>
            <w:tcW w:w="20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D7D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2A93FB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DISEÑO, RELATO</w:t>
            </w:r>
          </w:p>
        </w:tc>
        <w:tc>
          <w:tcPr>
            <w:tcW w:w="5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D7D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7BDAA7" w14:textId="77777777" w:rsidR="00766EDE" w:rsidRDefault="00757E7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D7D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8003AC" w14:textId="6A0F99D3" w:rsidR="00766EDE" w:rsidRPr="00CD3E5C" w:rsidRDefault="00757E7B">
            <w:pPr>
              <w:pStyle w:val="TableContents"/>
              <w:rPr>
                <w:rFonts w:hint="eastAsia"/>
                <w:color w:val="FF0000"/>
              </w:rPr>
            </w:pPr>
            <w:r>
              <w:rPr>
                <w:color w:val="000000"/>
              </w:rPr>
              <w:t>valoración de la clase (modulación del profesor). ¡Ojo con la ortografía</w:t>
            </w:r>
            <w:r w:rsidR="00CD3E5C">
              <w:rPr>
                <w:color w:val="000000"/>
              </w:rPr>
              <w:t xml:space="preserve">! </w:t>
            </w:r>
            <w:r w:rsidR="00CD3E5C">
              <w:rPr>
                <w:color w:val="FF0000"/>
              </w:rPr>
              <w:t>Falta de tildes intencionada por la fuente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7D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19B081" w14:textId="77777777" w:rsidR="00766EDE" w:rsidRDefault="00766EDE">
            <w:pPr>
              <w:pStyle w:val="TableContents"/>
              <w:rPr>
                <w:rFonts w:hint="eastAsia"/>
                <w:color w:val="000000"/>
              </w:rPr>
            </w:pPr>
          </w:p>
        </w:tc>
      </w:tr>
    </w:tbl>
    <w:p w14:paraId="52432011" w14:textId="77777777" w:rsidR="00766EDE" w:rsidRDefault="00766EDE">
      <w:pPr>
        <w:pStyle w:val="Standard"/>
        <w:rPr>
          <w:rFonts w:hint="eastAsia"/>
        </w:rPr>
      </w:pPr>
    </w:p>
    <w:p w14:paraId="743205A3" w14:textId="77777777" w:rsidR="00766EDE" w:rsidRDefault="00766EDE">
      <w:pPr>
        <w:pStyle w:val="Standard"/>
        <w:rPr>
          <w:rFonts w:hint="eastAsia"/>
        </w:rPr>
      </w:pPr>
    </w:p>
    <w:p w14:paraId="3E0F453C" w14:textId="77777777" w:rsidR="00766EDE" w:rsidRDefault="00766EDE">
      <w:pPr>
        <w:pStyle w:val="Standard"/>
        <w:rPr>
          <w:rFonts w:hint="eastAsia"/>
        </w:rPr>
      </w:pPr>
    </w:p>
    <w:p w14:paraId="6ADFF4EC" w14:textId="77777777" w:rsidR="00766EDE" w:rsidRDefault="00757E7B">
      <w:pPr>
        <w:pStyle w:val="Textbody"/>
        <w:rPr>
          <w:rFonts w:hint="eastAsia"/>
        </w:rPr>
      </w:pPr>
      <w:r>
        <w:br/>
      </w:r>
    </w:p>
    <w:sectPr w:rsidR="00766EDE">
      <w:head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F1D7D" w14:textId="77777777" w:rsidR="00E270ED" w:rsidRDefault="00E270ED">
      <w:pPr>
        <w:rPr>
          <w:rFonts w:hint="eastAsia"/>
        </w:rPr>
      </w:pPr>
      <w:r>
        <w:separator/>
      </w:r>
    </w:p>
  </w:endnote>
  <w:endnote w:type="continuationSeparator" w:id="0">
    <w:p w14:paraId="25C3AD30" w14:textId="77777777" w:rsidR="00E270ED" w:rsidRDefault="00E270E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4AD65" w14:textId="77777777" w:rsidR="00E270ED" w:rsidRDefault="00E270E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7A86EB8" w14:textId="77777777" w:rsidR="00E270ED" w:rsidRDefault="00E270ED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F91E5" w14:textId="3394FF20" w:rsidR="00757E7B" w:rsidRDefault="00757E7B">
    <w:pPr>
      <w:pStyle w:val="Encabezado"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rPr>
        <w:rFonts w:hint="eastAsia"/>
      </w:rPr>
    </w:pPr>
    <w:r>
      <w:t>Nombre y apellidos de los componentes del grupo:</w:t>
    </w:r>
    <w:r w:rsidR="006E72DF">
      <w:t xml:space="preserve"> Fernando Pérez Holguín 2ºN BACH</w:t>
    </w:r>
  </w:p>
  <w:p w14:paraId="25DCBF9B" w14:textId="77777777" w:rsidR="00757E7B" w:rsidRDefault="00757E7B">
    <w:pPr>
      <w:pStyle w:val="Encabezado"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rPr>
        <w:rFonts w:hint="eastAsia"/>
      </w:rPr>
    </w:pPr>
    <w:r>
      <w:t>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DE"/>
    <w:rsid w:val="005A4C1E"/>
    <w:rsid w:val="00663A34"/>
    <w:rsid w:val="006E72DF"/>
    <w:rsid w:val="00757E7B"/>
    <w:rsid w:val="00766EDE"/>
    <w:rsid w:val="00891380"/>
    <w:rsid w:val="00BB6E07"/>
    <w:rsid w:val="00CD3E5C"/>
    <w:rsid w:val="00D267B7"/>
    <w:rsid w:val="00DE7C12"/>
    <w:rsid w:val="00DF7634"/>
    <w:rsid w:val="00E270ED"/>
    <w:rsid w:val="00F75034"/>
    <w:rsid w:val="00FF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9A2F0"/>
  <w15:docId w15:val="{A1F9D4D7-D4D8-4008-BD19-2CECBCAD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5A4C1E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A4C1E"/>
    <w:rPr>
      <w:rFonts w:cs="Mangal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E72DF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tuloCar">
    <w:name w:val="Título Car"/>
    <w:basedOn w:val="Fuentedeprrafopredeter"/>
    <w:link w:val="Ttulo"/>
    <w:uiPriority w:val="10"/>
    <w:rsid w:val="006E72DF"/>
    <w:rPr>
      <w:rFonts w:asciiTheme="majorHAnsi" w:eastAsiaTheme="majorEastAsia" w:hAnsiTheme="majorHAnsi" w:cs="Mangal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netlif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000webhost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Pérez Holguín</dc:creator>
  <cp:keywords/>
  <dc:description/>
  <cp:lastModifiedBy>Fernando Pérez Holguín</cp:lastModifiedBy>
  <cp:revision>7</cp:revision>
  <dcterms:created xsi:type="dcterms:W3CDTF">2023-02-12T23:17:00Z</dcterms:created>
  <dcterms:modified xsi:type="dcterms:W3CDTF">2023-02-17T20:46:00Z</dcterms:modified>
</cp:coreProperties>
</file>