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360" w:firstLine="0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Application Server Installation Guide:</w:t>
      </w:r>
    </w:p>
    <w:p w:rsidR="00000000" w:rsidDel="00000000" w:rsidP="00000000" w:rsidRDefault="00000000" w:rsidRPr="00000000">
      <w:pPr>
        <w:ind w:left="-360" w:firstLine="0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Bookshare </w:t>
      </w:r>
    </w:p>
    <w:p w:rsidR="00000000" w:rsidDel="00000000" w:rsidP="00000000" w:rsidRDefault="00000000" w:rsidRPr="00000000">
      <w:pPr>
        <w:pBdr>
          <w:bottom w:color="000000" w:space="1" w:sz="6" w:val="single"/>
        </w:pBdr>
        <w:ind w:left="-360" w:firstLine="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document has been designed to guide you through the server installation of the bookshare software.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Step I:  Setup mySql workbench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555555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MySQL Workbench</w:t>
      </w:r>
      <w:r w:rsidDel="00000000" w:rsidR="00000000" w:rsidRPr="00000000">
        <w:rPr>
          <w:color w:val="000000"/>
          <w:rtl w:val="0"/>
        </w:rPr>
        <w:t xml:space="preserve"> is a unified visual tool for database architects which will help us to work                          with SQL. MySQL Workbench provides DBAs and developers an integrated tools environment for SQL Development</w:t>
      </w:r>
      <w:r w:rsidDel="00000000" w:rsidR="00000000" w:rsidRPr="00000000">
        <w:rPr>
          <w:color w:val="555555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Step II: Setup the database Server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Download the Database Web Server Software Installation Guide from google and follow its instructions carefully to setup the Microsoft SQL Server.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Step III: Setup the Web Server</w:t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Download Xampp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XAMPP is an easy to install Apache distribution containing MariaDB, PHP, and Perl.                     .      Just download and start the installer. It's that easy.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Step IV:  Create the Database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After completely downloaded MySQL, use the link below to create tables until it runs.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</w:t>
      </w:r>
      <w:hyperlink r:id="rId5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https://github.com/Beverlyckh/BookShare/blob/master/BookShare_setup.sql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Step V:  Add Data to the Database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running the database on MySQL, insert the data into ‘users’ table by using the following command if the data is saved as a text document in your downloads folder: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the data into ‘users’ table by using the following command: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 local infile'~/Downloads/data/user.txt' INTO table users;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the data into ‘books’ table by using the following command: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 local infile '~/Downloads/data/book.txt' INTO table books;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the data into ‘items’ table by using the following command: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 local infile '~/Downloads/data/item.txt' INTO table item;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Step VI: running the application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Place your application inside htdocs file (which is located in xampp), go into the config file and set the database username and password. Once your server is started, enter localhost/BookShare/public from your browser.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homepage of the BookShare web application will be: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59436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 you are able to access the homepage, you are able to browse and see which books are available without a BookShare account. To access further functionalities, you will have to create a BookShare account by clicking the “Sign Up” Button.</w:t>
      </w:r>
    </w:p>
    <w:p w:rsidR="00000000" w:rsidDel="00000000" w:rsidP="00000000" w:rsidRDefault="00000000" w:rsidRPr="00000000">
      <w:pPr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Beverlyckh/BookShare/blob/master/BookShare_setup.sql" TargetMode="External"/><Relationship Id="rId6" Type="http://schemas.openxmlformats.org/officeDocument/2006/relationships/image" Target="media/image2.png"/></Relationships>
</file>