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DD81" w14:textId="6FB7D696" w:rsidR="00A1366F" w:rsidRDefault="00952241">
      <w:r>
        <w:t xml:space="preserve">AZ 104 </w:t>
      </w:r>
      <w:r w:rsidR="00223146">
        <w:t>–</w:t>
      </w:r>
      <w:r>
        <w:t xml:space="preserve"> </w:t>
      </w:r>
      <w:proofErr w:type="spellStart"/>
      <w:r>
        <w:t>Trainning</w:t>
      </w:r>
      <w:proofErr w:type="spellEnd"/>
    </w:p>
    <w:p w14:paraId="6B957EBD" w14:textId="7AB0329F" w:rsidR="00223146" w:rsidRDefault="00223146"/>
    <w:p w14:paraId="231DD10D" w14:textId="77777777" w:rsidR="00833A77" w:rsidRPr="00833A77" w:rsidRDefault="00833A77" w:rsidP="00833A77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833A77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STORAGE ACCOUNT</w:t>
      </w:r>
    </w:p>
    <w:p w14:paraId="49E9A2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Data Lake Storage Gen2</w:t>
      </w:r>
    </w:p>
    <w:p w14:paraId="2305831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The Data Lake Storage Gen2 hierarchical namespace accelerates big data analytics workloads and enables file-level access control lists (ACLs</w:t>
      </w:r>
      <w:proofErr w:type="gramStart"/>
      <w:r w:rsidRPr="00833A77">
        <w:rPr>
          <w:rFonts w:ascii="Calibri" w:eastAsia="Times New Roman" w:hAnsi="Calibri" w:cs="Calibri"/>
        </w:rPr>
        <w:t>).Learn</w:t>
      </w:r>
      <w:proofErr w:type="gramEnd"/>
      <w:r w:rsidRPr="00833A77">
        <w:rPr>
          <w:rFonts w:ascii="Calibri" w:eastAsia="Times New Roman" w:hAnsi="Calibri" w:cs="Calibri"/>
        </w:rPr>
        <w:t xml:space="preserve"> more</w:t>
      </w:r>
    </w:p>
    <w:p w14:paraId="258254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3FD3C8F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Blob Storage</w:t>
      </w:r>
    </w:p>
    <w:p w14:paraId="7508F0DE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Network File Storage (NFS) to mount drives to VMs</w:t>
      </w:r>
    </w:p>
    <w:p w14:paraId="730D7A51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Access Tier: Hot and Cold</w:t>
      </w:r>
    </w:p>
    <w:p w14:paraId="671A776D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Azure Files</w:t>
      </w:r>
    </w:p>
    <w:p w14:paraId="7D647021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File shares</w:t>
      </w:r>
    </w:p>
    <w:p w14:paraId="112E9289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Tables and Queues</w:t>
      </w:r>
    </w:p>
    <w:p w14:paraId="42B83EA7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31485EF1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Container</w:t>
      </w:r>
    </w:p>
    <w:p w14:paraId="406F07F6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7E913BF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4B727A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17954A4" w14:textId="77777777" w:rsidR="00833A77" w:rsidRPr="00833A77" w:rsidRDefault="00833A77" w:rsidP="00833A7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Access Key and Access Key</w:t>
      </w:r>
    </w:p>
    <w:p w14:paraId="46B0CDAD" w14:textId="77777777" w:rsidR="00833A77" w:rsidRPr="00833A77" w:rsidRDefault="00833A77" w:rsidP="00833A7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07CF453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9FCB0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3D19F8" w14:textId="77777777" w:rsidR="00833A77" w:rsidRPr="00833A77" w:rsidRDefault="00833A77" w:rsidP="00833A7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Explorer</w:t>
      </w:r>
    </w:p>
    <w:p w14:paraId="191A290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BA55EB2" w14:textId="77777777" w:rsidR="00833A77" w:rsidRPr="00833A77" w:rsidRDefault="00833A77" w:rsidP="00833A77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Log Analytics</w:t>
      </w:r>
    </w:p>
    <w:p w14:paraId="322E8205" w14:textId="77777777" w:rsidR="00833A77" w:rsidRPr="00833A77" w:rsidRDefault="00833A77" w:rsidP="00833A77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D3ECBDD" w14:textId="77777777" w:rsidR="00833A77" w:rsidRPr="00833A77" w:rsidRDefault="00833A77" w:rsidP="00833A77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D1FB32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 xml:space="preserve">COPY FILES WITH </w:t>
      </w:r>
      <w:proofErr w:type="spellStart"/>
      <w:r w:rsidRPr="00833A77">
        <w:rPr>
          <w:rFonts w:ascii="Calibri" w:eastAsia="Times New Roman" w:hAnsi="Calibri" w:cs="Calibri"/>
          <w:b/>
          <w:bCs/>
        </w:rPr>
        <w:t>AzCopy</w:t>
      </w:r>
      <w:proofErr w:type="spellEnd"/>
      <w:r w:rsidRPr="00833A77">
        <w:rPr>
          <w:rFonts w:ascii="Calibri" w:eastAsia="Times New Roman" w:hAnsi="Calibri" w:cs="Calibri"/>
          <w:b/>
          <w:bCs/>
        </w:rPr>
        <w:t xml:space="preserve"> </w:t>
      </w:r>
    </w:p>
    <w:p w14:paraId="3428BF27" w14:textId="77777777" w:rsidR="00833A77" w:rsidRPr="00833A77" w:rsidRDefault="00833A77" w:rsidP="00833A7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run it like ".\</w:t>
      </w:r>
      <w:proofErr w:type="spellStart"/>
      <w:r w:rsidRPr="00833A77">
        <w:rPr>
          <w:rFonts w:ascii="Calibri" w:eastAsia="Times New Roman" w:hAnsi="Calibri" w:cs="Calibri"/>
        </w:rPr>
        <w:t>AzCopy</w:t>
      </w:r>
      <w:proofErr w:type="spellEnd"/>
      <w:r w:rsidRPr="00833A77">
        <w:rPr>
          <w:rFonts w:ascii="Calibri" w:eastAsia="Times New Roman" w:hAnsi="Calibri" w:cs="Calibri"/>
        </w:rPr>
        <w:t xml:space="preserve"> "</w:t>
      </w:r>
      <w:proofErr w:type="gramStart"/>
      <w:r w:rsidRPr="00833A77">
        <w:rPr>
          <w:rFonts w:ascii="Calibri" w:eastAsia="Times New Roman" w:hAnsi="Calibri" w:cs="Calibri"/>
        </w:rPr>
        <w:t>Source  URL</w:t>
      </w:r>
      <w:proofErr w:type="gramEnd"/>
      <w:r w:rsidRPr="00833A77">
        <w:rPr>
          <w:rFonts w:ascii="Calibri" w:eastAsia="Times New Roman" w:hAnsi="Calibri" w:cs="Calibri"/>
        </w:rPr>
        <w:t>"  "Destination URL"</w:t>
      </w:r>
    </w:p>
    <w:p w14:paraId="1A3A08CC" w14:textId="77777777" w:rsidR="00833A77" w:rsidRPr="00833A77" w:rsidRDefault="00833A77" w:rsidP="00833A7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Can copy between azure subscription and storage accounts</w:t>
      </w:r>
    </w:p>
    <w:p w14:paraId="3F70347B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9A1944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8C8239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ACCESS TIERS (Storage accounts)</w:t>
      </w:r>
    </w:p>
    <w:p w14:paraId="010A2230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will be charge by access and storage.</w:t>
      </w:r>
    </w:p>
    <w:p w14:paraId="7CCE461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Premium Tier, it </w:t>
      </w:r>
      <w:proofErr w:type="gramStart"/>
      <w:r w:rsidRPr="00833A77">
        <w:rPr>
          <w:rFonts w:ascii="Calibri" w:eastAsia="Times New Roman" w:hAnsi="Calibri" w:cs="Calibri"/>
        </w:rPr>
        <w:t>has to</w:t>
      </w:r>
      <w:proofErr w:type="gramEnd"/>
      <w:r w:rsidRPr="00833A77">
        <w:rPr>
          <w:rFonts w:ascii="Calibri" w:eastAsia="Times New Roman" w:hAnsi="Calibri" w:cs="Calibri"/>
        </w:rPr>
        <w:t xml:space="preserve"> be selected at the moment of the storage account creation.</w:t>
      </w:r>
    </w:p>
    <w:p w14:paraId="10645C45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It has better </w:t>
      </w:r>
      <w:proofErr w:type="gramStart"/>
      <w:r w:rsidRPr="00833A77">
        <w:rPr>
          <w:rFonts w:ascii="Calibri" w:eastAsia="Times New Roman" w:hAnsi="Calibri" w:cs="Calibri"/>
        </w:rPr>
        <w:t>performance,</w:t>
      </w:r>
      <w:proofErr w:type="gramEnd"/>
      <w:r w:rsidRPr="00833A77">
        <w:rPr>
          <w:rFonts w:ascii="Calibri" w:eastAsia="Times New Roman" w:hAnsi="Calibri" w:cs="Calibri"/>
        </w:rPr>
        <w:t xml:space="preserve"> it is ten times faster </w:t>
      </w:r>
      <w:proofErr w:type="spellStart"/>
      <w:r w:rsidRPr="00833A77">
        <w:rPr>
          <w:rFonts w:ascii="Calibri" w:eastAsia="Times New Roman" w:hAnsi="Calibri" w:cs="Calibri"/>
        </w:rPr>
        <w:t>that</w:t>
      </w:r>
      <w:proofErr w:type="spellEnd"/>
      <w:r w:rsidRPr="00833A77">
        <w:rPr>
          <w:rFonts w:ascii="Calibri" w:eastAsia="Times New Roman" w:hAnsi="Calibri" w:cs="Calibri"/>
        </w:rPr>
        <w:t xml:space="preserve"> standard for retrieving data.</w:t>
      </w:r>
    </w:p>
    <w:p w14:paraId="753475A4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Hot Tier (Default option)</w:t>
      </w:r>
    </w:p>
    <w:p w14:paraId="789205B7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You will be </w:t>
      </w:r>
      <w:proofErr w:type="gramStart"/>
      <w:r w:rsidRPr="00833A77">
        <w:rPr>
          <w:rFonts w:ascii="Calibri" w:eastAsia="Times New Roman" w:hAnsi="Calibri" w:cs="Calibri"/>
        </w:rPr>
        <w:t>charge</w:t>
      </w:r>
      <w:proofErr w:type="gramEnd"/>
      <w:r w:rsidRPr="00833A77">
        <w:rPr>
          <w:rFonts w:ascii="Calibri" w:eastAsia="Times New Roman" w:hAnsi="Calibri" w:cs="Calibri"/>
        </w:rPr>
        <w:t xml:space="preserve"> the standard for access and storage.</w:t>
      </w:r>
    </w:p>
    <w:p w14:paraId="14F2487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Cool Tier</w:t>
      </w:r>
    </w:p>
    <w:p w14:paraId="2DD321B3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will be charge half for storage BUT double for access, read, write, view.</w:t>
      </w:r>
    </w:p>
    <w:p w14:paraId="17C09E68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Archive Tier</w:t>
      </w:r>
    </w:p>
    <w:p w14:paraId="5389AF1B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99 More cheaper to store files that Hot tier, but more expensive to read, write and view, usually for backups</w:t>
      </w:r>
    </w:p>
    <w:p w14:paraId="640F88E8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It can take several hours to retrieve the data depending on the priority of the rehydration.</w:t>
      </w:r>
    </w:p>
    <w:p w14:paraId="43040DE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change your access tier, at your storage account level or even file level.</w:t>
      </w:r>
    </w:p>
    <w:p w14:paraId="0D96977D" w14:textId="789BBCDC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noProof/>
        </w:rPr>
        <w:lastRenderedPageBreak/>
        <w:drawing>
          <wp:inline distT="0" distB="0" distL="0" distR="0" wp14:anchorId="35C60EAE" wp14:editId="380A278A">
            <wp:extent cx="59436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42D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097274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1CB456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3191F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EB9E15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LIFECYCLE MANAGEMENT (Storage accounts)</w:t>
      </w:r>
    </w:p>
    <w:p w14:paraId="1C067EF4" w14:textId="77777777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Example: You want files to be in hot storage for the first 30 days and then you move them to cool storage </w:t>
      </w:r>
    </w:p>
    <w:p w14:paraId="404120E5" w14:textId="77777777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Policies/Rules to move storage between access tiers, defining the time and access tiers.</w:t>
      </w:r>
    </w:p>
    <w:p w14:paraId="1D97CB42" w14:textId="501015EB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noProof/>
        </w:rPr>
        <w:drawing>
          <wp:inline distT="0" distB="0" distL="0" distR="0" wp14:anchorId="0A2E090C" wp14:editId="777EA1BF">
            <wp:extent cx="5943600" cy="2188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633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0B31B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23F635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4D3CE5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AZURE AD ACCESS CONTROL FOR STORAGE (Storage accounts)</w:t>
      </w:r>
    </w:p>
    <w:p w14:paraId="1C9F9422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Grant permissions to storage resource to active domain users.</w:t>
      </w:r>
    </w:p>
    <w:p w14:paraId="31029C7E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Storage Account &gt; Access Control (IAM) &gt; Check access &gt; </w:t>
      </w:r>
    </w:p>
    <w:p w14:paraId="4C3A53D5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Account Contributor to read and write but not to delete</w:t>
      </w:r>
    </w:p>
    <w:p w14:paraId="74AEE5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4B49D0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FF8343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FF7D76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OBJECT REPLICATION (Storage accounts)</w:t>
      </w:r>
    </w:p>
    <w:p w14:paraId="620F77D0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Copying data to a different storage account and even to a different region.</w:t>
      </w:r>
    </w:p>
    <w:p w14:paraId="067447E6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Destination container is read only, this is done by Azure itself.</w:t>
      </w:r>
    </w:p>
    <w:p w14:paraId="35F6F428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also create filters.</w:t>
      </w:r>
    </w:p>
    <w:p w14:paraId="5E0185CF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833A77">
        <w:rPr>
          <w:rFonts w:ascii="Calibri" w:eastAsia="Times New Roman" w:hAnsi="Calibri" w:cs="Calibri"/>
        </w:rPr>
        <w:t>Blobchangefeed</w:t>
      </w:r>
      <w:proofErr w:type="spellEnd"/>
      <w:proofErr w:type="gramEnd"/>
      <w:r w:rsidRPr="00833A77">
        <w:rPr>
          <w:rFonts w:ascii="Calibri" w:eastAsia="Times New Roman" w:hAnsi="Calibri" w:cs="Calibri"/>
        </w:rPr>
        <w:t xml:space="preserve"> it indicates the changes done in the storage account</w:t>
      </w:r>
    </w:p>
    <w:p w14:paraId="7B7749E3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A5A74B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B3B5B1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F21F19E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IMPORT AND EXPORT DATA TO AZURE (Storage accounts)</w:t>
      </w:r>
    </w:p>
    <w:p w14:paraId="343F353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Moving Large Files</w:t>
      </w:r>
    </w:p>
    <w:p w14:paraId="77E900ED" w14:textId="77777777" w:rsidR="00833A77" w:rsidRPr="00833A77" w:rsidRDefault="00833A77" w:rsidP="00833A7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0D579A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8A9221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B8D69B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B1DE63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15267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77096D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5569AA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676EF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BE1FD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7D4637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9F8D35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9D0041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C3A10F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AA9C48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DE4242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44B310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3A58D9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1350FA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BA7406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5F9AF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0C9023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670E4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E9BEE9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F1D228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BC238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4F803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9BE35C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1224C7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BDB5E8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9C5FB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B4DEF3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7DDB2D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F21E67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293950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2C9556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0DD65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8914A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8F7139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9B78A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155D45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4BFC19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B7333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87980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5E166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32B90B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95AE4D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F08EBD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44C364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ACB0A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A6C04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CF531B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580E81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D546D3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AEF571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ECBAF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6CE473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28ED18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C0861D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89E210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655AD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C5BA3E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2ABCA0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3726B1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828D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6773F3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7C043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5E6588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0DFF16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A3D41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B001A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E12A1F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BDBE8C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7E791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4F858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667E49E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ABA4B2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E100A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E24A5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D4B301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87FE03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CC9178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998CB2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5B6254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7C00E2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EB91F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14C43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5CBD55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C4B15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FD34AA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E343B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4AA21B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DDC5FF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49300F6" w14:textId="77777777" w:rsidR="00223146" w:rsidRDefault="00223146"/>
    <w:sectPr w:rsidR="0022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0F87"/>
    <w:multiLevelType w:val="multilevel"/>
    <w:tmpl w:val="E6AE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45691"/>
    <w:multiLevelType w:val="multilevel"/>
    <w:tmpl w:val="6EF0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C461B"/>
    <w:multiLevelType w:val="multilevel"/>
    <w:tmpl w:val="8AB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46750E"/>
    <w:multiLevelType w:val="multilevel"/>
    <w:tmpl w:val="C8E8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88020E"/>
    <w:multiLevelType w:val="multilevel"/>
    <w:tmpl w:val="20A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2813B3"/>
    <w:multiLevelType w:val="multilevel"/>
    <w:tmpl w:val="E60A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D41F1F"/>
    <w:multiLevelType w:val="multilevel"/>
    <w:tmpl w:val="2118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657236"/>
    <w:multiLevelType w:val="multilevel"/>
    <w:tmpl w:val="AA80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B46DC0"/>
    <w:multiLevelType w:val="multilevel"/>
    <w:tmpl w:val="4574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993145"/>
    <w:multiLevelType w:val="multilevel"/>
    <w:tmpl w:val="D90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41"/>
    <w:rsid w:val="00144B3A"/>
    <w:rsid w:val="00223146"/>
    <w:rsid w:val="00833A77"/>
    <w:rsid w:val="00952241"/>
    <w:rsid w:val="00CA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ACF9"/>
  <w15:chartTrackingRefBased/>
  <w15:docId w15:val="{AE1557A8-5667-47EF-AB62-6138D303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A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3</cp:revision>
  <dcterms:created xsi:type="dcterms:W3CDTF">2022-08-30T16:46:00Z</dcterms:created>
  <dcterms:modified xsi:type="dcterms:W3CDTF">2022-08-30T16:51:00Z</dcterms:modified>
</cp:coreProperties>
</file>