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AFE3" w14:textId="77777777" w:rsidR="006666AB" w:rsidRPr="005004D1" w:rsidRDefault="006666AB" w:rsidP="006666AB">
      <w:pPr>
        <w:rPr>
          <w:b/>
          <w:bCs/>
        </w:rPr>
      </w:pPr>
      <w:r w:rsidRPr="005004D1">
        <w:rPr>
          <w:b/>
          <w:bCs/>
        </w:rPr>
        <w:t>Mapa de Actores y Stakeholders del Proyecto</w:t>
      </w:r>
    </w:p>
    <w:p w14:paraId="3F55FAE2" w14:textId="77777777" w:rsidR="006666AB" w:rsidRPr="005004D1" w:rsidRDefault="006666AB" w:rsidP="006666AB">
      <w:pPr>
        <w:numPr>
          <w:ilvl w:val="0"/>
          <w:numId w:val="1"/>
        </w:numPr>
      </w:pPr>
      <w:r w:rsidRPr="005004D1">
        <w:rPr>
          <w:b/>
          <w:bCs/>
        </w:rPr>
        <w:t>1. Actores Principales (Usuarios Directos y Beneficiarios):</w:t>
      </w:r>
    </w:p>
    <w:p w14:paraId="57FD1F5D" w14:textId="77777777" w:rsidR="006666AB" w:rsidRPr="005004D1" w:rsidRDefault="006666AB" w:rsidP="006666AB">
      <w:pPr>
        <w:numPr>
          <w:ilvl w:val="1"/>
          <w:numId w:val="1"/>
        </w:numPr>
      </w:pPr>
      <w:r w:rsidRPr="005004D1">
        <w:rPr>
          <w:i/>
          <w:iCs/>
        </w:rPr>
        <w:t>Comensal Urbano (Estudiantes, trabajadores, familias):</w:t>
      </w:r>
      <w:r w:rsidRPr="005004D1">
        <w:t xml:space="preserve"> Geolocaliza locales abiertos, consulta cartas y precios, emite calificaciones y canjea cupones de descuento. </w:t>
      </w:r>
    </w:p>
    <w:p w14:paraId="03FFEBAE" w14:textId="77777777" w:rsidR="006666AB" w:rsidRPr="005004D1" w:rsidRDefault="006666AB" w:rsidP="006666AB">
      <w:pPr>
        <w:numPr>
          <w:ilvl w:val="1"/>
          <w:numId w:val="1"/>
        </w:numPr>
      </w:pPr>
      <w:r w:rsidRPr="005004D1">
        <w:rPr>
          <w:i/>
          <w:iCs/>
        </w:rPr>
        <w:t>Locatario / Administrador Gastronómico:</w:t>
      </w:r>
      <w:r w:rsidRPr="005004D1">
        <w:t xml:space="preserve"> Controla el interruptor </w:t>
      </w:r>
      <w:r w:rsidRPr="005004D1">
        <w:rPr>
          <w:i/>
          <w:iCs/>
        </w:rPr>
        <w:t>Live Status</w:t>
      </w:r>
      <w:r w:rsidRPr="005004D1">
        <w:t xml:space="preserve">, administra su catálogo de menús/precios y valida cupones presenciales en caja. </w:t>
      </w:r>
    </w:p>
    <w:p w14:paraId="244614A5" w14:textId="77777777" w:rsidR="006666AB" w:rsidRPr="005004D1" w:rsidRDefault="006666AB" w:rsidP="006666AB">
      <w:pPr>
        <w:numPr>
          <w:ilvl w:val="0"/>
          <w:numId w:val="1"/>
        </w:numPr>
      </w:pPr>
      <w:r w:rsidRPr="005004D1">
        <w:rPr>
          <w:b/>
          <w:bCs/>
        </w:rPr>
        <w:t>2. Actores Internos (Equipo de Desarrollo y Gestión):</w:t>
      </w:r>
    </w:p>
    <w:p w14:paraId="3D48BF3D" w14:textId="77777777" w:rsidR="006666AB" w:rsidRPr="005004D1" w:rsidRDefault="006666AB" w:rsidP="006666AB">
      <w:pPr>
        <w:numPr>
          <w:ilvl w:val="1"/>
          <w:numId w:val="1"/>
        </w:numPr>
      </w:pPr>
      <w:r w:rsidRPr="005004D1">
        <w:rPr>
          <w:i/>
          <w:iCs/>
        </w:rPr>
        <w:t>Ferdynando Melo (Tech Lead &amp; Fullstack Developer):</w:t>
      </w:r>
      <w:r w:rsidRPr="005004D1">
        <w:t xml:space="preserve"> Diseño de arquitectura, programación de componentes Ionic/Angular y base de datos relacional SQLite. </w:t>
      </w:r>
    </w:p>
    <w:p w14:paraId="07BFC71E" w14:textId="77777777" w:rsidR="006666AB" w:rsidRPr="005004D1" w:rsidRDefault="006666AB" w:rsidP="006666AB">
      <w:pPr>
        <w:numPr>
          <w:ilvl w:val="1"/>
          <w:numId w:val="1"/>
        </w:numPr>
      </w:pPr>
      <w:r w:rsidRPr="005004D1">
        <w:rPr>
          <w:i/>
          <w:iCs/>
        </w:rPr>
        <w:t>Ferdynando Melo (Product Owner &amp; Scrum Master):</w:t>
      </w:r>
      <w:r w:rsidRPr="005004D1">
        <w:t xml:space="preserve"> Priorización del Backlog, control de calidad, mitigación de impedimentos y cumplimiento de DoD. </w:t>
      </w:r>
    </w:p>
    <w:p w14:paraId="23F0EA48" w14:textId="77777777" w:rsidR="006666AB" w:rsidRPr="005004D1" w:rsidRDefault="006666AB" w:rsidP="006666AB">
      <w:pPr>
        <w:numPr>
          <w:ilvl w:val="0"/>
          <w:numId w:val="1"/>
        </w:numPr>
      </w:pPr>
      <w:r w:rsidRPr="005004D1">
        <w:rPr>
          <w:b/>
          <w:bCs/>
        </w:rPr>
        <w:t>3. Actores Secundarios e Informados (Entorno Académico y Técnico):</w:t>
      </w:r>
    </w:p>
    <w:p w14:paraId="40EFA421" w14:textId="77777777" w:rsidR="006666AB" w:rsidRPr="005004D1" w:rsidRDefault="006666AB" w:rsidP="006666AB">
      <w:pPr>
        <w:numPr>
          <w:ilvl w:val="1"/>
          <w:numId w:val="1"/>
        </w:numPr>
      </w:pPr>
      <w:r w:rsidRPr="005004D1">
        <w:rPr>
          <w:i/>
          <w:iCs/>
        </w:rPr>
        <w:t>Profesor Guía (Alberto Fermín Campos Vidal):</w:t>
      </w:r>
      <w:r w:rsidRPr="005004D1">
        <w:t xml:space="preserve"> Evaluación metodológica, validación de hitos y retroalimentación académica del proyecto de título. </w:t>
      </w:r>
    </w:p>
    <w:p w14:paraId="57CD8786" w14:textId="77777777" w:rsidR="006666AB" w:rsidRPr="005004D1" w:rsidRDefault="006666AB" w:rsidP="006666AB">
      <w:pPr>
        <w:numPr>
          <w:ilvl w:val="1"/>
          <w:numId w:val="1"/>
        </w:numPr>
      </w:pPr>
      <w:r w:rsidRPr="005004D1">
        <w:rPr>
          <w:i/>
          <w:iCs/>
        </w:rPr>
        <w:t>Comisión Evaluadora Duoc UC:</w:t>
      </w:r>
      <w:r w:rsidRPr="005004D1">
        <w:t xml:space="preserve"> Evaluación de competencias de egreso en la defensa final (EFT). </w:t>
      </w:r>
    </w:p>
    <w:p w14:paraId="423B350C" w14:textId="19BCC62C" w:rsidR="003C3B50" w:rsidRDefault="006666AB" w:rsidP="006666AB">
      <w:pPr>
        <w:numPr>
          <w:ilvl w:val="1"/>
          <w:numId w:val="1"/>
        </w:numPr>
      </w:pPr>
      <w:r w:rsidRPr="005004D1">
        <w:rPr>
          <w:i/>
          <w:iCs/>
        </w:rPr>
        <w:t>Proveedores de Servicios Cartográficos:</w:t>
      </w:r>
      <w:r w:rsidRPr="005004D1">
        <w:t xml:space="preserve"> OpenStreetMap y librerías Leaflet para provisión de mapas satelitales y vectoriales sin costo de licencia. </w:t>
      </w:r>
    </w:p>
    <w:p w14:paraId="7A0B5063" w14:textId="77777777" w:rsidR="003C3B50" w:rsidRDefault="003C3B50">
      <w:r>
        <w:br w:type="page"/>
      </w:r>
    </w:p>
    <w:p w14:paraId="103343CD" w14:textId="32D8DDE0" w:rsidR="006666AB" w:rsidRPr="005004D1" w:rsidRDefault="00E51FF1" w:rsidP="003C3B50">
      <w:r>
        <w:rPr>
          <w:noProof/>
        </w:rPr>
        <w:lastRenderedPageBreak/>
        <w:drawing>
          <wp:inline distT="0" distB="0" distL="0" distR="0" wp14:anchorId="54F2D8E8" wp14:editId="44C4B2B7">
            <wp:extent cx="5613400" cy="4190365"/>
            <wp:effectExtent l="0" t="0" r="6350" b="635"/>
            <wp:docPr id="1308364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66AB" w:rsidRPr="005004D1" w:rsidSect="006666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14C40"/>
    <w:multiLevelType w:val="multilevel"/>
    <w:tmpl w:val="F27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59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AB"/>
    <w:rsid w:val="003C3B50"/>
    <w:rsid w:val="006666AB"/>
    <w:rsid w:val="00A53127"/>
    <w:rsid w:val="00E51FF1"/>
    <w:rsid w:val="00EF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90293"/>
  <w15:chartTrackingRefBased/>
  <w15:docId w15:val="{F98A8DF5-18B2-4A6E-AF7B-757863F1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6AB"/>
  </w:style>
  <w:style w:type="paragraph" w:styleId="Ttulo1">
    <w:name w:val="heading 1"/>
    <w:basedOn w:val="Normal"/>
    <w:next w:val="Normal"/>
    <w:link w:val="Ttulo1Car"/>
    <w:uiPriority w:val="9"/>
    <w:qFormat/>
    <w:rsid w:val="00666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6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6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6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6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6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6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6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6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6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6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2</cp:revision>
  <dcterms:created xsi:type="dcterms:W3CDTF">2026-10-05T20:24:00Z</dcterms:created>
  <dcterms:modified xsi:type="dcterms:W3CDTF">2026-10-05T21:01:00Z</dcterms:modified>
</cp:coreProperties>
</file>