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9EC33" w14:textId="77777777" w:rsidR="003F19EE" w:rsidRPr="003F19EE" w:rsidRDefault="003F19EE" w:rsidP="003F19EE"/>
    <w:p w14:paraId="09D399D6" w14:textId="77777777" w:rsidR="003F19EE" w:rsidRPr="003F19EE" w:rsidRDefault="003F19EE" w:rsidP="003F19EE">
      <w:pPr>
        <w:rPr>
          <w:b/>
          <w:bCs/>
        </w:rPr>
      </w:pPr>
      <w:r w:rsidRPr="003F19EE">
        <w:rPr>
          <w:b/>
          <w:bCs/>
        </w:rPr>
        <w:t>Sprint Retrospectives: Evaluación Metodológica y Mejora Continua</w:t>
      </w:r>
    </w:p>
    <w:p w14:paraId="7AF77929" w14:textId="77777777" w:rsidR="003F19EE" w:rsidRDefault="003F19EE" w:rsidP="003F19EE">
      <w:pPr>
        <w:rPr>
          <w:b/>
          <w:bCs/>
        </w:rPr>
      </w:pPr>
      <w:r w:rsidRPr="003F19EE">
        <w:rPr>
          <w:b/>
          <w:bCs/>
        </w:rPr>
        <w:t>Retrospectiva — Sprint I (18/09/2026)</w:t>
      </w:r>
    </w:p>
    <w:p w14:paraId="5881B2D8" w14:textId="3CEC036F" w:rsidR="00302CA2" w:rsidRPr="003F19EE" w:rsidRDefault="00302CA2" w:rsidP="003F19E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F7F40C" wp14:editId="1CFE22F7">
            <wp:extent cx="5613400" cy="4190365"/>
            <wp:effectExtent l="0" t="0" r="6350" b="635"/>
            <wp:docPr id="883779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C0B91" w14:textId="77777777" w:rsidR="003F19EE" w:rsidRPr="003F19EE" w:rsidRDefault="003F19EE" w:rsidP="003F19EE">
      <w:pPr>
        <w:numPr>
          <w:ilvl w:val="0"/>
          <w:numId w:val="5"/>
        </w:numPr>
      </w:pPr>
      <w:r w:rsidRPr="003F19EE">
        <w:rPr>
          <w:b/>
          <w:bCs/>
        </w:rPr>
        <w:t>¿Qué funcionó bien (Keep / Glad)?</w:t>
      </w:r>
    </w:p>
    <w:p w14:paraId="4F0287EC" w14:textId="77777777" w:rsidR="003F19EE" w:rsidRPr="003F19EE" w:rsidRDefault="003F19EE" w:rsidP="003F19EE">
      <w:pPr>
        <w:numPr>
          <w:ilvl w:val="1"/>
          <w:numId w:val="5"/>
        </w:numPr>
      </w:pPr>
      <w:r w:rsidRPr="003F19EE">
        <w:t xml:space="preserve">La modularidad de Ionic con Angular permitió una construcción limpia y tipada de interfaces. </w:t>
      </w:r>
    </w:p>
    <w:p w14:paraId="440A6C7B" w14:textId="77777777" w:rsidR="003F19EE" w:rsidRPr="003F19EE" w:rsidRDefault="003F19EE" w:rsidP="003F19EE">
      <w:pPr>
        <w:numPr>
          <w:ilvl w:val="1"/>
          <w:numId w:val="5"/>
        </w:numPr>
      </w:pPr>
      <w:r w:rsidRPr="003F19EE">
        <w:t xml:space="preserve">El diseño del modelo relacional DDL funcionó de forma óptima en SQLite con claves primarias y foráneas consistentes. </w:t>
      </w:r>
    </w:p>
    <w:p w14:paraId="49475AD0" w14:textId="77777777" w:rsidR="003F19EE" w:rsidRPr="003F19EE" w:rsidRDefault="003F19EE" w:rsidP="003F19EE">
      <w:pPr>
        <w:numPr>
          <w:ilvl w:val="1"/>
          <w:numId w:val="5"/>
        </w:numPr>
      </w:pPr>
      <w:r w:rsidRPr="003F19EE">
        <w:t xml:space="preserve">La adopción de Scrum facilitó el avance ordenado de cada historia sin desviaciones. </w:t>
      </w:r>
    </w:p>
    <w:p w14:paraId="5F07DF52" w14:textId="77777777" w:rsidR="003F19EE" w:rsidRPr="003F19EE" w:rsidRDefault="003F19EE" w:rsidP="003F19EE">
      <w:pPr>
        <w:numPr>
          <w:ilvl w:val="0"/>
          <w:numId w:val="5"/>
        </w:numPr>
      </w:pPr>
      <w:r w:rsidRPr="003F19EE">
        <w:rPr>
          <w:b/>
          <w:bCs/>
        </w:rPr>
        <w:t>¿Qué presentó dificultades (Needs Improvement / Sad)?</w:t>
      </w:r>
    </w:p>
    <w:p w14:paraId="51427290" w14:textId="77777777" w:rsidR="003F19EE" w:rsidRPr="003F19EE" w:rsidRDefault="003F19EE" w:rsidP="003F19EE">
      <w:pPr>
        <w:numPr>
          <w:ilvl w:val="1"/>
          <w:numId w:val="5"/>
        </w:numPr>
      </w:pPr>
      <w:r w:rsidRPr="003F19EE">
        <w:t xml:space="preserve">La calibración del adaptador de persistencia para pruebas concurrentes en navegador y entorno móvil. </w:t>
      </w:r>
    </w:p>
    <w:p w14:paraId="7C9FEBD3" w14:textId="77777777" w:rsidR="003F19EE" w:rsidRPr="003F19EE" w:rsidRDefault="003F19EE" w:rsidP="003F19EE">
      <w:pPr>
        <w:numPr>
          <w:ilvl w:val="1"/>
          <w:numId w:val="5"/>
        </w:numPr>
      </w:pPr>
      <w:r w:rsidRPr="003F19EE">
        <w:lastRenderedPageBreak/>
        <w:t xml:space="preserve">La carga de trabajo individual requirió una planificación horaria estricta para cumplir los plazos. </w:t>
      </w:r>
    </w:p>
    <w:p w14:paraId="5A1BFE56" w14:textId="77777777" w:rsidR="003F19EE" w:rsidRPr="003F19EE" w:rsidRDefault="003F19EE" w:rsidP="003F19EE">
      <w:pPr>
        <w:numPr>
          <w:ilvl w:val="0"/>
          <w:numId w:val="5"/>
        </w:numPr>
      </w:pPr>
      <w:r w:rsidRPr="003F19EE">
        <w:rPr>
          <w:b/>
          <w:bCs/>
        </w:rPr>
        <w:t>Compromisos de Mejora para el Sprint II:</w:t>
      </w:r>
    </w:p>
    <w:p w14:paraId="6E53D79E" w14:textId="77777777" w:rsidR="003F19EE" w:rsidRPr="003F19EE" w:rsidRDefault="003F19EE" w:rsidP="003F19EE">
      <w:pPr>
        <w:numPr>
          <w:ilvl w:val="1"/>
          <w:numId w:val="5"/>
        </w:numPr>
      </w:pPr>
      <w:r w:rsidRPr="003F19EE">
        <w:t xml:space="preserve">Utilizar librerías de mapeo ligeras (Leaflet) para garantizar fluidez en la carga de capas geográficas. </w:t>
      </w:r>
    </w:p>
    <w:p w14:paraId="5618801C" w14:textId="77777777" w:rsidR="003F19EE" w:rsidRPr="003F19EE" w:rsidRDefault="003F19EE" w:rsidP="003F19EE">
      <w:pPr>
        <w:numPr>
          <w:ilvl w:val="1"/>
          <w:numId w:val="5"/>
        </w:numPr>
      </w:pPr>
      <w:r w:rsidRPr="003F19EE">
        <w:t xml:space="preserve">Implementar servicios reactivos centralizados para sincronizar eventos en vivo entre componentes. </w:t>
      </w:r>
    </w:p>
    <w:p w14:paraId="2D3A63F5" w14:textId="04227AE4" w:rsidR="003F19EE" w:rsidRPr="003F19EE" w:rsidRDefault="003F19EE" w:rsidP="003F19EE">
      <w:pPr>
        <w:rPr>
          <w:b/>
          <w:bCs/>
        </w:rPr>
      </w:pPr>
      <w:r w:rsidRPr="003F19EE">
        <w:rPr>
          <w:b/>
          <w:bCs/>
        </w:rPr>
        <w:t>Retrospectiva — Sprint II (02/10/2026)</w:t>
      </w:r>
    </w:p>
    <w:p w14:paraId="7AD3802F" w14:textId="77777777" w:rsidR="003F19EE" w:rsidRPr="003F19EE" w:rsidRDefault="003F19EE" w:rsidP="003F19EE">
      <w:pPr>
        <w:numPr>
          <w:ilvl w:val="0"/>
          <w:numId w:val="6"/>
        </w:numPr>
      </w:pPr>
      <w:r w:rsidRPr="003F19EE">
        <w:rPr>
          <w:b/>
          <w:bCs/>
        </w:rPr>
        <w:t>¿Qué funcionó bien (Keep / Glad)?</w:t>
      </w:r>
    </w:p>
    <w:p w14:paraId="5A33531C" w14:textId="77777777" w:rsidR="003F19EE" w:rsidRPr="003F19EE" w:rsidRDefault="003F19EE" w:rsidP="003F19EE">
      <w:pPr>
        <w:numPr>
          <w:ilvl w:val="1"/>
          <w:numId w:val="6"/>
        </w:numPr>
      </w:pPr>
      <w:r w:rsidRPr="003F19EE">
        <w:t xml:space="preserve">Se logró integrar con éxito el núcleo diferencial del proyecto (Live Status, menús y gamificación de cupones). </w:t>
      </w:r>
    </w:p>
    <w:p w14:paraId="1C3AC486" w14:textId="77777777" w:rsidR="003F19EE" w:rsidRPr="003F19EE" w:rsidRDefault="003F19EE" w:rsidP="003F19EE">
      <w:pPr>
        <w:numPr>
          <w:ilvl w:val="1"/>
          <w:numId w:val="6"/>
        </w:numPr>
      </w:pPr>
      <w:r w:rsidRPr="003F19EE">
        <w:t xml:space="preserve">La solución de base de datos mantuvo total consistencia en las transacciones de saldo y cupones. </w:t>
      </w:r>
    </w:p>
    <w:p w14:paraId="1C60DDC2" w14:textId="77777777" w:rsidR="003F19EE" w:rsidRPr="003F19EE" w:rsidRDefault="003F19EE" w:rsidP="003F19EE">
      <w:pPr>
        <w:numPr>
          <w:ilvl w:val="1"/>
          <w:numId w:val="6"/>
        </w:numPr>
      </w:pPr>
      <w:r w:rsidRPr="003F19EE">
        <w:t xml:space="preserve">El mapa GPS interactivo demostró excelente rendimiento y claridad visual. </w:t>
      </w:r>
    </w:p>
    <w:p w14:paraId="5C6AA5F2" w14:textId="77777777" w:rsidR="003F19EE" w:rsidRPr="003F19EE" w:rsidRDefault="003F19EE" w:rsidP="003F19EE">
      <w:pPr>
        <w:numPr>
          <w:ilvl w:val="0"/>
          <w:numId w:val="6"/>
        </w:numPr>
      </w:pPr>
      <w:r w:rsidRPr="003F19EE">
        <w:rPr>
          <w:b/>
          <w:bCs/>
        </w:rPr>
        <w:t>¿Qué presentó dificultades (Needs Improvement / Sad)?</w:t>
      </w:r>
    </w:p>
    <w:p w14:paraId="7FC4264C" w14:textId="77777777" w:rsidR="003F19EE" w:rsidRPr="003F19EE" w:rsidRDefault="003F19EE" w:rsidP="003F19EE">
      <w:pPr>
        <w:numPr>
          <w:ilvl w:val="1"/>
          <w:numId w:val="6"/>
        </w:numPr>
      </w:pPr>
      <w:r w:rsidRPr="003F19EE">
        <w:t xml:space="preserve">Diseñar la tarjeta del mapa para que no tapara los marcadores requirió iterar el diseño de la interfaz. </w:t>
      </w:r>
    </w:p>
    <w:p w14:paraId="0C9BCC62" w14:textId="77777777" w:rsidR="003F19EE" w:rsidRPr="003F19EE" w:rsidRDefault="003F19EE" w:rsidP="003F19EE">
      <w:pPr>
        <w:numPr>
          <w:ilvl w:val="0"/>
          <w:numId w:val="6"/>
        </w:numPr>
      </w:pPr>
      <w:r w:rsidRPr="003F19EE">
        <w:rPr>
          <w:b/>
          <w:bCs/>
        </w:rPr>
        <w:t>Compromisos de Cierre (Semana 8):</w:t>
      </w:r>
    </w:p>
    <w:p w14:paraId="332483CF" w14:textId="77777777" w:rsidR="003F19EE" w:rsidRPr="003F19EE" w:rsidRDefault="003F19EE" w:rsidP="003F19EE">
      <w:pPr>
        <w:numPr>
          <w:ilvl w:val="1"/>
          <w:numId w:val="6"/>
        </w:numPr>
      </w:pPr>
      <w:r w:rsidRPr="003F19EE">
        <w:t xml:space="preserve">Consolidar toda la documentación técnica y metodológica en los formatos oficiales de titulación. </w:t>
      </w:r>
    </w:p>
    <w:p w14:paraId="31501DF2" w14:textId="0F950857" w:rsidR="003F19EE" w:rsidRDefault="003F19EE" w:rsidP="003B1BF6">
      <w:pPr>
        <w:numPr>
          <w:ilvl w:val="1"/>
          <w:numId w:val="6"/>
        </w:numPr>
      </w:pPr>
      <w:r w:rsidRPr="003F19EE">
        <w:t xml:space="preserve">Preparar y ensayar la presentación de 15 láminas y el guion para la defensa ejecutiva de 5 a 7 minutos. </w:t>
      </w:r>
    </w:p>
    <w:p w14:paraId="0AC57817" w14:textId="28CC96CB" w:rsidR="00302CA2" w:rsidRDefault="00302CA2">
      <w:r>
        <w:br w:type="page"/>
      </w:r>
    </w:p>
    <w:p w14:paraId="4BC1C229" w14:textId="253E22E1" w:rsidR="00302CA2" w:rsidRDefault="00302CA2" w:rsidP="00302CA2">
      <w:r>
        <w:rPr>
          <w:noProof/>
        </w:rPr>
        <w:lastRenderedPageBreak/>
        <w:drawing>
          <wp:inline distT="0" distB="0" distL="0" distR="0" wp14:anchorId="6466D127" wp14:editId="59D35F5C">
            <wp:extent cx="5613400" cy="4190365"/>
            <wp:effectExtent l="0" t="0" r="6350" b="635"/>
            <wp:docPr id="104635744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2C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32C89"/>
    <w:multiLevelType w:val="multilevel"/>
    <w:tmpl w:val="93C0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57140"/>
    <w:multiLevelType w:val="multilevel"/>
    <w:tmpl w:val="F75A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944EE"/>
    <w:multiLevelType w:val="multilevel"/>
    <w:tmpl w:val="2666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F6331"/>
    <w:multiLevelType w:val="multilevel"/>
    <w:tmpl w:val="4D26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60027"/>
    <w:multiLevelType w:val="multilevel"/>
    <w:tmpl w:val="F4DA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8592A"/>
    <w:multiLevelType w:val="multilevel"/>
    <w:tmpl w:val="DC5A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616225">
    <w:abstractNumId w:val="0"/>
  </w:num>
  <w:num w:numId="2" w16cid:durableId="909466430">
    <w:abstractNumId w:val="2"/>
  </w:num>
  <w:num w:numId="3" w16cid:durableId="1477604272">
    <w:abstractNumId w:val="3"/>
  </w:num>
  <w:num w:numId="4" w16cid:durableId="770465939">
    <w:abstractNumId w:val="4"/>
  </w:num>
  <w:num w:numId="5" w16cid:durableId="63647282">
    <w:abstractNumId w:val="1"/>
  </w:num>
  <w:num w:numId="6" w16cid:durableId="14696643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9EE"/>
    <w:rsid w:val="00302CA2"/>
    <w:rsid w:val="003B1BF6"/>
    <w:rsid w:val="003F19EE"/>
    <w:rsid w:val="006733DA"/>
    <w:rsid w:val="008272CA"/>
    <w:rsid w:val="00B8058C"/>
    <w:rsid w:val="00B9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35755"/>
  <w15:chartTrackingRefBased/>
  <w15:docId w15:val="{A1CEDC73-1DED-4846-9734-645D1AEB1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1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9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9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9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9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9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9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9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9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9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9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261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FERDYNANDO NICOLAS MELO DIAZ</dc:creator>
  <cp:keywords/>
  <dc:description/>
  <cp:lastModifiedBy>FERDYNANDO NICOLAS MELO DIAZ</cp:lastModifiedBy>
  <cp:revision>2</cp:revision>
  <dcterms:created xsi:type="dcterms:W3CDTF">2026-10-05T22:50:00Z</dcterms:created>
  <dcterms:modified xsi:type="dcterms:W3CDTF">2026-10-05T23:43:00Z</dcterms:modified>
</cp:coreProperties>
</file>