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bookmarkStart w:colFirst="0" w:colLast="0" w:name="_heading=h.vwf8kv5np85h" w:id="0"/>
      <w:bookmarkEnd w:id="0"/>
      <w:r w:rsidDel="00000000" w:rsidR="00000000" w:rsidRPr="00000000">
        <w:rPr>
          <w:rFonts w:ascii="Times New Roman" w:cs="Times New Roman" w:eastAsia="Times New Roman" w:hAnsi="Times New Roman"/>
          <w:b w:val="1"/>
          <w:bCs w:val="1"/>
          <w:sz w:val="24"/>
          <w:szCs w:val="24"/>
        </w:rPr>
        <w:drawing>
          <wp:inline distB="0" distT="0" distL="0" distR="0">
            <wp:extent cx="2519300" cy="1031452"/>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19300" cy="10314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Unitatea: EASTRIDE BICYCLE DELIVERY S.R.L.</w:t>
      </w: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Sediul social: Bd. BASARABIA, nr. 256G, Cam. 7, CLADIRE DE BIROURI D CENTER, et. 4, sector 3, București</w:t>
      </w: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CUI: 36103015</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PRIVIND FURNIZAREA SERVICIILOR LOGISTICE</w:t>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w:t>
      </w:r>
      <w:r w:rsidDel="00000000" w:rsidR="00000000" w:rsidRPr="00000000">
        <w:rPr>
          <w:rFonts w:ascii="Times New Roman" w:cs="Times New Roman" w:eastAsia="Times New Roman" w:hAnsi="Times New Roman"/>
          <w:b w:val="1"/>
          <w:bCs w:val="1"/>
          <w:sz w:val="24"/>
          <w:szCs w:val="24"/>
          <w:rtl w:val="0"/>
        </w:rPr>
        <w:t xml:space="preserve">nr_contract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data_semnare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PĂRŢILE CONTRACTANTE</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Între:</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{denumire_prestator}</w:t>
      </w:r>
      <w:r w:rsidDel="00000000" w:rsidR="00000000" w:rsidRPr="00000000">
        <w:rPr>
          <w:rFonts w:ascii="Times New Roman" w:cs="Times New Roman" w:eastAsia="Times New Roman" w:hAnsi="Times New Roman"/>
          <w:sz w:val="24"/>
          <w:szCs w:val="24"/>
          <w:rtl w:val="0"/>
        </w:rPr>
        <w:t xml:space="preserve">, cu sediul în</w:t>
      </w:r>
      <w:r w:rsidDel="00000000" w:rsidR="00000000" w:rsidRPr="00000000">
        <w:rPr>
          <w:rFonts w:ascii="Times New Roman" w:cs="Times New Roman" w:eastAsia="Times New Roman" w:hAnsi="Times New Roman"/>
          <w:b w:val="1"/>
          <w:bCs w:val="1"/>
          <w:sz w:val="24"/>
          <w:szCs w:val="24"/>
          <w:rtl w:val="0"/>
        </w:rPr>
        <w:t xml:space="preserve"> {sediu_prestator}</w:t>
      </w:r>
      <w:r w:rsidDel="00000000" w:rsidR="00000000" w:rsidRPr="00000000">
        <w:rPr>
          <w:rFonts w:ascii="Times New Roman" w:cs="Times New Roman" w:eastAsia="Times New Roman" w:hAnsi="Times New Roman"/>
          <w:sz w:val="24"/>
          <w:szCs w:val="24"/>
          <w:rtl w:val="0"/>
        </w:rPr>
        <w:t xml:space="preserve">, înregistrată la Registrul Comerțului cu nr.</w:t>
      </w:r>
      <w:r w:rsidDel="00000000" w:rsidR="00000000" w:rsidRPr="00000000">
        <w:rPr>
          <w:rFonts w:ascii="Times New Roman" w:cs="Times New Roman" w:eastAsia="Times New Roman" w:hAnsi="Times New Roman"/>
          <w:b w:val="1"/>
          <w:bCs w:val="1"/>
          <w:sz w:val="24"/>
          <w:szCs w:val="24"/>
          <w:rtl w:val="0"/>
        </w:rPr>
        <w:t xml:space="preserve"> {nr_reg_com}, </w:t>
      </w:r>
      <w:r w:rsidDel="00000000" w:rsidR="00000000" w:rsidRPr="00000000">
        <w:rPr>
          <w:rFonts w:ascii="Times New Roman" w:cs="Times New Roman" w:eastAsia="Times New Roman" w:hAnsi="Times New Roman"/>
          <w:sz w:val="24"/>
          <w:szCs w:val="24"/>
          <w:rtl w:val="0"/>
        </w:rPr>
        <w:t xml:space="preserve">cod unic de înregistrare</w:t>
      </w:r>
      <w:r w:rsidDel="00000000" w:rsidR="00000000" w:rsidRPr="00000000">
        <w:rPr>
          <w:rFonts w:ascii="Times New Roman" w:cs="Times New Roman" w:eastAsia="Times New Roman" w:hAnsi="Times New Roman"/>
          <w:b w:val="1"/>
          <w:bCs w:val="1"/>
          <w:sz w:val="24"/>
          <w:szCs w:val="24"/>
          <w:rtl w:val="0"/>
        </w:rPr>
        <w:t xml:space="preserve"> {cui_prestator}</w:t>
      </w:r>
      <w:r w:rsidDel="00000000" w:rsidR="00000000" w:rsidRPr="00000000">
        <w:rPr>
          <w:rFonts w:ascii="Times New Roman" w:cs="Times New Roman" w:eastAsia="Times New Roman" w:hAnsi="Times New Roman"/>
          <w:sz w:val="24"/>
          <w:szCs w:val="24"/>
          <w:rtl w:val="0"/>
        </w:rPr>
        <w:t xml:space="preserve">, având cont bancar</w:t>
      </w:r>
      <w:r w:rsidDel="00000000" w:rsidR="00000000" w:rsidRPr="00000000">
        <w:rPr>
          <w:rFonts w:ascii="Times New Roman" w:cs="Times New Roman" w:eastAsia="Times New Roman" w:hAnsi="Times New Roman"/>
          <w:b w:val="1"/>
          <w:bCs w:val="1"/>
          <w:sz w:val="24"/>
          <w:szCs w:val="24"/>
          <w:rtl w:val="0"/>
        </w:rPr>
        <w:t xml:space="preserve"> (IBAN) </w:t>
      </w:r>
      <w:r w:rsidDel="00000000" w:rsidR="00000000" w:rsidRPr="00000000">
        <w:rPr>
          <w:rFonts w:ascii="Times New Roman" w:cs="Times New Roman" w:eastAsia="Times New Roman" w:hAnsi="Times New Roman"/>
          <w:sz w:val="24"/>
          <w:szCs w:val="24"/>
          <w:rtl w:val="0"/>
        </w:rPr>
        <w:t xml:space="preserve">nr.</w:t>
      </w:r>
      <w:r w:rsidDel="00000000" w:rsidR="00000000" w:rsidRPr="00000000">
        <w:rPr>
          <w:rFonts w:ascii="Times New Roman" w:cs="Times New Roman" w:eastAsia="Times New Roman" w:hAnsi="Times New Roman"/>
          <w:b w:val="1"/>
          <w:bCs w:val="1"/>
          <w:sz w:val="24"/>
          <w:szCs w:val="24"/>
          <w:rtl w:val="0"/>
        </w:rPr>
        <w:t xml:space="preserve"> {iban_prestator} </w:t>
      </w:r>
      <w:r w:rsidDel="00000000" w:rsidR="00000000" w:rsidRPr="00000000">
        <w:rPr>
          <w:rFonts w:ascii="Times New Roman" w:cs="Times New Roman" w:eastAsia="Times New Roman" w:hAnsi="Times New Roman"/>
          <w:sz w:val="24"/>
          <w:szCs w:val="24"/>
          <w:rtl w:val="0"/>
        </w:rPr>
        <w:t xml:space="preserve">deschis la:</w:t>
      </w:r>
      <w:r w:rsidDel="00000000" w:rsidR="00000000" w:rsidRPr="00000000">
        <w:rPr>
          <w:rFonts w:ascii="Times New Roman" w:cs="Times New Roman" w:eastAsia="Times New Roman" w:hAnsi="Times New Roman"/>
          <w:b w:val="1"/>
          <w:bCs w:val="1"/>
          <w:sz w:val="24"/>
          <w:szCs w:val="24"/>
          <w:rtl w:val="0"/>
        </w:rPr>
        <w:t xml:space="preserve"> {banca_prestator}</w:t>
      </w:r>
      <w:r w:rsidDel="00000000" w:rsidR="00000000" w:rsidRPr="00000000">
        <w:rPr>
          <w:rFonts w:ascii="Times New Roman" w:cs="Times New Roman" w:eastAsia="Times New Roman" w:hAnsi="Times New Roman"/>
          <w:sz w:val="24"/>
          <w:szCs w:val="24"/>
          <w:rtl w:val="0"/>
        </w:rPr>
        <w:t xml:space="preserve">, reprezentată legal prin</w:t>
      </w:r>
      <w:r w:rsidDel="00000000" w:rsidR="00000000" w:rsidRPr="00000000">
        <w:rPr>
          <w:rFonts w:ascii="Times New Roman" w:cs="Times New Roman" w:eastAsia="Times New Roman" w:hAnsi="Times New Roman"/>
          <w:b w:val="1"/>
          <w:bCs w:val="1"/>
          <w:sz w:val="24"/>
          <w:szCs w:val="24"/>
          <w:rtl w:val="0"/>
        </w:rPr>
        <w:t xml:space="preserve"> {reprezentant_prestator} </w:t>
      </w:r>
      <w:r w:rsidDel="00000000" w:rsidR="00000000" w:rsidRPr="00000000">
        <w:rPr>
          <w:rFonts w:ascii="Times New Roman" w:cs="Times New Roman" w:eastAsia="Times New Roman" w:hAnsi="Times New Roman"/>
          <w:sz w:val="24"/>
          <w:szCs w:val="24"/>
          <w:rtl w:val="0"/>
        </w:rPr>
        <w:t xml:space="preserve">în calitate de</w:t>
      </w:r>
      <w:r w:rsidDel="00000000" w:rsidR="00000000" w:rsidRPr="00000000">
        <w:rPr>
          <w:rFonts w:ascii="Times New Roman" w:cs="Times New Roman" w:eastAsia="Times New Roman" w:hAnsi="Times New Roman"/>
          <w:b w:val="1"/>
          <w:bCs w:val="1"/>
          <w:sz w:val="24"/>
          <w:szCs w:val="24"/>
          <w:rtl w:val="0"/>
        </w:rPr>
        <w:t xml:space="preserve"> PRESTATOR </w:t>
      </w:r>
      <w:r w:rsidDel="00000000" w:rsidR="00000000" w:rsidRPr="00000000">
        <w:rPr>
          <w:rFonts w:ascii="Times New Roman" w:cs="Times New Roman" w:eastAsia="Times New Roman" w:hAnsi="Times New Roman"/>
          <w:sz w:val="24"/>
          <w:szCs w:val="24"/>
          <w:rtl w:val="0"/>
        </w:rPr>
        <w:t xml:space="preserve">de servicii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logistice</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Și</w:t>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EASTRIDE BICYCLE DELIVERY S.R.L</w:t>
      </w:r>
      <w:r w:rsidDel="00000000" w:rsidR="00000000" w:rsidRPr="00000000">
        <w:rPr>
          <w:rFonts w:ascii="Times New Roman" w:cs="Times New Roman" w:eastAsia="Times New Roman" w:hAnsi="Times New Roman"/>
          <w:sz w:val="24"/>
          <w:szCs w:val="24"/>
          <w:rtl w:val="0"/>
        </w:rPr>
        <w:t xml:space="preserve">., cu sediul în</w:t>
      </w:r>
      <w:r w:rsidDel="00000000" w:rsidR="00000000" w:rsidRPr="00000000">
        <w:rPr>
          <w:rFonts w:ascii="Times New Roman" w:cs="Times New Roman" w:eastAsia="Times New Roman" w:hAnsi="Times New Roman"/>
          <w:b w:val="1"/>
          <w:bCs w:val="1"/>
          <w:sz w:val="24"/>
          <w:szCs w:val="24"/>
          <w:rtl w:val="0"/>
        </w:rPr>
        <w:t xml:space="preserve"> Bucureşti Sectorul 3, Bulevardul BASARABIA, Nr. 256G, camera 7, "Cladire de birouri D Center", Etaj 4, </w:t>
      </w:r>
      <w:r w:rsidDel="00000000" w:rsidR="00000000" w:rsidRPr="00000000">
        <w:rPr>
          <w:rFonts w:ascii="Times New Roman" w:cs="Times New Roman" w:eastAsia="Times New Roman" w:hAnsi="Times New Roman"/>
          <w:sz w:val="24"/>
          <w:szCs w:val="24"/>
          <w:rtl w:val="0"/>
        </w:rPr>
        <w:t xml:space="preserve">înregistrată la Registrul Comerțului cu nr.</w:t>
      </w:r>
      <w:r w:rsidDel="00000000" w:rsidR="00000000" w:rsidRPr="00000000">
        <w:rPr>
          <w:rFonts w:ascii="Times New Roman" w:cs="Times New Roman" w:eastAsia="Times New Roman" w:hAnsi="Times New Roman"/>
          <w:b w:val="1"/>
          <w:bCs w:val="1"/>
          <w:sz w:val="24"/>
          <w:szCs w:val="24"/>
          <w:rtl w:val="0"/>
        </w:rPr>
        <w:t xml:space="preserve"> J2021010151401, </w:t>
      </w:r>
      <w:r w:rsidDel="00000000" w:rsidR="00000000" w:rsidRPr="00000000">
        <w:rPr>
          <w:rFonts w:ascii="Times New Roman" w:cs="Times New Roman" w:eastAsia="Times New Roman" w:hAnsi="Times New Roman"/>
          <w:sz w:val="24"/>
          <w:szCs w:val="24"/>
          <w:rtl w:val="0"/>
        </w:rPr>
        <w:t xml:space="preserve">cod unic de înregistrare</w:t>
      </w:r>
      <w:r w:rsidDel="00000000" w:rsidR="00000000" w:rsidRPr="00000000">
        <w:rPr>
          <w:rFonts w:ascii="Times New Roman" w:cs="Times New Roman" w:eastAsia="Times New Roman" w:hAnsi="Times New Roman"/>
          <w:b w:val="1"/>
          <w:bCs w:val="1"/>
          <w:sz w:val="24"/>
          <w:szCs w:val="24"/>
          <w:rtl w:val="0"/>
        </w:rPr>
        <w:t xml:space="preserve"> RO36103015, </w:t>
      </w:r>
      <w:r w:rsidDel="00000000" w:rsidR="00000000" w:rsidRPr="00000000">
        <w:rPr>
          <w:rFonts w:ascii="Times New Roman" w:cs="Times New Roman" w:eastAsia="Times New Roman" w:hAnsi="Times New Roman"/>
          <w:sz w:val="24"/>
          <w:szCs w:val="24"/>
          <w:rtl w:val="0"/>
        </w:rPr>
        <w:t xml:space="preserve">având cont bancar</w:t>
      </w:r>
      <w:r w:rsidDel="00000000" w:rsidR="00000000" w:rsidRPr="00000000">
        <w:rPr>
          <w:rFonts w:ascii="Times New Roman" w:cs="Times New Roman" w:eastAsia="Times New Roman" w:hAnsi="Times New Roman"/>
          <w:b w:val="1"/>
          <w:bCs w:val="1"/>
          <w:sz w:val="24"/>
          <w:szCs w:val="24"/>
          <w:rtl w:val="0"/>
        </w:rPr>
        <w:t xml:space="preserve"> (IBAN) </w:t>
      </w:r>
      <w:r w:rsidDel="00000000" w:rsidR="00000000" w:rsidRPr="00000000">
        <w:rPr>
          <w:rFonts w:ascii="Times New Roman" w:cs="Times New Roman" w:eastAsia="Times New Roman" w:hAnsi="Times New Roman"/>
          <w:sz w:val="24"/>
          <w:szCs w:val="24"/>
          <w:rtl w:val="0"/>
        </w:rPr>
        <w:t xml:space="preserve">nr.</w:t>
      </w:r>
      <w:r w:rsidDel="00000000" w:rsidR="00000000" w:rsidRPr="00000000">
        <w:rPr>
          <w:rFonts w:ascii="Times New Roman" w:cs="Times New Roman" w:eastAsia="Times New Roman" w:hAnsi="Times New Roman"/>
          <w:b w:val="1"/>
          <w:bCs w:val="1"/>
          <w:sz w:val="24"/>
          <w:szCs w:val="24"/>
          <w:rtl w:val="0"/>
        </w:rPr>
        <w:t xml:space="preserve"> RO89INGB0000999917502474, </w:t>
      </w:r>
      <w:r w:rsidDel="00000000" w:rsidR="00000000" w:rsidRPr="00000000">
        <w:rPr>
          <w:rFonts w:ascii="Times New Roman" w:cs="Times New Roman" w:eastAsia="Times New Roman" w:hAnsi="Times New Roman"/>
          <w:sz w:val="24"/>
          <w:szCs w:val="24"/>
          <w:rtl w:val="0"/>
        </w:rPr>
        <w:t xml:space="preserve">deschis la</w:t>
      </w:r>
      <w:r w:rsidDel="00000000" w:rsidR="00000000" w:rsidRPr="00000000">
        <w:rPr>
          <w:rFonts w:ascii="Times New Roman" w:cs="Times New Roman" w:eastAsia="Times New Roman" w:hAnsi="Times New Roman"/>
          <w:b w:val="1"/>
          <w:bCs w:val="1"/>
          <w:sz w:val="24"/>
          <w:szCs w:val="24"/>
          <w:rtl w:val="0"/>
        </w:rPr>
        <w:t xml:space="preserve"> ING BANK NV, </w:t>
      </w:r>
      <w:r w:rsidDel="00000000" w:rsidR="00000000" w:rsidRPr="00000000">
        <w:rPr>
          <w:rFonts w:ascii="Times New Roman" w:cs="Times New Roman" w:eastAsia="Times New Roman" w:hAnsi="Times New Roman"/>
          <w:sz w:val="24"/>
          <w:szCs w:val="24"/>
          <w:rtl w:val="0"/>
        </w:rPr>
        <w:t xml:space="preserve">reprezentată legal prin </w:t>
      </w:r>
      <w:r w:rsidDel="00000000" w:rsidR="00000000" w:rsidRPr="00000000">
        <w:rPr>
          <w:rFonts w:ascii="Times New Roman" w:cs="Times New Roman" w:eastAsia="Times New Roman" w:hAnsi="Times New Roman"/>
          <w:b w:val="1"/>
          <w:bCs w:val="1"/>
          <w:sz w:val="24"/>
          <w:szCs w:val="24"/>
          <w:rtl w:val="0"/>
        </w:rPr>
        <w:t xml:space="preserve">dl. Ionescu Cristian-Andrei, </w:t>
      </w:r>
      <w:r w:rsidDel="00000000" w:rsidR="00000000" w:rsidRPr="00000000">
        <w:rPr>
          <w:rFonts w:ascii="Times New Roman" w:cs="Times New Roman" w:eastAsia="Times New Roman" w:hAnsi="Times New Roman"/>
          <w:sz w:val="24"/>
          <w:szCs w:val="24"/>
          <w:rtl w:val="0"/>
        </w:rPr>
        <w:t xml:space="preserve">în calitate de</w:t>
      </w:r>
      <w:r w:rsidDel="00000000" w:rsidR="00000000" w:rsidRPr="00000000">
        <w:rPr>
          <w:rFonts w:ascii="Times New Roman" w:cs="Times New Roman" w:eastAsia="Times New Roman" w:hAnsi="Times New Roman"/>
          <w:b w:val="1"/>
          <w:bCs w:val="1"/>
          <w:sz w:val="24"/>
          <w:szCs w:val="24"/>
          <w:rtl w:val="0"/>
        </w:rPr>
        <w:t xml:space="preserve"> BENEFICIAR.</w:t>
      </w:r>
    </w:p>
    <w:p w:rsidR="00000000" w:rsidDel="00000000" w:rsidP="00000000" w:rsidRDefault="00000000" w:rsidRPr="00000000" w14:paraId="0000001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OBIECTUL CONTRACTULUI </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 Obiectul contractului îl reprezintă prestarea de către</w:t>
      </w:r>
      <w:r w:rsidDel="00000000" w:rsidR="00000000" w:rsidRPr="00000000">
        <w:rPr>
          <w:rFonts w:ascii="Times New Roman" w:cs="Times New Roman" w:eastAsia="Times New Roman" w:hAnsi="Times New Roman"/>
          <w:b w:val="1"/>
          <w:bCs w:val="1"/>
          <w:sz w:val="24"/>
          <w:szCs w:val="24"/>
          <w:rtl w:val="0"/>
        </w:rPr>
        <w:t xml:space="preserve"> PRESTATOR </w:t>
      </w:r>
      <w:r w:rsidDel="00000000" w:rsidR="00000000" w:rsidRPr="00000000">
        <w:rPr>
          <w:rFonts w:ascii="Times New Roman" w:cs="Times New Roman" w:eastAsia="Times New Roman" w:hAnsi="Times New Roman"/>
          <w:sz w:val="24"/>
          <w:szCs w:val="24"/>
          <w:rtl w:val="0"/>
        </w:rPr>
        <w:t xml:space="preserve">a serviciilor de ridicare, livrare și transport comenzi de mâncare, produse alimentare și nealimentare în zona</w:t>
      </w:r>
      <w:r w:rsidDel="00000000" w:rsidR="00000000" w:rsidRPr="00000000">
        <w:rPr>
          <w:rFonts w:ascii="Times New Roman" w:cs="Times New Roman" w:eastAsia="Times New Roman" w:hAnsi="Times New Roman"/>
          <w:b w:val="1"/>
          <w:bCs w:val="1"/>
          <w:sz w:val="24"/>
          <w:szCs w:val="24"/>
          <w:rtl w:val="0"/>
        </w:rPr>
        <w:t xml:space="preserve"> {oras_activitate}, </w:t>
      </w:r>
      <w:r w:rsidDel="00000000" w:rsidR="00000000" w:rsidRPr="00000000">
        <w:rPr>
          <w:rFonts w:ascii="Times New Roman" w:cs="Times New Roman" w:eastAsia="Times New Roman" w:hAnsi="Times New Roman"/>
          <w:sz w:val="24"/>
          <w:szCs w:val="24"/>
          <w:rtl w:val="0"/>
        </w:rPr>
        <w:t xml:space="preserve">într-un anumit termen și în schimbul unui tarif.</w:t>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Art. 2. Comenzile vor fi transmise de către Beneficiar prin intermediul aplicațiilor partenere de livrare deținute și operate de către terțe platforme (Glovo, Bolt Food, Wolt - denumite în continuare</w:t>
      </w:r>
      <w:r w:rsidDel="00000000" w:rsidR="00000000" w:rsidRPr="00000000">
        <w:rPr>
          <w:rFonts w:ascii="Times New Roman" w:cs="Times New Roman" w:eastAsia="Times New Roman" w:hAnsi="Times New Roman"/>
          <w:b w:val="1"/>
          <w:bCs w:val="1"/>
          <w:sz w:val="24"/>
          <w:szCs w:val="24"/>
          <w:rtl w:val="0"/>
        </w:rPr>
        <w:t xml:space="preserve"> PLATFORMELE), </w:t>
      </w:r>
      <w:r w:rsidDel="00000000" w:rsidR="00000000" w:rsidRPr="00000000">
        <w:rPr>
          <w:rFonts w:ascii="Times New Roman" w:cs="Times New Roman" w:eastAsia="Times New Roman" w:hAnsi="Times New Roman"/>
          <w:sz w:val="24"/>
          <w:szCs w:val="24"/>
          <w:rtl w:val="0"/>
        </w:rPr>
        <w:t xml:space="preserve">respectiv:</w:t>
      </w:r>
      <w:r w:rsidDel="00000000" w:rsidR="00000000" w:rsidRPr="00000000">
        <w:rPr>
          <w:rFonts w:ascii="Times New Roman" w:cs="Times New Roman" w:eastAsia="Times New Roman" w:hAnsi="Times New Roman"/>
          <w:b w:val="1"/>
          <w:bCs w:val="1"/>
          <w:sz w:val="24"/>
          <w:szCs w:val="24"/>
          <w:rtl w:val="0"/>
        </w:rPr>
        <w:t xml:space="preserve"> {platforme_selectate}.</w:t>
      </w:r>
    </w:p>
    <w:p w:rsidR="00000000" w:rsidDel="00000000" w:rsidP="00000000" w:rsidRDefault="00000000" w:rsidRPr="00000000" w14:paraId="0000001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OBLIGAȚIILE PĂRȚILOR</w:t>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3. Obligațiile PRESTATORului:</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serviciile de preluare și livrare comenzi vor fi prestate de personalul Prestatorului (curieri) care va fi instruit în mod corespunzător cu promptitudine, eficiență și profesionalism, respectând normele igienico-sanitare în vigoare;</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obligația de preluare a preparatelor/produselor de la restaurantele sau magazinele partenere și predarea acestora către clienții finali în aceeași stare, fără deteriorări ale ambalajelor;</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verificarea în momentul ridicării comenzii a modului de ambalare și sigilare a coletelor/pungilor;</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când modul de ambalare este deficitar sau lipsește sigiliul, să înștiințeze personalul restaurantului/magazinului sau Serviciul de Suport al PLATFORMELOR asupra riscului deteriorării mărfurilor transportate;</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încarce, să depoziteze și să transporte preparatele/produsele folosind geanta termoizolantă adecvată, asigurând menținerea temperaturii corespunzătoare și securitatea produselor pe parcursul transportului;</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expedieze și să efectueze livrările în sistem rapid, în termenul comunicat de aplicația fiecărei PLATFORME;</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predea destinatarilor comenzile transportate doar după confirmarea identității sau adresei din aplicație;</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informeze Serviciul de Suport al PLATFORMELOR despre eventualele adrese greșite, incomplete sau lipsa destinatarului de la domiciliu, în maximum 5 minute din momentul în care se constată imposibilitatea livrării, precum și să efectueze toate demersurile necesare în scopul onorării comenzii;</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păstreze confidențialitatea datelor și informațiilor referitoare la BENEFICIAR, parteneri (restaurante/magazine), clienți destinatari, informații ce i-au fost aduse la cunoștință în derularea prezentului contract;</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încaseze bani în numerar în numele BENEFICIARULUI sau al PLATFORMELOR (dacă este cazul) și să depună/returneze sumele colectate la terminalele Selfpay sau prin metodele indicate de Beneficiar, respectând termenele stabilite.</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3.1. Obligațiile BENEFICIARULUI:</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faciliteze PRESTATORULUI primirea comenzilor, punând la dispoziția Personalului acestuia accesul și crearea conturilor de curier în aplicațiile PLATFORMELOR ({platforme_selectate});</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instruiască Personalul PRESTATORULUI asupra modului de funcționare a aplicațiilor de comenzi, a regulamentului specific activității de livrare, precum și a informărilor transmise de reprezentanții PLATFORMELOR;</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furnizeze sau să faciliteze PRESTATORULUI echipamentul de livrare ce constă în gențile termoizolante corespunzătoare;</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transmită săptămânal rapoarte privind performanța, deconturile și rezultatele obținute de Personalul Prestatorului în fiecare aplicație;</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păstreze confidențialitatea informațiilor furnizate de PRESTATOR sau de care a luat la cunoștință în derularea prezentului contract.</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3.2. Restaurantele și magazinele partenere din rețelele PLATFORMELOR sunt răspunzătoare de conținutul, calitatea, caldura/prospețimea și caracteristicile mărfurilor expediate, de conținutul coletelor, precum și de sigilarea corespunzătoare a acestora, curierul neputând fi tras la răspundere cu privire la deficiențele de preparare sau ambalare inițială.</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60" w:line="276" w:lineRule="auto"/>
        <w:ind w:right="-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SISTEMUL DE CASH COLLECTION</w:t>
      </w:r>
    </w:p>
    <w:p w:rsidR="00000000" w:rsidDel="00000000" w:rsidP="00000000" w:rsidRDefault="00000000" w:rsidRPr="00000000" w14:paraId="00000030">
      <w:pPr>
        <w:spacing w:after="0" w:before="60" w:line="276" w:lineRule="auto"/>
        <w:ind w:right="-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spacing w:after="0" w:before="60" w:line="276"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 </w:t>
      </w:r>
      <w:r w:rsidDel="00000000" w:rsidR="00000000" w:rsidRPr="00000000">
        <w:rPr>
          <w:rFonts w:ascii="Times New Roman" w:cs="Times New Roman" w:eastAsia="Times New Roman" w:hAnsi="Times New Roman"/>
          <w:sz w:val="24"/>
          <w:szCs w:val="24"/>
          <w:rtl w:val="0"/>
        </w:rPr>
        <w:t xml:space="preserve">PRESTATORUL înțelege că o parte din sumele reprezentând contravaloarea Comenzilor achitate în numerar de Utilizatorii Finali urmează a fi încasate la momentul livrării pentru și în numele comercianților listați pe platformă și care au încheiat acorduri de cash-collection cu WOLT, BOLT, vor fi depuse de reprezentanții PRESTATORULUI în Terminalele controlate de un Procesator de Servicii de Plată Selfpay sau PayPoint sau prin transfer bancar;</w:t>
      </w:r>
    </w:p>
    <w:p w:rsidR="00000000" w:rsidDel="00000000" w:rsidP="00000000" w:rsidRDefault="00000000" w:rsidRPr="00000000" w14:paraId="00000032">
      <w:pPr>
        <w:spacing w:after="0" w:before="60" w:line="276"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4.1. </w:t>
      </w:r>
      <w:r w:rsidDel="00000000" w:rsidR="00000000" w:rsidRPr="00000000">
        <w:rPr>
          <w:rFonts w:ascii="Times New Roman" w:cs="Times New Roman" w:eastAsia="Times New Roman" w:hAnsi="Times New Roman"/>
          <w:sz w:val="24"/>
          <w:szCs w:val="24"/>
          <w:rtl w:val="0"/>
        </w:rPr>
        <w:t xml:space="preserve">PRESTATORUL înțelege că va încasa la livrare în numele și pe seama  WOLT, BOLT, sumele reprezentând contravaloarea taxelor de livrare achitate de Utilizatorii Finali prin metode de Plată Ramburs, sume ce urmează a fi depuse în totalitate de reprezentanții Prestatorului în Terminalele controlate de Procesatorul de Servicii de Plată Selfpay sau PayPoint sau transfer bancar, împreună cu sumele reprezentând contravaloarea Comenzilor livrate de la comercianții cu care  WOLT, BOLT a încheiat acorduri de colectare de numerar;</w:t>
      </w:r>
    </w:p>
    <w:p w:rsidR="00000000" w:rsidDel="00000000" w:rsidP="00000000" w:rsidRDefault="00000000" w:rsidRPr="00000000" w14:paraId="00000033">
      <w:pPr>
        <w:spacing w:after="0" w:before="6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4.2. </w:t>
      </w:r>
      <w:r w:rsidDel="00000000" w:rsidR="00000000" w:rsidRPr="00000000">
        <w:rPr>
          <w:rFonts w:ascii="Times New Roman" w:cs="Times New Roman" w:eastAsia="Times New Roman" w:hAnsi="Times New Roman"/>
          <w:sz w:val="24"/>
          <w:szCs w:val="24"/>
          <w:rtl w:val="0"/>
        </w:rPr>
        <w:t xml:space="preserve">Comercianților cu care WOLT, BOLT nu au încheiat acorduri de cash-collection li se aplică regula potrivit căreia PRESTATORUL va plăti în avans prețul Produselor în contul Clienților, urmând să îl recupereze la livrare de la Utilizatorii Finali.</w:t>
      </w:r>
    </w:p>
    <w:p w:rsidR="00000000" w:rsidDel="00000000" w:rsidP="00000000" w:rsidRDefault="00000000" w:rsidRPr="00000000" w14:paraId="00000034">
      <w:pPr>
        <w:spacing w:after="0" w:before="60"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4.3. </w:t>
      </w:r>
      <w:r w:rsidDel="00000000" w:rsidR="00000000" w:rsidRPr="00000000">
        <w:rPr>
          <w:rFonts w:ascii="Times New Roman" w:cs="Times New Roman" w:eastAsia="Times New Roman" w:hAnsi="Times New Roman"/>
          <w:sz w:val="24"/>
          <w:szCs w:val="24"/>
          <w:rtl w:val="0"/>
        </w:rPr>
        <w:t xml:space="preserve">Prestatorul se obligă să colecteze și să depună, cel târziu la momentul la care pragul-limită de 400 Lei este atins („Hard Limit”), toate sumele reprezentând contravaloarea comenzilor colectate în numerar de la Utilizatorii Finali pe parcursul unei Ture de Lucru în care Prestatorul a furnizat Servicii de livrare în sistemele  WOLT, BOLT împreună cu taxele de livrare aferente acestor comenzi. Pentru a evita orice neclaritate, WOLT, BOLT acționează în calitate de mandatar al comercianților listați pe platforme ale căror produse au fost comercializate prin intermediul serviciilor de intermediere comandă puse la dispoziția Utilizatorilor Finali, iar Sumele Colectate reprezintă creanțe certe, lichide și exigibile începând cu momentul colectării în numerar a acestora de la Utilizatorii Finali.</w:t>
      </w:r>
    </w:p>
    <w:p w:rsidR="00000000" w:rsidDel="00000000" w:rsidP="00000000" w:rsidRDefault="00000000" w:rsidRPr="00000000" w14:paraId="00000035">
      <w:pPr>
        <w:spacing w:after="0" w:before="60"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4.4. </w:t>
      </w:r>
      <w:r w:rsidDel="00000000" w:rsidR="00000000" w:rsidRPr="00000000">
        <w:rPr>
          <w:rFonts w:ascii="Times New Roman" w:cs="Times New Roman" w:eastAsia="Times New Roman" w:hAnsi="Times New Roman"/>
          <w:sz w:val="24"/>
          <w:szCs w:val="24"/>
          <w:rtl w:val="0"/>
        </w:rPr>
        <w:t xml:space="preserve">WOLT, BOLT își rezervă dreptul de a modifica pragul limită al sumelor de bani colectate de către Prestator, sub rezerva notificării prealabile a acestuia cu 24 de ore anterior intrării în vigoare a modificării.</w:t>
      </w:r>
    </w:p>
    <w:p w:rsidR="00000000" w:rsidDel="00000000" w:rsidP="00000000" w:rsidRDefault="00000000" w:rsidRPr="00000000" w14:paraId="00000036">
      <w:pPr>
        <w:spacing w:after="0" w:before="60"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4.5. </w:t>
      </w:r>
      <w:r w:rsidDel="00000000" w:rsidR="00000000" w:rsidRPr="00000000">
        <w:rPr>
          <w:rFonts w:ascii="Times New Roman" w:cs="Times New Roman" w:eastAsia="Times New Roman" w:hAnsi="Times New Roman"/>
          <w:sz w:val="24"/>
          <w:szCs w:val="24"/>
          <w:rtl w:val="0"/>
        </w:rPr>
        <w:t xml:space="preserve">Pe baza informațiilor centralizate de WOLT, BOLT privind comenzile ridicate și valoarea acestora, PRESTATORUL va fi notificat prin intermediul Aplicației de livrare cu privire la atingerea pragului-limită pentru depunerea sumelor de bani colectate. Odată atinsă această limită, Prestatorul sau reprezentanții acestuia trebuie să depună Sumele Colectate în cel mai apropiat Terminal indicat de Aplicație, sub sancțiunea suspendării alocării de comenzi prin Aplicație. Pentru a putea depune în Terminal Sumele Colectate, Prestatorul și/sau reprezentantii acestuia se vor identifica prin intermediul codurilor unice de identificare generate prin intermediul Aplicație. Ulterior depunerii, Terminalul va genera în mod automat o chitanță în care vor fi evidențiate detaliile tranzacției, inclusiv identificatorul Prestatorului, rezultatul tranzacției și suma plătită în cifre și cu indicarea monezii în care s-a efectuat depunerea. Obligaţia de depunere a Sumelor Colectate se va considera îndeplinită în momentul depunerii cu succes a sumelor colectate prin intermediul Canalelor de Colectare.</w:t>
      </w:r>
    </w:p>
    <w:p w:rsidR="00000000" w:rsidDel="00000000" w:rsidP="00000000" w:rsidRDefault="00000000" w:rsidRPr="00000000" w14:paraId="00000037">
      <w:pPr>
        <w:spacing w:after="0" w:before="60"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4.6. </w:t>
      </w:r>
      <w:r w:rsidDel="00000000" w:rsidR="00000000" w:rsidRPr="00000000">
        <w:rPr>
          <w:rFonts w:ascii="Times New Roman" w:cs="Times New Roman" w:eastAsia="Times New Roman" w:hAnsi="Times New Roman"/>
          <w:sz w:val="24"/>
          <w:szCs w:val="24"/>
          <w:rtl w:val="0"/>
        </w:rPr>
        <w:t xml:space="preserve">Părțile agreează totodată, în scopul garantării punctuale a fiecărei obligații de colectare și depunere numerar asumată prin prezentul contract, că se pot efectua compensări între Prestator și Beneficiar, sens în care sunt de acord în mod expres să opereze o compensare de plată între: sumele datorate de Beneficiar către Prestator reprezentând Tarif aferent Servicii și sumele datorate de Presator către Beneficiar, reprezentând contravaloarea comenzilor achitate în numerar și care nu au fost depuse în Terminalele gestionate de Procesatorul de Servicii de Plată Selfpay din motive ce țin de culpa livratorilor.</w:t>
      </w:r>
    </w:p>
    <w:p w:rsidR="00000000" w:rsidDel="00000000" w:rsidP="00000000" w:rsidRDefault="00000000" w:rsidRPr="00000000" w14:paraId="00000038">
      <w:pPr>
        <w:spacing w:after="0" w:before="60" w:line="240" w:lineRule="auto"/>
        <w:ind w:left="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 4.7.</w:t>
      </w:r>
      <w:r w:rsidDel="00000000" w:rsidR="00000000" w:rsidRPr="00000000">
        <w:rPr>
          <w:rFonts w:ascii="Georgia" w:cs="Georgia" w:eastAsia="Georgia" w:hAnsi="Georgi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În cazul în care, din motive ce țin de culpa Prestatorului, Sumele Colectate al căror cuantum a atins Hard Limit-ul agreat, nu sunt depuse în Terminalele Selfpay sau PayPoint:</w:t>
      </w:r>
    </w:p>
    <w:p w:rsidR="00000000" w:rsidDel="00000000" w:rsidP="00000000" w:rsidRDefault="00000000" w:rsidRPr="00000000" w14:paraId="00000039">
      <w:pPr>
        <w:spacing w:after="0" w:before="60" w:line="240" w:lineRule="auto"/>
        <w:ind w:left="1920" w:right="-20" w:hanging="680"/>
        <w:jc w:val="both"/>
        <w:rPr>
          <w:rFonts w:ascii="Times New Roman" w:cs="Times New Roman" w:eastAsia="Times New Roman" w:hAnsi="Times New Roman"/>
          <w:sz w:val="24"/>
          <w:szCs w:val="24"/>
        </w:rPr>
      </w:pPr>
      <w:r w:rsidDel="00000000" w:rsidR="00000000" w:rsidRPr="00000000">
        <w:rPr>
          <w:rFonts w:ascii="Georgia" w:cs="Georgia" w:eastAsia="Georgia" w:hAnsi="Georgia"/>
          <w:b w:val="1"/>
          <w:bCs w:val="1"/>
          <w:sz w:val="20"/>
          <w:szCs w:val="20"/>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 sfârșitul Turei de Lucru, Prestatorul se va afla de drept în întârziere prin simpla împlinire a termenului. Într-un astfel de caz, Prestatorul va fi obligat la plata de penalităţi de întârziere în cuantum de 1% din sumele datorate, pentru fiecare zi de întârziere.</w:t>
      </w:r>
    </w:p>
    <w:p w:rsidR="00000000" w:rsidDel="00000000" w:rsidP="00000000" w:rsidRDefault="00000000" w:rsidRPr="00000000" w14:paraId="0000003A">
      <w:pPr>
        <w:spacing w:after="0" w:before="60" w:line="240" w:lineRule="auto"/>
        <w:ind w:left="1920" w:right="-20" w:hanging="680"/>
        <w:jc w:val="both"/>
        <w:rPr>
          <w:rFonts w:ascii="Times New Roman" w:cs="Times New Roman" w:eastAsia="Times New Roman" w:hAnsi="Times New Roman"/>
          <w:sz w:val="24"/>
          <w:szCs w:val="24"/>
        </w:rPr>
      </w:pPr>
      <w:r w:rsidDel="00000000" w:rsidR="00000000" w:rsidRPr="00000000">
        <w:rPr>
          <w:rFonts w:ascii="Georgia" w:cs="Georgia" w:eastAsia="Georgia" w:hAnsi="Georgia"/>
          <w:b w:val="1"/>
          <w:bCs w:val="1"/>
          <w:sz w:val="20"/>
          <w:szCs w:val="20"/>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în termen de cel mult 3 zile de la sfârșitul Turei de Lucru, Beneficiarul va avea dreptul să invoce rezilierea de plin drept a Contractului, cu efect imediat, fără acordarea unui termen de preaviz și fără intervenția instanței de judecată (pact comisoriu conform art. 1553 C. Civ.), prin transmiterea unei notificări de informare.</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TARIFUL ȘI FACTURAREA</w:t>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5. Tariful pentru serviciul de livrare este calculat pe baza livrărilor finalizate, a distanțelor parcurse, a orelor/turelor efectuate și a bonusurilor aferente generat de fiecare aplicație în parte.</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5.1. Tariful este adaptat conform sistemului de remunerare și tarifare specific fiecărei PLATFORME în parte, valabil în orașul {oras_activitate}.</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5.2. Sistemul de plată de bază și structura tarifară vor fi cele generate de rapoartele oficiale transmise săptămânal de către PLATFORME (Glovo, Bolt Food, Wolt) pentru activitatea desfășurată de curierii PRESTATORULUI.</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5.3. Factura va fi emisă săptămânal, în fiecare zi de joi, și transmisă către Beneficiar.</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5.4. Din venitul brut realizat și cumulat cu bonusurile de performanță oferite de PLATFORME pentru activitatea curierilor înregistrați de PRESTATOR se va percepe un comision de administrare a flotei (în cuantum procentual, conform condițiilor financiare specifice aplicabile pe fiecare platformă și oraș). Acest comision va reveni BENEFICIARULUI și va fi reflectat în rapoartele săptămânale emise către PRESTATOR.</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5.5. Beneficiarul va emite facturile în numele Prestatorului, conform art. 155, alin. (17) din Codul Fiscal pentru Serviciile furnizate pe baza extraselor și rapoartelor de la  PLATFORME, care vor fi puse la dispoziție de către Beneficiar.</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MODALITĂȚI DE PLATĂ</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6. Achitarea contravalorii facturilor se va face în termen de 3 zile calendaristice de la data primirii facturii. </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6.1. Neachitarea facturii la termen atrage penalități pe zi de întârziere calculate la suma datorată până la data achitării. Valoarea penalităților este de 0,1%/zi din valoarea totală stipulată în factură.</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6.2. Necontestarea de către Beneficiar a facturii fiscale emise de PRESTATOR, în termen de 3 zile de la primirea sa echivalează cu acceptarea sa tacită la plată.</w:t>
      </w:r>
    </w:p>
    <w:p w:rsidR="00000000" w:rsidDel="00000000" w:rsidP="00000000" w:rsidRDefault="00000000" w:rsidRPr="00000000" w14:paraId="0000004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 RĂSPUNDEREA CONTRACTUALĂ</w:t>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7. PRESTATORUL răspunde în cazul deteriorării totale sau parțiale a produselor/preparatelor, produse din culpa sa de la momentul preluării din restaurant/magazin până la predarea către client, precum și în cazul dispariției coletelor pe timpul transportului, urmând să acopere contravaloarea comenzii afectate.</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8. PRESTATORUL va răspunde în cazul deteriorării mărfurilor ambalate corespunzător, dacă deteriorarea s-a produs din cauza manevrării necorespunzătoare pe durata transportului.</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9. PRESTATORUL va răspunde față de BENEFICIAR în situația în care nelivrarea sau livrarea cu întârziere nejustificată a comenziilor s-a datorat propriei culpe, caz în care BENEFICIARUL va fi îndreptățit să aplice corecțiile financiare transmise de PLATFORME.</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10. PRESTATORUL este exonerat de răspundere privind neexecutarea corespunzătoare a obligațiilor asumate prin prezentul contract, în următoarele situații:</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adresa greșită indicată în aplicație de către clientul final sau modificarea neanunțată a adresei;</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deteriorarea mărfii pe timpul transportului din vina ambalării sau sigilării necorespunzătoare de către Restaurantul/Magazinul Partener;</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deversarea sau deteriorarea cauzată de ambalaje necorespunzătoare specifice lichidelor/supelor care nu au fost închise etanș de către expeditor;</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daunele rezultate din erori tehnice sau funcționarea defectuoasă a aplicațiilor PLATFORMELOR;</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 a fost preluată de destinatar fără ca acesta să fi formulat obiecții la momentul predării.</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VIII. FORȚA MAJORĂ</w:t>
      </w:r>
    </w:p>
    <w:p w:rsidR="00000000" w:rsidDel="00000000" w:rsidP="00000000" w:rsidRDefault="00000000" w:rsidRPr="00000000" w14:paraId="0000005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11. Forţa majoră şi cazul fortuit exonerează de răspundere PRESTATORUL în cazul neexecutării obligaţiilor asumate prin prezentul contract.</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12. Prin forţă majoră se înţelege un eveniment independent de voinţa părţilor, imprevizibil şi insurmontabil, apărut după încheierea contractului şi care împiedică PRESTATORUL să îşi execute total sau parţial obligaţiile asumate (ex. condiții meteo extreme, blocaje rutiere majore, calamități).</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în care invocă forţa majoră, PRESTATORUL are obligaţia să o aducă la cunoştinţa BENEFICIARULUI în cel mai scurt timp posibil.</w:t>
      </w:r>
    </w:p>
    <w:p w:rsidR="00000000" w:rsidDel="00000000" w:rsidP="00000000" w:rsidRDefault="00000000" w:rsidRPr="00000000" w14:paraId="0000005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IX. PROTECȚIA DATELOR PERSONALE</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13. Părțile au luat cunoștință de faptul că datele lor cu caracter personal furnizate prin prezentul act sunt prelucrate în scopul încheierii și executării contractului de către EASTRIDE BICYCLE DELIVERY S.R.L., în calitate de operator de date cu caracter personal, în baza obligațiilor legale și intereselor legitime cu privire la desfășurarea activității sale comerciale.</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13.1 În vederea executării Contractului, PRESTATORUL este de acord să furnizeze datele sale cu caracter personal Procesatorului de Servicii de Plată (ex. Selfpay) sau PLATFORMELOR, la momentul depunerii sumelor colectate sau al creării conturilor de curier.</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13.2 Prestatorul se obligă să păstreze caracterul confidențial al Contractului, precum și al tuturor informațiilor, documentelor, materialelor sau datelor comunicate de către Beneficiar ori PLATFORME. Prestatorul nu va divulga, transmite sau utiliza aceste informații în alt scop decât pentru îndeplinirea obligațiilor contractuale.</w:t>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13.3 Contractul implică prelucrarea datelor cu caracter personal, fiind supus legislației aplicabile în domeniul protecției datelor (Regulamentul UE 2016/679 - GDPR).</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13.4 PLATFORMELE ({platforme_selectate}) și BENEFICIARUL au dreptul de a prelucra datele cu caracter personal ale persoanelor fizice care execută servicii de curierat în numele Prestatorului, exclusiv în scopul executării Contractului și asigurării accesului la aplicațiile de livrare.</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13.5 Fiecare Parte acționează ca operator independent în ceea ce privește datele cu caracter personal pe care le prelucrează conform propriilor obligații legale și contractuale.</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13.6 Obligația de confidențialitate rămâne valabilă atât pe durata Contractului, cât și pentru o perioadă de 2 ani după încetarea acestuia.</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LEGEA APLICABILĂ. LITIGII</w:t>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14. Legea aplicabilă prezentului contract este legea română.</w:t>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15. Orice litigiu decurgând din sau în legătură cu acest contract se va soluționa pe cale amiabilă, iar în lipsa unui acord, de către instanțele judecătorești competente.</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16. Părțile confirmă că toate clauzele din prezentul Contract au fost analizate și negociate de către Părți.</w:t>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17. Nulitatea uneia dintre clauze nu atrage nulitatea întregului contract, prevederea nulă urmând a fi înlocuită cu o prevedere validă ce respectă scopul economic al contractului.</w:t>
      </w:r>
    </w:p>
    <w:p w:rsidR="00000000" w:rsidDel="00000000" w:rsidP="00000000" w:rsidRDefault="00000000" w:rsidRPr="00000000" w14:paraId="0000006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XI. ÎNCETAREA CONTRACTULUI</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18. Prezentul contract încetează în următoarele cazuri:</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în caz de forță majoră;</w:t>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la expirarea duratei contractuale;</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ca urmare a dizolvării, lichidării sau falimentului uneia dintre părți;</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prin reziliere, pentru nerespectarea obligațiilor contractuale;</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prin acordul părților;</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prin denunțare unilaterală cu un preaviz de cel puțin 15 zile calendaristice.</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19. Rezilierea/denunțarea unilaterală se face prin notificare scrisă comunicată cu cel puțin 15 zile înainte și nu afectează obligațiile deja scadente între părți.</w:t>
      </w:r>
    </w:p>
    <w:p w:rsidR="00000000" w:rsidDel="00000000" w:rsidP="00000000" w:rsidRDefault="00000000" w:rsidRPr="00000000" w14:paraId="0000007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XII. CLAUZE FINALE</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20. Contractul se încheie pe o perioadă de un an de la data semnării și se reînnoiește automat pentru perioade succesive de câte un an, dacă niciuna dintre părți nu notifică încetarea acestuia cu cel puțin 15 zile înainte.</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Încheiat azi {</w:t>
      </w:r>
      <w:r w:rsidDel="00000000" w:rsidR="00000000" w:rsidRPr="00000000">
        <w:rPr>
          <w:rFonts w:ascii="Times New Roman" w:cs="Times New Roman" w:eastAsia="Times New Roman" w:hAnsi="Times New Roman"/>
          <w:b w:val="1"/>
          <w:bCs w:val="1"/>
          <w:sz w:val="24"/>
          <w:szCs w:val="24"/>
          <w:rtl w:val="0"/>
        </w:rPr>
        <w:t xml:space="preserve">data_semnare</w:t>
      </w:r>
      <w:r w:rsidDel="00000000" w:rsidR="00000000" w:rsidRPr="00000000">
        <w:rPr>
          <w:rFonts w:ascii="Times New Roman" w:cs="Times New Roman" w:eastAsia="Times New Roman" w:hAnsi="Times New Roman"/>
          <w:sz w:val="24"/>
          <w:szCs w:val="24"/>
          <w:rtl w:val="0"/>
        </w:rPr>
        <w:t xml:space="preserve">} în 2 (două) exemplare originale, câte unul pentru fiecare parte.</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716566265"/>
        <w:tag w:val="goog_rdk_0"/>
      </w:sdtPr>
      <w:sdtContent>
        <w:tbl>
          <w:tblPr>
            <w:tblStyle w:val="Table1"/>
            <w:tblpPr w:leftFromText="180" w:rightFromText="180" w:topFromText="180" w:bottomFromText="180" w:vertAnchor="text" w:horzAnchor="text" w:tblpX="0" w:tblpY="0"/>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1920"/>
            <w:gridCol w:w="3765"/>
            <w:tblGridChange w:id="0">
              <w:tblGrid>
                <w:gridCol w:w="5010"/>
                <w:gridCol w:w="1920"/>
                <w:gridCol w:w="3765"/>
              </w:tblGrid>
            </w:tblGridChange>
          </w:tblGrid>
          <w:tr>
            <w:trPr>
              <w:cantSplit w:val="0"/>
              <w:trHeight w:val="1196.9531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7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w:t>
                </w:r>
              </w:p>
              <w:p w:rsidR="00000000" w:rsidDel="00000000" w:rsidP="00000000" w:rsidRDefault="00000000" w:rsidRPr="00000000" w14:paraId="0000007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EASTRIDE BICYCLE DELIVERY S.R.L.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PRESTATOR,</w:t>
                </w:r>
              </w:p>
              <w:p w:rsidR="00000000" w:rsidDel="00000000" w:rsidP="00000000" w:rsidRDefault="00000000" w:rsidRPr="00000000" w14:paraId="0000008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{denumire_prestator}</w:t>
                </w:r>
              </w:p>
            </w:tc>
          </w:tr>
          <w:tr>
            <w:trPr>
              <w:cantSplit w:val="0"/>
              <w:trHeight w:val="1241.9531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Reprezentant legal,</w:t>
                </w:r>
              </w:p>
              <w:p w:rsidR="00000000" w:rsidDel="00000000" w:rsidP="00000000" w:rsidRDefault="00000000" w:rsidRPr="00000000" w14:paraId="000000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Ionescu Cristian-Andrei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Reprezentant legal,</w:t>
                </w:r>
              </w:p>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{reprezentant_prestator}</w:t>
                </w:r>
                <w:r w:rsidDel="00000000" w:rsidR="00000000" w:rsidRPr="00000000">
                  <w:rPr>
                    <w:rtl w:val="0"/>
                  </w:rPr>
                </w:r>
              </w:p>
            </w:tc>
          </w:tr>
          <w:tr>
            <w:trPr>
              <w:cantSplit w:val="0"/>
              <w:trHeight w:val="470.9765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{%company_signature_and_stamp}</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bl>
      </w:sdtContent>
    </w:sdt>
    <w:p w:rsidR="00000000" w:rsidDel="00000000" w:rsidP="00000000" w:rsidRDefault="00000000" w:rsidRPr="00000000" w14:paraId="0000009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pStyle w:val="Heading1"/>
        <w:keepNext w:val="0"/>
        <w:keepLines w:val="0"/>
        <w:spacing w:line="240" w:lineRule="auto"/>
        <w:ind w:left="60" w:firstLine="0"/>
        <w:jc w:val="both"/>
        <w:rPr>
          <w:rFonts w:ascii="Times New Roman" w:cs="Times New Roman" w:eastAsia="Times New Roman" w:hAnsi="Times New Roman"/>
          <w:sz w:val="36"/>
          <w:szCs w:val="36"/>
        </w:rPr>
      </w:pPr>
      <w:bookmarkStart w:colFirst="0" w:colLast="0" w:name="_heading=h.naz5n4yk9yuc" w:id="2"/>
      <w:bookmarkEnd w:id="2"/>
      <w:r w:rsidDel="00000000" w:rsidR="00000000" w:rsidRPr="00000000">
        <w:rPr>
          <w:rFonts w:ascii="Times New Roman" w:cs="Times New Roman" w:eastAsia="Times New Roman" w:hAnsi="Times New Roman"/>
          <w:sz w:val="36"/>
          <w:szCs w:val="36"/>
          <w:rtl w:val="0"/>
        </w:rPr>
        <w:t xml:space="preserve">ANEXA 1</w:t>
      </w:r>
    </w:p>
    <w:p w:rsidR="00000000" w:rsidDel="00000000" w:rsidP="00000000" w:rsidRDefault="00000000" w:rsidRPr="00000000" w14:paraId="000000B9">
      <w:pPr>
        <w:spacing w:after="24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Prețurile de livrare se plătesc pe livrare și se calculează pe baza unei formule specifice cu o bază fixă și una variabilă aplicabilă unui anumit serviciu de livrare. Prețurile de livrare specifice includ diverse elemente, cum ar fi distanța, vremea, dimensiunea livrării, locația comerciantului și ora din zi, care pot varia pentru fiecare livrare specifică. Având în vedere natura modelului de stabilire a prețurilor care reglementează calcularea prețului de livrare, Prestatorul va fi notificat separat cu privire la fiecare modificare a elementelor de preț în avans.</w:t>
      </w:r>
    </w:p>
    <w:p w:rsidR="00000000" w:rsidDel="00000000" w:rsidP="00000000" w:rsidRDefault="00000000" w:rsidRPr="00000000" w14:paraId="000000BA">
      <w:pPr>
        <w:spacing w:after="0" w:line="261.6" w:lineRule="auto"/>
        <w:ind w:right="7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componente fixe:</w:t>
      </w:r>
    </w:p>
    <w:p w:rsidR="00000000" w:rsidDel="00000000" w:rsidP="00000000" w:rsidRDefault="00000000" w:rsidRPr="00000000" w14:paraId="000000BB">
      <w:pPr>
        <w:spacing w:after="0" w:line="264" w:lineRule="auto"/>
        <w:ind w:left="360" w:right="69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Ridicare comanda (pick-up): 3 RON;</w:t>
      </w:r>
    </w:p>
    <w:p w:rsidR="00000000" w:rsidDel="00000000" w:rsidP="00000000" w:rsidRDefault="00000000" w:rsidRPr="00000000" w14:paraId="000000BC">
      <w:pPr>
        <w:spacing w:after="0" w:line="264" w:lineRule="auto"/>
        <w:ind w:left="360" w:right="69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Predare comanda (drop-off): 2 RON</w:t>
      </w:r>
    </w:p>
    <w:p w:rsidR="00000000" w:rsidDel="00000000" w:rsidP="00000000" w:rsidRDefault="00000000" w:rsidRPr="00000000" w14:paraId="000000BD">
      <w:pPr>
        <w:spacing w:after="0" w:line="261.6" w:lineRule="auto"/>
        <w:ind w:right="65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componentă variabilă:</w:t>
      </w:r>
    </w:p>
    <w:p w:rsidR="00000000" w:rsidDel="00000000" w:rsidP="00000000" w:rsidRDefault="00000000" w:rsidRPr="00000000" w14:paraId="000000BE">
      <w:pPr>
        <w:spacing w:after="80" w:line="261.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distanța incrementală estimată pe kilometru: 1.5 RON - calculat pe baza distanței parcurse în kilometri pentru livrarea comenzii. Calculul distanței de la punctul în care comanda este atribuită, la locul de preluare și de la locul de preluare la punctul de livrare (Utilizator);</w:t>
      </w:r>
    </w:p>
    <w:p w:rsidR="00000000" w:rsidDel="00000000" w:rsidP="00000000" w:rsidRDefault="00000000" w:rsidRPr="00000000" w14:paraId="000000BF">
      <w:pPr>
        <w:spacing w:after="80" w:line="261.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sume suplimentare –   poate acorda sume suplimentare Prestatorului pe baza mai multor factori, inclusiv, dar fără a se limita la volumul serviciilor de livrare. Toate detaliile sunt vizibile pe platformele specific;</w:t>
      </w:r>
    </w:p>
    <w:p w:rsidR="00000000" w:rsidDel="00000000" w:rsidP="00000000" w:rsidRDefault="00000000" w:rsidRPr="00000000" w14:paraId="000000C0">
      <w:pPr>
        <w:spacing w:after="80" w:line="261.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multiplicator al prețului - variind de la x1 la un maxim de x2,5. Valoarea multiplicatorului va fi vizibilă pentru Prestatorul și Curieri în timp real prin intermediul platformelor specifice.</w:t>
      </w:r>
    </w:p>
    <w:p w:rsidR="00000000" w:rsidDel="00000000" w:rsidP="00000000" w:rsidRDefault="00000000" w:rsidRPr="00000000" w14:paraId="000000C1">
      <w:pPr>
        <w:spacing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Prețul final este vizibil în Courier App, înainte de acceptarea serviciului de livrare. Suma este o sumă forfetară fără TVA.</w:t>
      </w:r>
    </w:p>
    <w:p w:rsidR="00000000" w:rsidDel="00000000" w:rsidP="00000000" w:rsidRDefault="00000000" w:rsidRPr="00000000" w14:paraId="000000C2">
      <w:pPr>
        <w:spacing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Prețul de livrare reprezintă întreaga compensație pentru serviciile de livrare, iar Prestatorul nu are dreptul la nicio compensație pentru costuri, beneficii sau rambursare a cheltuielilor de deplasare sau a altor cheltuieli suportate de acesta.</w:t>
      </w:r>
    </w:p>
    <w:p w:rsidR="00000000" w:rsidDel="00000000" w:rsidP="00000000" w:rsidRDefault="00000000" w:rsidRPr="00000000" w14:paraId="000000C3">
      <w:pPr>
        <w:spacing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Prețurile de livrare se plătesc de patru ori pe lună în contul bancar furnizat de Prestatorul, în termen de trei (3) zile lucrătoare de la data emiterii.</w:t>
      </w:r>
    </w:p>
    <w:p w:rsidR="00000000" w:rsidDel="00000000" w:rsidP="00000000" w:rsidRDefault="00000000" w:rsidRPr="00000000" w14:paraId="000000C4">
      <w:pPr>
        <w:spacing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ceea ce privește facturarea serviciilor de livrare furnizate de Prestatorul către Beneficiar, Prestatorul are datoria sa emita saptamanal o factura pentru toate serviciile de livrare furnizate.</w:t>
      </w:r>
    </w:p>
    <w:p w:rsidR="00000000" w:rsidDel="00000000" w:rsidP="00000000" w:rsidRDefault="00000000" w:rsidRPr="00000000" w14:paraId="000000C5">
      <w:pPr>
        <w:spacing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Prestatorul este obligat să informeze Beneficiarul cu privire la orice modificări ale datelor comerciale ale Prestatorului (inclusiv, dar fără a se limita la: nume, adresă și statut TVA), care ar trebui să se reflecte în documentele de facturare de către  , în termen de șapte (7) zile de la modificare, dar nu mai târziu de ziua anterioară emiterii primei facturi, care ar trebui să includă informațiile actualizate.</w:t>
      </w:r>
    </w:p>
    <w:p w:rsidR="00000000" w:rsidDel="00000000" w:rsidP="00000000" w:rsidRDefault="00000000" w:rsidRPr="00000000" w14:paraId="000000C6">
      <w:pPr>
        <w:pStyle w:val="Heading2"/>
        <w:keepNext w:val="0"/>
        <w:keepLines w:val="0"/>
        <w:spacing w:line="240" w:lineRule="auto"/>
        <w:ind w:left="40" w:firstLine="0"/>
        <w:jc w:val="both"/>
        <w:rPr>
          <w:rFonts w:ascii="Times New Roman" w:cs="Times New Roman" w:eastAsia="Times New Roman" w:hAnsi="Times New Roman"/>
          <w:sz w:val="34"/>
          <w:szCs w:val="34"/>
        </w:rPr>
      </w:pPr>
      <w:bookmarkStart w:colFirst="0" w:colLast="0" w:name="_heading=h.g7p9lae6laso" w:id="3"/>
      <w:bookmarkEnd w:id="3"/>
      <w:r w:rsidDel="00000000" w:rsidR="00000000" w:rsidRPr="00000000">
        <w:rPr>
          <w:rFonts w:ascii="Times New Roman" w:cs="Times New Roman" w:eastAsia="Times New Roman" w:hAnsi="Times New Roman"/>
          <w:sz w:val="34"/>
          <w:szCs w:val="34"/>
          <w:rtl w:val="0"/>
        </w:rPr>
        <w:t xml:space="preserve">Taxele Platformelor  </w:t>
      </w:r>
    </w:p>
    <w:p w:rsidR="00000000" w:rsidDel="00000000" w:rsidP="00000000" w:rsidRDefault="00000000" w:rsidRPr="00000000" w14:paraId="000000C7">
      <w:pPr>
        <w:spacing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Prestatorul se obligă să achite catre WOLT o taxă de activare a contului pentru activarea funcționalității dedicate Curierilor în Platformele WOLT, prin care Curierii sunt înregistrați și efectuează servicii de livrare pentru produsele comandate de Utilizatori direct de la Comercianți sau prin intermediul Platformei . Taxa de activare a contului este stabilită la o valoare fixă de 49 Lei, plus TVA.</w:t>
      </w:r>
    </w:p>
    <w:p w:rsidR="00000000" w:rsidDel="00000000" w:rsidP="00000000" w:rsidRDefault="00000000" w:rsidRPr="00000000" w14:paraId="000000C8">
      <w:pPr>
        <w:spacing w:after="320" w:line="240" w:lineRule="auto"/>
        <w:ind w:lef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Prestatorul se angajează să plătească o taxă de servicii operaționale stabilită de WOLT pentru îmbunătățirea continuă a serviciilor legate de comenzile de livrare a produselor comandate de Utilizatori direct de la Comercianți sau prin intermediul Platformei, care se referă, fără limitare, la funcționalitatea, întreținerea, securitatea Platformelor WOLT și a unui anumit echipament. Taxa de servicii este stabilita la 1.5% din sumele primite de către Prestator.</w:t>
      </w:r>
    </w:p>
    <w:p w:rsidR="00000000" w:rsidDel="00000000" w:rsidP="00000000" w:rsidRDefault="00000000" w:rsidRPr="00000000" w14:paraId="000000C9">
      <w:pPr>
        <w:spacing w:after="32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4"/>
          <w:szCs w:val="34"/>
          <w:rtl w:val="0"/>
        </w:rPr>
        <w:t xml:space="preserve">Grila de comisionare</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tl w:val="0"/>
        </w:rPr>
      </w:r>
    </w:p>
    <w:p w:rsidR="00000000" w:rsidDel="00000000" w:rsidP="00000000" w:rsidRDefault="00000000" w:rsidRPr="00000000" w14:paraId="000000CA">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B">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C">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EE">
      <w:pPr>
        <w:pStyle w:val="Heading2"/>
        <w:keepNext w:val="0"/>
        <w:keepLines w:val="0"/>
        <w:spacing w:after="220" w:before="0" w:line="240" w:lineRule="auto"/>
        <w:ind w:left="20" w:firstLine="0"/>
        <w:jc w:val="both"/>
        <w:rPr>
          <w:rFonts w:ascii="Times New Roman" w:cs="Times New Roman" w:eastAsia="Times New Roman" w:hAnsi="Times New Roman"/>
          <w:sz w:val="34"/>
          <w:szCs w:val="34"/>
        </w:rPr>
      </w:pPr>
      <w:bookmarkStart w:colFirst="0" w:colLast="0" w:name="_heading=h.7081gu9ngx60" w:id="4"/>
      <w:bookmarkEnd w:id="4"/>
      <w:r w:rsidDel="00000000" w:rsidR="00000000" w:rsidRPr="00000000">
        <w:rPr>
          <w:rFonts w:ascii="Times New Roman" w:cs="Times New Roman" w:eastAsia="Times New Roman" w:hAnsi="Times New Roman"/>
          <w:sz w:val="34"/>
          <w:szCs w:val="34"/>
          <w:rtl w:val="0"/>
        </w:rPr>
        <w:t xml:space="preserve">ANEXA 2</w:t>
      </w:r>
    </w:p>
    <w:p w:rsidR="00000000" w:rsidDel="00000000" w:rsidP="00000000" w:rsidRDefault="00000000" w:rsidRPr="00000000" w14:paraId="000000EF">
      <w:pPr>
        <w:pStyle w:val="Heading3"/>
        <w:keepNext w:val="0"/>
        <w:keepLines w:val="0"/>
        <w:spacing w:after="120" w:line="240" w:lineRule="auto"/>
        <w:ind w:left="20" w:firstLine="0"/>
        <w:jc w:val="both"/>
        <w:rPr>
          <w:rFonts w:ascii="Times New Roman" w:cs="Times New Roman" w:eastAsia="Times New Roman" w:hAnsi="Times New Roman"/>
          <w:b w:val="0"/>
          <w:bCs w:val="0"/>
          <w:sz w:val="26"/>
          <w:szCs w:val="26"/>
        </w:rPr>
      </w:pPr>
      <w:bookmarkStart w:colFirst="0" w:colLast="0" w:name="_heading=h.bvmyjy6642nn" w:id="5"/>
      <w:bookmarkEnd w:id="5"/>
      <w:r w:rsidDel="00000000" w:rsidR="00000000" w:rsidRPr="00000000">
        <w:rPr>
          <w:rFonts w:ascii="Times New Roman" w:cs="Times New Roman" w:eastAsia="Times New Roman" w:hAnsi="Times New Roman"/>
          <w:b w:val="0"/>
          <w:bCs w:val="0"/>
          <w:sz w:val="26"/>
          <w:szCs w:val="26"/>
          <w:rtl w:val="0"/>
        </w:rPr>
        <w:t xml:space="preserve">Reguli Privind Siguranța Alimentară</w:t>
      </w:r>
    </w:p>
    <w:p w:rsidR="00000000" w:rsidDel="00000000" w:rsidP="00000000" w:rsidRDefault="00000000" w:rsidRPr="00000000" w14:paraId="000000F0">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asigura conformitatea cu legile și reglementările aplicabile în materie de siguranță alimentară și pentru a menține calitatea bunurilor livrate, serviciile de livrare trebuie efectuate în conformitate cu aceste reguli:</w:t>
      </w:r>
    </w:p>
    <w:p w:rsidR="00000000" w:rsidDel="00000000" w:rsidP="00000000" w:rsidRDefault="00000000" w:rsidRPr="00000000" w14:paraId="000000F1">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Livrările de alimente se vor face întotdeauna folosind o geantă termoizolantă adecvată. Geanta termoizolantă trebuie să îndeplinească toate cerințele sanitare și de igienă legale. Prestatorul, prin intermediul Curierilor, se obliga să respecte legislația și instrucțiunile aplicabile pentru tipul de transport furnizat, precum și condițiile generale de igienă pe toată durata transportului de alimente, din momentul preluării acestora de la Partenerii   și până la predarea comenzii către Utilizatorul platformei  .</w:t>
      </w:r>
    </w:p>
    <w:p w:rsidR="00000000" w:rsidDel="00000000" w:rsidP="00000000" w:rsidRDefault="00000000" w:rsidRPr="00000000" w14:paraId="000000F2">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Prestatorul, prin intermediul Curierilor, se va asigura că gențile sunt igienizate/dezinfectate ori de câte ori este necesar și că acestea sunt menținute în permanență într-o stare corespunzătoare de întreținere și igienă. În plus, Prestatorul se va asigura că gențile sunt utilizate exclusiv pentru transportul de alimente/preparate gătite; pe suprafața genților trebuie să fie mentiuni/inscripții specifice, vizibile, care să indice în mod clar că acestea sunt destinate exclusiv transportului de alimente/preparate gătite.</w:t>
      </w:r>
    </w:p>
    <w:p w:rsidR="00000000" w:rsidDel="00000000" w:rsidP="00000000" w:rsidRDefault="00000000" w:rsidRPr="00000000" w14:paraId="000000F3">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Prestatorul de Servicii, prin intermediul Curierilor care efectuează livrările, are dreptul de a refuza transportul pachetelor prezentate de restaurant/magazinele alimentare dacă acestea sunt ambalate necorespunzător și există riscul ca acestea să nu poată fi transportate în siguranță către Utilizator.</w:t>
      </w:r>
    </w:p>
    <w:p w:rsidR="00000000" w:rsidDel="00000000" w:rsidP="00000000" w:rsidRDefault="00000000" w:rsidRPr="00000000" w14:paraId="000000F4">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Geanta termoizolantă trebuie sa fie menținută într-o stare care să permită prestarea serviciilor de livrare, inclusiv, în mod special, păstrarea curată a acesteia. Prestatorul de Servicii trebuie să aibă grijă de curățenia genții de livrare și să o verifice regulat, precum și să o spele cel puțin o dată pe săptămână. Dacă igiena genții este compromisă în vreun fel, Prestatorul trebuie să se asigure că aceasta este curățată corespunzător.</w:t>
      </w:r>
    </w:p>
    <w:p w:rsidR="00000000" w:rsidDel="00000000" w:rsidP="00000000" w:rsidRDefault="00000000" w:rsidRPr="00000000" w14:paraId="000000F5">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Prestatorul se va asigura că terții care nu sunt implicați în procesul serviciului de livrare nu vor avea acces la geanta de livrare, la cutia termică sau la produse. Geanta de livrare sau cutia termică se păstrează într-un mediu curat și igienic. În cazul în care geanta de livrare sau cutia termică sunt obținute prin  , acestea vor fi utilizate numai pentru prestarea serviciilor de livrare.</w:t>
      </w:r>
    </w:p>
    <w:p w:rsidR="00000000" w:rsidDel="00000000" w:rsidP="00000000" w:rsidRDefault="00000000" w:rsidRPr="00000000" w14:paraId="000000F6">
      <w:pPr>
        <w:spacing w:after="2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Prestatorul de Servicii trebuie să se asigure că regulile de igienă sunt respectate în timpul procesului de livrăre. Igiena adecvată include, în special, următoarele: îmbrăcăminte exterioară curată și adecvată, igienă personală adecvată, un vehicul curat și o igienă adecvată a suprafețelor echipamentelor, manipularea adecvată a alimentelor ambalate și spălarea sau dezinfectarea regulată a mâinilor.</w:t>
      </w:r>
    </w:p>
    <w:p w:rsidR="00000000" w:rsidDel="00000000" w:rsidP="00000000" w:rsidRDefault="00000000" w:rsidRPr="00000000" w14:paraId="000000F7">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8">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A">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B">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C">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D">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E">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0" w:line="256.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4">
      <w:pPr>
        <w:pStyle w:val="Heading2"/>
        <w:keepNext w:val="0"/>
        <w:keepLines w:val="0"/>
        <w:spacing w:after="220" w:before="0" w:line="240" w:lineRule="auto"/>
        <w:ind w:left="20" w:firstLine="0"/>
        <w:jc w:val="both"/>
        <w:rPr>
          <w:rFonts w:ascii="Times New Roman" w:cs="Times New Roman" w:eastAsia="Times New Roman" w:hAnsi="Times New Roman"/>
          <w:sz w:val="34"/>
          <w:szCs w:val="34"/>
        </w:rPr>
      </w:pPr>
      <w:bookmarkStart w:colFirst="0" w:colLast="0" w:name="_heading=h.2w5h2fgsn7y5" w:id="6"/>
      <w:bookmarkEnd w:id="6"/>
      <w:r w:rsidDel="00000000" w:rsidR="00000000" w:rsidRPr="00000000">
        <w:rPr>
          <w:rFonts w:ascii="Times New Roman" w:cs="Times New Roman" w:eastAsia="Times New Roman" w:hAnsi="Times New Roman"/>
          <w:sz w:val="34"/>
          <w:szCs w:val="34"/>
          <w:rtl w:val="0"/>
        </w:rPr>
        <w:t xml:space="preserve">ANEXA 3</w:t>
      </w:r>
    </w:p>
    <w:p w:rsidR="00000000" w:rsidDel="00000000" w:rsidP="00000000" w:rsidRDefault="00000000" w:rsidRPr="00000000" w14:paraId="00000105">
      <w:pPr>
        <w:spacing w:after="0" w:line="256.8"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6">
      <w:pPr>
        <w:pStyle w:val="Heading3"/>
        <w:keepNext w:val="0"/>
        <w:keepLines w:val="0"/>
        <w:spacing w:after="120" w:line="240" w:lineRule="auto"/>
        <w:ind w:left="20" w:firstLine="0"/>
        <w:jc w:val="both"/>
        <w:rPr>
          <w:rFonts w:ascii="Times New Roman" w:cs="Times New Roman" w:eastAsia="Times New Roman" w:hAnsi="Times New Roman"/>
          <w:b w:val="0"/>
          <w:bCs w:val="0"/>
          <w:sz w:val="26"/>
          <w:szCs w:val="26"/>
        </w:rPr>
      </w:pPr>
      <w:bookmarkStart w:colFirst="0" w:colLast="0" w:name="_heading=h.li8cc78ngpbz" w:id="7"/>
      <w:bookmarkEnd w:id="7"/>
      <w:r w:rsidDel="00000000" w:rsidR="00000000" w:rsidRPr="00000000">
        <w:rPr>
          <w:rFonts w:ascii="Times New Roman" w:cs="Times New Roman" w:eastAsia="Times New Roman" w:hAnsi="Times New Roman"/>
          <w:b w:val="0"/>
          <w:bCs w:val="0"/>
          <w:sz w:val="26"/>
          <w:szCs w:val="26"/>
          <w:rtl w:val="0"/>
        </w:rPr>
        <w:t xml:space="preserve">Comandarea Și Acceptarea Orelor De Serviciu Și A Programelor</w:t>
      </w:r>
    </w:p>
    <w:p w:rsidR="00000000" w:rsidDel="00000000" w:rsidP="00000000" w:rsidRDefault="00000000" w:rsidRPr="00000000" w14:paraId="00000107">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Rata de acceptare nu poate fi mai mică de 80%.</w:t>
      </w:r>
    </w:p>
    <w:p w:rsidR="00000000" w:rsidDel="00000000" w:rsidP="00000000" w:rsidRDefault="00000000" w:rsidRPr="00000000" w14:paraId="00000108">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Orele obișnuite în care Prestatorul va furniza servicii de livrare în zonele de servicii convenite sunt în timpul orelor de deschidere ale Platformei definite de  WOLT si BOLT.</w:t>
      </w:r>
    </w:p>
    <w:p w:rsidR="00000000" w:rsidDel="00000000" w:rsidP="00000000" w:rsidRDefault="00000000" w:rsidRPr="00000000" w14:paraId="00000109">
      <w:pPr>
        <w:spacing w:after="12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Toate livrările vor fi efectuate cu o mașină, scuter sau bicicletă.</w:t>
      </w:r>
    </w:p>
    <w:p w:rsidR="00000000" w:rsidDel="00000000" w:rsidP="00000000" w:rsidRDefault="00000000" w:rsidRPr="00000000" w14:paraId="0000010A">
      <w:pPr>
        <w:spacing w:after="24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Toate costurile legate de vehicul sunt acoperite de catre Prestator.</w:t>
      </w:r>
    </w:p>
    <w:p w:rsidR="00000000" w:rsidDel="00000000" w:rsidP="00000000" w:rsidRDefault="00000000" w:rsidRPr="00000000" w14:paraId="0000010B">
      <w:pPr>
        <w:pStyle w:val="Heading3"/>
        <w:keepNext w:val="0"/>
        <w:keepLines w:val="0"/>
        <w:spacing w:after="120" w:line="240" w:lineRule="auto"/>
        <w:ind w:left="40" w:firstLine="0"/>
        <w:jc w:val="both"/>
        <w:rPr>
          <w:rFonts w:ascii="Times New Roman" w:cs="Times New Roman" w:eastAsia="Times New Roman" w:hAnsi="Times New Roman"/>
          <w:b w:val="0"/>
          <w:bCs w:val="0"/>
          <w:sz w:val="26"/>
          <w:szCs w:val="26"/>
        </w:rPr>
      </w:pPr>
      <w:bookmarkStart w:colFirst="0" w:colLast="0" w:name="_heading=h.iqq9dtaw31qv" w:id="8"/>
      <w:bookmarkEnd w:id="8"/>
      <w:r w:rsidDel="00000000" w:rsidR="00000000" w:rsidRPr="00000000">
        <w:rPr>
          <w:rFonts w:ascii="Times New Roman" w:cs="Times New Roman" w:eastAsia="Times New Roman" w:hAnsi="Times New Roman"/>
          <w:b w:val="0"/>
          <w:bCs w:val="0"/>
          <w:sz w:val="26"/>
          <w:szCs w:val="26"/>
          <w:rtl w:val="0"/>
        </w:rPr>
        <w:t xml:space="preserve">Livrări Și Echipament</w:t>
      </w:r>
    </w:p>
    <w:p w:rsidR="00000000" w:rsidDel="00000000" w:rsidP="00000000" w:rsidRDefault="00000000" w:rsidRPr="00000000" w14:paraId="0000010C">
      <w:pPr>
        <w:spacing w:after="40" w:line="2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Toate livrările trebuie să fie efectuate în permanență de un Curier complet echipat. Echipamentul trebuie verificat în mod regulat.</w:t>
      </w:r>
    </w:p>
    <w:p w:rsidR="00000000" w:rsidDel="00000000" w:rsidP="00000000" w:rsidRDefault="00000000" w:rsidRPr="00000000" w14:paraId="0000010D">
      <w:pPr>
        <w:spacing w:after="40" w:line="240" w:lineRule="auto"/>
        <w:ind w:lef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F">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0">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1">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2">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3">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4">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5">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6">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7">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8">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9">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A">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B">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C">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D">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E">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F">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0">
      <w:pPr>
        <w:spacing w:after="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after="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after="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7">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8">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9">
      <w:pPr>
        <w:spacing w:after="40" w:line="240" w:lineRule="auto"/>
        <w:ind w:left="78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ANEXA 4</w:t>
      </w:r>
    </w:p>
    <w:p w:rsidR="00000000" w:rsidDel="00000000" w:rsidP="00000000" w:rsidRDefault="00000000" w:rsidRPr="00000000" w14:paraId="0000012A">
      <w:pPr>
        <w:spacing w:after="40" w:line="240" w:lineRule="auto"/>
        <w:ind w:lef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Toate conturile Courier App vor fi centralizate în Anexa 4, care va fi actualizată lunar de către Părți. Fiecare actualizare va fi semnată de ambele Părți, confirmând astfel conturile desemnate pentru Curieri în perioada respectivă.</w:t>
      </w:r>
    </w:p>
    <w:p w:rsidR="00000000" w:rsidDel="00000000" w:rsidP="00000000" w:rsidRDefault="00000000" w:rsidRPr="00000000" w14:paraId="0000012B">
      <w:pPr>
        <w:spacing w:after="40" w:line="240"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10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775"/>
        <w:gridCol w:w="1305"/>
        <w:gridCol w:w="1530"/>
        <w:gridCol w:w="4170"/>
        <w:tblGridChange w:id="0">
          <w:tblGrid>
            <w:gridCol w:w="825"/>
            <w:gridCol w:w="2775"/>
            <w:gridCol w:w="1305"/>
            <w:gridCol w:w="1530"/>
            <w:gridCol w:w="4170"/>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 utilizator: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Curier: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Oraș:</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159">
      <w:pPr>
        <w:spacing w:after="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BENEFICIAR,                                                                     PRESTATOR,</w:t>
      </w:r>
    </w:p>
    <w:p w:rsidR="00000000" w:rsidDel="00000000" w:rsidP="00000000" w:rsidRDefault="00000000" w:rsidRPr="00000000" w14:paraId="0000015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EASTRIDE BICYCLE DELIVERY S.R.L.                              {denumire_prestator}</w:t>
      </w:r>
    </w:p>
    <w:p w:rsidR="00000000" w:rsidDel="00000000" w:rsidP="00000000" w:rsidRDefault="00000000" w:rsidRPr="00000000" w14:paraId="0000015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 Administrator                                                            Prin Reprezentant legal</w:t>
      </w:r>
    </w:p>
    <w:p w:rsidR="00000000" w:rsidDel="00000000" w:rsidP="00000000" w:rsidRDefault="00000000" w:rsidRPr="00000000" w14:paraId="0000015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Ionescu Cristian-Andrei                                                       {reprezentant_prestator}</w:t>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imExFwH+jIxzECcP/zLA+PDw==">CgMxLjAaHwoBMBIaChgICVIUChJ0YWJsZS5iODNoZHRjZm85ZGUyDmgudndmOGt2NW5wODVoMg5oLnZhbWg4NnE2dTR2aTIOaC5uYXo1bjR5azl5dWMyDmguZzdwOWxhZTZsYXNvMg5oLjcwODFndTluZ3g2MDIOaC5idm15ank2NjQybm4yDmguMnc1aDJmZ3NuN3k1Mg5oLmxpOGNjNzhuZ3BiejIOaC5pcXE5ZHRhdzMxcXY4AHIhMTdHWDhpbGRhLVhuNGJRLVBrWW8xY01IS3dlc21ad0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