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Use Case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6.2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: Manage Restaurant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nl-NL"/>
        </w:rPr>
        <w:t>Overview: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The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User is able to add, remove, or edit items on the restaurant menu.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Preconditions: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>1. User has logged in as manager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it-IT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Scenario</w:t>
      </w:r>
    </w:p>
    <w:tbl>
      <w:tblPr>
        <w:tblW w:w="924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21"/>
        <w:gridCol w:w="4621"/>
      </w:tblGrid>
      <w:tr>
        <w:tblPrEx>
          <w:shd w:val="clear" w:color="auto" w:fill="d0ddef"/>
        </w:tblPrEx>
        <w:trPr>
          <w:trHeight w:val="338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Action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Software Reaction</w:t>
            </w:r>
          </w:p>
        </w:tc>
      </w:tr>
      <w:tr>
        <w:tblPrEx>
          <w:shd w:val="clear" w:color="auto" w:fill="d0ddef"/>
        </w:tblPrEx>
        <w:trPr>
          <w:trHeight w:val="338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160" w:line="259" w:lineRule="auto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Scenario: Add Menu Item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8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160" w:line="259" w:lineRule="auto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Clicks the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Add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sz w:val="28"/>
                <w:szCs w:val="28"/>
                <w:rtl w:val="0"/>
                <w:lang w:val="en-US"/>
              </w:rPr>
              <w:t>button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The text fields are in Add Item mode</w:t>
            </w:r>
          </w:p>
        </w:tc>
      </w:tr>
      <w:tr>
        <w:tblPrEx>
          <w:shd w:val="clear" w:color="auto" w:fill="d0ddef"/>
        </w:tblPrEx>
        <w:trPr>
          <w:trHeight w:val="1298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 xml:space="preserve">User fills in the name [required], cost [required], and description [optional] fields, and clicks the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save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button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The information is saved in the database and a success message is displayed.</w:t>
            </w:r>
          </w:p>
        </w:tc>
      </w:tr>
      <w:tr>
        <w:tblPrEx>
          <w:shd w:val="clear" w:color="auto" w:fill="d0ddef"/>
        </w:tblPrEx>
        <w:trPr>
          <w:trHeight w:val="658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 enters name but doesn</w:t>
            </w:r>
            <w:r>
              <w:rPr>
                <w:sz w:val="28"/>
                <w:szCs w:val="28"/>
                <w:rtl w:val="0"/>
                <w:lang w:val="en-US"/>
              </w:rPr>
              <w:t>’</w:t>
            </w:r>
            <w:r>
              <w:rPr>
                <w:sz w:val="28"/>
                <w:szCs w:val="28"/>
                <w:rtl w:val="0"/>
                <w:lang w:val="en-US"/>
              </w:rPr>
              <w:t>t enter cost, or vice versa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No changes to the database are applied and an error message appears</w:t>
            </w:r>
          </w:p>
        </w:tc>
      </w:tr>
      <w:tr>
        <w:tblPrEx>
          <w:shd w:val="clear" w:color="auto" w:fill="d0ddef"/>
        </w:tblPrEx>
        <w:trPr>
          <w:trHeight w:val="658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 doesn</w:t>
            </w:r>
            <w:r>
              <w:rPr>
                <w:sz w:val="28"/>
                <w:szCs w:val="28"/>
                <w:rtl w:val="0"/>
                <w:lang w:val="en-US"/>
              </w:rPr>
              <w:t>’</w:t>
            </w:r>
            <w:r>
              <w:rPr>
                <w:sz w:val="28"/>
                <w:szCs w:val="28"/>
                <w:rtl w:val="0"/>
                <w:lang w:val="en-US"/>
              </w:rPr>
              <w:t>t enter neither name nor cost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No changes to the database are applied and an error message appears</w:t>
            </w:r>
          </w:p>
        </w:tc>
      </w:tr>
      <w:tr>
        <w:tblPrEx>
          <w:shd w:val="clear" w:color="auto" w:fill="d0ddef"/>
        </w:tblPrEx>
        <w:trPr>
          <w:trHeight w:val="338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Scenario: Remove Item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58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User clicks on an existing menu item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The item becomes selected.</w:t>
            </w:r>
          </w:p>
        </w:tc>
      </w:tr>
      <w:tr>
        <w:tblPrEx>
          <w:shd w:val="clear" w:color="auto" w:fill="d0ddef"/>
        </w:tblPrEx>
        <w:trPr>
          <w:trHeight w:val="968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 xml:space="preserve">With an item selected, the user clicks the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delete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button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The relevant item is removed from the database and a success message is displayed.</w:t>
            </w:r>
          </w:p>
        </w:tc>
      </w:tr>
      <w:tr>
        <w:tblPrEx>
          <w:shd w:val="clear" w:color="auto" w:fill="d0ddef"/>
        </w:tblPrEx>
        <w:trPr>
          <w:trHeight w:val="338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Scenario: Edit Item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58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 xml:space="preserve"> The user clicks the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edit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button which is beside each menu item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The name, cost, and description fields become editable for that item.</w:t>
            </w:r>
          </w:p>
        </w:tc>
      </w:tr>
      <w:tr>
        <w:tblPrEx>
          <w:shd w:val="clear" w:color="auto" w:fill="d0ddef"/>
        </w:tblPrEx>
        <w:trPr>
          <w:trHeight w:val="978" w:hRule="atLeast"/>
        </w:trPr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 xml:space="preserve">The user makes the relevant changes and clicks the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save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button</w:t>
            </w:r>
          </w:p>
        </w:tc>
        <w:tc>
          <w:tcPr>
            <w:tcW w:type="dxa" w:w="4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The changes are applied to the item in the database and a success message is displayed.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it-IT"/>
        </w:rPr>
      </w:pPr>
    </w:p>
    <w:p>
      <w:pPr>
        <w:pStyle w:val="Body A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it-IT"/>
        </w:rPr>
      </w:pPr>
    </w:p>
    <w:p>
      <w:pPr>
        <w:pStyle w:val="Body A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Scenario Notes: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If no item is selected, clicking the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save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or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delete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buttons will have no effect.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Postconditions: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All relevant modifications, if any, are applied to the database.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tbl>
      <w:tblPr>
        <w:tblW w:w="973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950"/>
        <w:gridCol w:w="4788"/>
      </w:tblGrid>
      <w:tr>
        <w:tblPrEx>
          <w:shd w:val="clear" w:color="auto" w:fill="d0ddef"/>
        </w:tblPrEx>
        <w:trPr>
          <w:trHeight w:val="1949" w:hRule="atLeast"/>
        </w:trPr>
        <w:tc>
          <w:tcPr>
            <w:tcW w:type="dxa" w:w="4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Required GUI: Keyboard and Mouse</w:t>
            </w:r>
          </w:p>
        </w:tc>
        <w:tc>
          <w:tcPr>
            <w:tcW w:type="dxa" w:w="47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Use Cases Utilized: None</w:t>
            </w:r>
          </w:p>
        </w:tc>
      </w:tr>
      <w:tr>
        <w:tblPrEx>
          <w:shd w:val="clear" w:color="auto" w:fill="d0ddef"/>
        </w:tblPrEx>
        <w:trPr>
          <w:trHeight w:val="1949" w:hRule="atLeast"/>
        </w:trPr>
        <w:tc>
          <w:tcPr>
            <w:tcW w:type="dxa" w:w="4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Exceptions:</w:t>
              <w:tab/>
              <w:t>None</w:t>
            </w:r>
          </w:p>
        </w:tc>
        <w:tc>
          <w:tcPr>
            <w:tcW w:type="dxa" w:w="47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Timing Constraints: None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  <w:tab/>
        <w:tab/>
        <w:tab/>
        <w:br w:type="textWrapping"/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br w:type="page"/>
      </w:r>
    </w:p>
    <w:p>
      <w:pPr>
        <w:pStyle w:val="Body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1403886</wp:posOffset>
            </wp:positionH>
            <wp:positionV relativeFrom="page">
              <wp:posOffset>2056264</wp:posOffset>
            </wp:positionV>
            <wp:extent cx="4964627" cy="59458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uthentication Sequence (1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627" cy="5945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