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Y="-573"/>
        <w:tblW w:w="14737" w:type="dxa"/>
        <w:tblLook w:val="04A0" w:firstRow="1" w:lastRow="0" w:firstColumn="1" w:lastColumn="0" w:noHBand="0" w:noVBand="1"/>
      </w:tblPr>
      <w:tblGrid>
        <w:gridCol w:w="1228"/>
        <w:gridCol w:w="1874"/>
        <w:gridCol w:w="2280"/>
        <w:gridCol w:w="5568"/>
        <w:gridCol w:w="3787"/>
      </w:tblGrid>
      <w:tr w:rsidR="008D3290" w14:paraId="3E7B265D" w14:textId="77777777" w:rsidTr="003679F2">
        <w:tc>
          <w:tcPr>
            <w:tcW w:w="1228" w:type="dxa"/>
          </w:tcPr>
          <w:p w14:paraId="0F378016" w14:textId="67E1BAE6" w:rsidR="006059CE" w:rsidRPr="006059CE" w:rsidRDefault="006059CE" w:rsidP="003679F2">
            <w:r>
              <w:t>Название</w:t>
            </w:r>
          </w:p>
        </w:tc>
        <w:tc>
          <w:tcPr>
            <w:tcW w:w="1874" w:type="dxa"/>
          </w:tcPr>
          <w:p w14:paraId="5F398BFB" w14:textId="314A95FE" w:rsidR="006059CE" w:rsidRDefault="006059CE" w:rsidP="003679F2">
            <w:r>
              <w:t>Местоположение</w:t>
            </w:r>
          </w:p>
        </w:tc>
        <w:tc>
          <w:tcPr>
            <w:tcW w:w="2280" w:type="dxa"/>
          </w:tcPr>
          <w:p w14:paraId="3DBBFAAB" w14:textId="32CC9BBB" w:rsidR="006059CE" w:rsidRDefault="006059CE" w:rsidP="003679F2">
            <w:r>
              <w:t>Год создания, автор</w:t>
            </w:r>
          </w:p>
        </w:tc>
        <w:tc>
          <w:tcPr>
            <w:tcW w:w="5568" w:type="dxa"/>
          </w:tcPr>
          <w:p w14:paraId="6F8C4DD5" w14:textId="7149BEE6" w:rsidR="006059CE" w:rsidRPr="008D3290" w:rsidRDefault="006059CE" w:rsidP="003679F2">
            <w:pPr>
              <w:rPr>
                <w:lang w:val="en-US"/>
              </w:rPr>
            </w:pPr>
            <w:r>
              <w:t>Сюжет</w:t>
            </w:r>
            <w:r w:rsidR="00B05077">
              <w:rPr>
                <w:lang w:val="en-US"/>
              </w:rPr>
              <w:t>/</w:t>
            </w:r>
            <w:r w:rsidR="00B05077">
              <w:t>Описание</w:t>
            </w:r>
          </w:p>
        </w:tc>
        <w:tc>
          <w:tcPr>
            <w:tcW w:w="3787" w:type="dxa"/>
          </w:tcPr>
          <w:p w14:paraId="7492CACE" w14:textId="59D7FFA7" w:rsidR="006059CE" w:rsidRDefault="006059CE" w:rsidP="003679F2">
            <w:r>
              <w:t>Фотография</w:t>
            </w:r>
          </w:p>
        </w:tc>
      </w:tr>
      <w:tr w:rsidR="008D3290" w14:paraId="167E2DF5" w14:textId="77777777" w:rsidTr="003679F2">
        <w:tc>
          <w:tcPr>
            <w:tcW w:w="1228" w:type="dxa"/>
          </w:tcPr>
          <w:p w14:paraId="7901A779" w14:textId="205FA6D7" w:rsidR="006059CE" w:rsidRDefault="006059CE" w:rsidP="003679F2">
            <w:r>
              <w:t>Колесница славы</w:t>
            </w:r>
          </w:p>
        </w:tc>
        <w:tc>
          <w:tcPr>
            <w:tcW w:w="1874" w:type="dxa"/>
          </w:tcPr>
          <w:p w14:paraId="4F82BFAC" w14:textId="3EE4F9A3" w:rsidR="006059CE" w:rsidRDefault="008D3290" w:rsidP="003679F2">
            <w:r w:rsidRPr="008D3290">
              <w:t>здание Главного штаба</w:t>
            </w:r>
          </w:p>
        </w:tc>
        <w:tc>
          <w:tcPr>
            <w:tcW w:w="2280" w:type="dxa"/>
          </w:tcPr>
          <w:p w14:paraId="1E4C92DD" w14:textId="77777777" w:rsidR="008D3290" w:rsidRDefault="008D3290" w:rsidP="003679F2">
            <w:r>
              <w:t>XIX век, открытие - 14 октября 1828 года</w:t>
            </w:r>
            <w:r>
              <w:t xml:space="preserve">, </w:t>
            </w:r>
            <w:proofErr w:type="gramStart"/>
            <w:r>
              <w:t>С.С.</w:t>
            </w:r>
            <w:proofErr w:type="gramEnd"/>
            <w:r>
              <w:t xml:space="preserve"> Пименов и В.И. Демут-Малиновский.</w:t>
            </w:r>
          </w:p>
          <w:p w14:paraId="660006EB" w14:textId="07955B53" w:rsidR="006059CE" w:rsidRDefault="006059CE" w:rsidP="003679F2"/>
        </w:tc>
        <w:tc>
          <w:tcPr>
            <w:tcW w:w="5568" w:type="dxa"/>
          </w:tcPr>
          <w:p w14:paraId="4E3D6C20" w14:textId="77777777" w:rsidR="008D3290" w:rsidRDefault="008D3290" w:rsidP="003679F2">
            <w:r>
              <w:t>Была создана в честь победы России в Отечественной войне 1812 года.</w:t>
            </w:r>
          </w:p>
          <w:p w14:paraId="2569EC7B" w14:textId="77777777" w:rsidR="008D3290" w:rsidRDefault="008D3290" w:rsidP="003679F2">
            <w:r>
              <w:t>Представляет собой фигуру богини победы - Славы в колеснице, запряженной шестеркой коней, крайних из которых придерживают воины. В одной руке у неё - штандарт (знамя), а в другой руке - лавровый венок. Колесница Славы венчает арку Генерального штаба.</w:t>
            </w:r>
          </w:p>
          <w:p w14:paraId="2A16529E" w14:textId="498F23EA" w:rsidR="006059CE" w:rsidRDefault="008D3290" w:rsidP="003679F2">
            <w:proofErr w:type="spellStart"/>
            <w:r>
              <w:t>Осса</w:t>
            </w:r>
            <w:proofErr w:type="spellEnd"/>
            <w:r>
              <w:t xml:space="preserve"> — греческо-римская богиня славы, которой в Афинах был посвящён алтарь и которая упоминается уже у Гомера и Гесиода. Упомянута в «Илиаде» (II 94) и «Одиссее»</w:t>
            </w:r>
            <w:r>
              <w:t>.</w:t>
            </w:r>
          </w:p>
        </w:tc>
        <w:tc>
          <w:tcPr>
            <w:tcW w:w="3787" w:type="dxa"/>
          </w:tcPr>
          <w:p w14:paraId="356C4ACB" w14:textId="752CDB84" w:rsidR="006059CE" w:rsidRDefault="00B05077" w:rsidP="003679F2">
            <w:r>
              <w:rPr>
                <w:noProof/>
              </w:rPr>
              <w:drawing>
                <wp:inline distT="0" distB="0" distL="0" distR="0" wp14:anchorId="54EE4685" wp14:editId="0A755AA7">
                  <wp:extent cx="2252133" cy="135318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940" cy="149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290" w14:paraId="6639EAC9" w14:textId="77777777" w:rsidTr="003679F2">
        <w:tc>
          <w:tcPr>
            <w:tcW w:w="1228" w:type="dxa"/>
          </w:tcPr>
          <w:p w14:paraId="13B67609" w14:textId="3B676F6E" w:rsidR="006059CE" w:rsidRDefault="006059CE" w:rsidP="003679F2">
            <w:r>
              <w:t>Висячие сады малого Эрмитажа</w:t>
            </w:r>
          </w:p>
        </w:tc>
        <w:tc>
          <w:tcPr>
            <w:tcW w:w="1874" w:type="dxa"/>
          </w:tcPr>
          <w:p w14:paraId="59DAF862" w14:textId="33D72DFD" w:rsidR="006059CE" w:rsidRDefault="00B05077" w:rsidP="003679F2">
            <w:r w:rsidRPr="00B05077">
              <w:t>Дворцовая наб., д.36</w:t>
            </w:r>
            <w:r>
              <w:t>, малый Эрмитаж</w:t>
            </w:r>
          </w:p>
        </w:tc>
        <w:tc>
          <w:tcPr>
            <w:tcW w:w="2280" w:type="dxa"/>
          </w:tcPr>
          <w:p w14:paraId="0CFDAED9" w14:textId="799BD0EC" w:rsidR="00B05077" w:rsidRDefault="00B05077" w:rsidP="003679F2">
            <w:proofErr w:type="gramStart"/>
            <w:r w:rsidRPr="00B05077">
              <w:t>1764-1773</w:t>
            </w:r>
            <w:proofErr w:type="gramEnd"/>
            <w:r w:rsidRPr="00B05077">
              <w:t xml:space="preserve"> </w:t>
            </w:r>
            <w:proofErr w:type="spellStart"/>
            <w:r w:rsidRPr="00B05077">
              <w:t>гг</w:t>
            </w:r>
            <w:proofErr w:type="spellEnd"/>
            <w:r>
              <w:t>,</w:t>
            </w:r>
          </w:p>
          <w:p w14:paraId="40779B86" w14:textId="17009916" w:rsidR="006059CE" w:rsidRDefault="00B05077" w:rsidP="003679F2">
            <w:r w:rsidRPr="00B05077">
              <w:t>Ж. Б. Валлен-Деламот, Ю. М. Фельтен, В. П. Стасов, садовый мастер Томас Грей</w:t>
            </w:r>
          </w:p>
        </w:tc>
        <w:tc>
          <w:tcPr>
            <w:tcW w:w="5568" w:type="dxa"/>
          </w:tcPr>
          <w:p w14:paraId="479627F0" w14:textId="0939A792" w:rsidR="006059CE" w:rsidRDefault="00B05077" w:rsidP="003679F2">
            <w:r>
              <w:t>С</w:t>
            </w:r>
            <w:r w:rsidRPr="00B05077">
              <w:t>ад украшают пять скульптур, выполненных в античном стиле, в том числе — «Юнона» (2</w:t>
            </w:r>
            <w:proofErr w:type="gramStart"/>
            <w:r w:rsidRPr="00B05077">
              <w:t>),  «</w:t>
            </w:r>
            <w:proofErr w:type="gramEnd"/>
            <w:r w:rsidRPr="00B05077">
              <w:t xml:space="preserve">Америка» (4), «Геракл </w:t>
            </w:r>
            <w:proofErr w:type="spellStart"/>
            <w:r w:rsidRPr="00B05077">
              <w:t>Фарнезский</w:t>
            </w:r>
            <w:proofErr w:type="spellEnd"/>
            <w:r w:rsidRPr="00B05077">
              <w:t>»(5) и аллегории скульптуры (1) и живописи (3).</w:t>
            </w:r>
          </w:p>
        </w:tc>
        <w:tc>
          <w:tcPr>
            <w:tcW w:w="3787" w:type="dxa"/>
          </w:tcPr>
          <w:p w14:paraId="66870E3B" w14:textId="79BF2DDE" w:rsidR="006059CE" w:rsidRDefault="00B05077" w:rsidP="003679F2">
            <w:r>
              <w:rPr>
                <w:noProof/>
              </w:rPr>
              <w:drawing>
                <wp:inline distT="0" distB="0" distL="0" distR="0" wp14:anchorId="364FA0B3" wp14:editId="53E13BD9">
                  <wp:extent cx="2125133" cy="1429739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603" cy="143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290" w14:paraId="5DDCAD21" w14:textId="77777777" w:rsidTr="003679F2">
        <w:trPr>
          <w:trHeight w:val="63"/>
        </w:trPr>
        <w:tc>
          <w:tcPr>
            <w:tcW w:w="1228" w:type="dxa"/>
          </w:tcPr>
          <w:p w14:paraId="13918F76" w14:textId="1B22F0FB" w:rsidR="006059CE" w:rsidRDefault="006059CE" w:rsidP="003679F2">
            <w:r>
              <w:t>Спящая Ариадна</w:t>
            </w:r>
          </w:p>
        </w:tc>
        <w:tc>
          <w:tcPr>
            <w:tcW w:w="1874" w:type="dxa"/>
          </w:tcPr>
          <w:p w14:paraId="2AFDC2BF" w14:textId="7E9E7C8E" w:rsidR="006059CE" w:rsidRDefault="006059CE" w:rsidP="003679F2">
            <w:r>
              <w:t>Эрмитаж</w:t>
            </w:r>
          </w:p>
          <w:p w14:paraId="52394F6C" w14:textId="77777777" w:rsidR="006059CE" w:rsidRDefault="006059CE" w:rsidP="003679F2"/>
        </w:tc>
        <w:tc>
          <w:tcPr>
            <w:tcW w:w="2280" w:type="dxa"/>
          </w:tcPr>
          <w:p w14:paraId="3725DE4A" w14:textId="5FDDD0C0" w:rsidR="006059CE" w:rsidRDefault="006059CE" w:rsidP="003679F2">
            <w:r>
              <w:t xml:space="preserve">200 г. до </w:t>
            </w:r>
            <w:proofErr w:type="spellStart"/>
            <w:r>
              <w:t>н.э</w:t>
            </w:r>
            <w:proofErr w:type="spellEnd"/>
            <w:r>
              <w:t>, куплена для музея в 1798 году</w:t>
            </w:r>
            <w:r>
              <w:t>,</w:t>
            </w:r>
          </w:p>
          <w:p w14:paraId="7BA8CCDB" w14:textId="3AC259BE" w:rsidR="006059CE" w:rsidRDefault="006059CE" w:rsidP="003679F2">
            <w:r>
              <w:t xml:space="preserve">Паоло </w:t>
            </w:r>
            <w:proofErr w:type="spellStart"/>
            <w:r>
              <w:t>Трискорни</w:t>
            </w:r>
            <w:proofErr w:type="spellEnd"/>
          </w:p>
        </w:tc>
        <w:tc>
          <w:tcPr>
            <w:tcW w:w="5568" w:type="dxa"/>
          </w:tcPr>
          <w:p w14:paraId="15C7D99C" w14:textId="51CE8D9D" w:rsidR="006059CE" w:rsidRDefault="006059CE" w:rsidP="003679F2">
            <w:r>
              <w:t xml:space="preserve">Ариадна – единственная дочь царя Миноса. Она помогла Тесею убить Минотавра и вывела героя из сложного лабиринта, дав ему клубок ниток. Тесей увез Ариадну с собой, но Минос взмолился к богам о возвращении дочери. Тесей не смог привезти царевну в Афины, его корабль настигла страшная буря. Чтобы вернуться домой, он был вынужден покинуть любимую на острове </w:t>
            </w:r>
            <w:proofErr w:type="spellStart"/>
            <w:r>
              <w:t>Накрос</w:t>
            </w:r>
            <w:proofErr w:type="spellEnd"/>
            <w:r>
              <w:t>, пока та спала.</w:t>
            </w:r>
          </w:p>
        </w:tc>
        <w:tc>
          <w:tcPr>
            <w:tcW w:w="3787" w:type="dxa"/>
          </w:tcPr>
          <w:p w14:paraId="063BF4DC" w14:textId="77777777" w:rsidR="00B05077" w:rsidRDefault="00B05077" w:rsidP="003679F2">
            <w:pPr>
              <w:rPr>
                <w:noProof/>
              </w:rPr>
            </w:pPr>
          </w:p>
          <w:p w14:paraId="775CE170" w14:textId="6FB70C7A" w:rsidR="00B05077" w:rsidRDefault="008D3290" w:rsidP="003679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6696E2" wp14:editId="66B751F6">
                  <wp:extent cx="2267897" cy="1714923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448" cy="17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4328B" w14:textId="77777777" w:rsidR="00B05077" w:rsidRDefault="00B05077" w:rsidP="003679F2">
            <w:pPr>
              <w:rPr>
                <w:noProof/>
              </w:rPr>
            </w:pPr>
          </w:p>
          <w:p w14:paraId="65FC3656" w14:textId="2D0081F8" w:rsidR="00B05077" w:rsidRDefault="00B05077" w:rsidP="003679F2">
            <w:pPr>
              <w:rPr>
                <w:noProof/>
              </w:rPr>
            </w:pPr>
          </w:p>
          <w:p w14:paraId="2EF3E674" w14:textId="11E05876" w:rsidR="006059CE" w:rsidRDefault="006059CE" w:rsidP="003679F2"/>
        </w:tc>
      </w:tr>
    </w:tbl>
    <w:p w14:paraId="49B77C9D" w14:textId="77777777" w:rsidR="00C610CF" w:rsidRDefault="00C610CF"/>
    <w:sectPr w:rsidR="00C610CF" w:rsidSect="008D329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CE"/>
    <w:rsid w:val="003679F2"/>
    <w:rsid w:val="004D1196"/>
    <w:rsid w:val="00551BE2"/>
    <w:rsid w:val="006059CE"/>
    <w:rsid w:val="008D3290"/>
    <w:rsid w:val="00A00BE0"/>
    <w:rsid w:val="00B05077"/>
    <w:rsid w:val="00C610CF"/>
    <w:rsid w:val="00C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12D12"/>
  <w15:chartTrackingRefBased/>
  <w15:docId w15:val="{962DE610-734D-4700-806A-85390BE19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59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Богданова Мария Михайловна</dc:creator>
  <cp:keywords/>
  <dc:description/>
  <cp:lastModifiedBy>Богданова Мария Михайловна</cp:lastModifiedBy>
  <cp:revision>1</cp:revision>
  <dcterms:created xsi:type="dcterms:W3CDTF">2022-09-28T18:20:00Z</dcterms:created>
  <dcterms:modified xsi:type="dcterms:W3CDTF">2022-09-28T18:37:00Z</dcterms:modified>
</cp:coreProperties>
</file>