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F3E558" w14:paraId="501817AE" wp14:textId="57A27495">
      <w:pPr>
        <w:ind w:left="708"/>
        <w:jc w:val="right"/>
        <w:rPr>
          <w:rFonts w:ascii="Times New Roman" w:hAnsi="Times New Roman" w:eastAsia="Times New Roman" w:cs="Times New Roman"/>
        </w:rPr>
      </w:pPr>
      <w:bookmarkStart w:name="_GoBack" w:id="0"/>
      <w:bookmarkEnd w:id="0"/>
      <w:r w:rsidRPr="02F3E558" w:rsidR="02F3E558">
        <w:rPr>
          <w:rFonts w:ascii="Times New Roman" w:hAnsi="Times New Roman" w:eastAsia="Times New Roman" w:cs="Times New Roman"/>
        </w:rPr>
        <w:t xml:space="preserve">Прокопьев Даниил </w:t>
      </w:r>
    </w:p>
    <w:p w:rsidR="02F3E558" w:rsidP="02F3E558" w:rsidRDefault="02F3E558" w14:paraId="77FF416A" w14:textId="0264480D">
      <w:pPr>
        <w:pStyle w:val="Normal"/>
        <w:ind w:left="708"/>
        <w:jc w:val="right"/>
        <w:rPr>
          <w:rFonts w:ascii="Times New Roman" w:hAnsi="Times New Roman" w:eastAsia="Times New Roman" w:cs="Times New Roman"/>
        </w:rPr>
      </w:pPr>
      <w:r w:rsidRPr="02F3E558" w:rsidR="02F3E558">
        <w:rPr>
          <w:rFonts w:ascii="Times New Roman" w:hAnsi="Times New Roman" w:eastAsia="Times New Roman" w:cs="Times New Roman"/>
        </w:rPr>
        <w:t>932201</w:t>
      </w:r>
    </w:p>
    <w:p w:rsidR="02F3E558" w:rsidP="02F3E558" w:rsidRDefault="02F3E558" w14:paraId="63306EFB" w14:textId="160535CB">
      <w:pPr>
        <w:pStyle w:val="Normal"/>
        <w:ind w:left="708"/>
        <w:jc w:val="right"/>
        <w:rPr>
          <w:rFonts w:ascii="Times New Roman" w:hAnsi="Times New Roman" w:eastAsia="Times New Roman" w:cs="Times New Roman"/>
        </w:rPr>
      </w:pPr>
    </w:p>
    <w:p w:rsidR="02F3E558" w:rsidP="02F3E558" w:rsidRDefault="02F3E558" w14:paraId="13698788" w14:textId="4438986B">
      <w:pPr>
        <w:pStyle w:val="Normal"/>
        <w:ind w:left="708"/>
        <w:jc w:val="center"/>
        <w:rPr>
          <w:rFonts w:ascii="Times New Roman" w:hAnsi="Times New Roman" w:eastAsia="Times New Roman" w:cs="Times New Roman"/>
          <w:color w:val="auto"/>
          <w:sz w:val="44"/>
          <w:szCs w:val="44"/>
        </w:rPr>
      </w:pPr>
      <w:r w:rsidRPr="02F3E558" w:rsidR="02F3E558">
        <w:rPr>
          <w:rFonts w:ascii="Times New Roman" w:hAnsi="Times New Roman" w:eastAsia="Times New Roman" w:cs="Times New Roman"/>
          <w:color w:val="auto"/>
          <w:sz w:val="40"/>
          <w:szCs w:val="40"/>
        </w:rPr>
        <w:t>Эссе</w:t>
      </w:r>
    </w:p>
    <w:p w:rsidR="02F3E558" w:rsidP="02F3E558" w:rsidRDefault="02F3E558" w14:paraId="08EBFA77" w14:textId="26FD9231">
      <w:pPr>
        <w:pStyle w:val="Normal"/>
        <w:ind w:left="708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2F3E558" w:rsidR="02F3E558">
        <w:rPr>
          <w:rFonts w:ascii="Times New Roman" w:hAnsi="Times New Roman" w:eastAsia="Times New Roman" w:cs="Times New Roman"/>
          <w:color w:val="auto"/>
          <w:sz w:val="28"/>
          <w:szCs w:val="28"/>
        </w:rPr>
        <w:t>Тема:Алгоритм</w:t>
      </w:r>
      <w:r w:rsidRPr="02F3E558" w:rsidR="02F3E558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слияния сортировки</w:t>
      </w:r>
    </w:p>
    <w:p w:rsidR="02F3E558" w:rsidP="02F3E558" w:rsidRDefault="02F3E558" w14:paraId="47EE60AA" w14:textId="3DC479CE">
      <w:pPr>
        <w:pStyle w:val="Normal"/>
        <w:ind w:left="708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02F3E558" w:rsidP="02F3E558" w:rsidRDefault="02F3E558" w14:paraId="00FB6CB5" w14:textId="11991445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2F3E558" w:rsidR="02F3E55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Что такое алгоритм? Алгоритм это- совокупность точно заданных правил решения некоторого класса задач или набор инструкций, описывающих порядок 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действий  для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решения определённой задачи.</w:t>
      </w:r>
    </w:p>
    <w:p w:rsidR="02F3E558" w:rsidP="02F3E558" w:rsidRDefault="02F3E558" w14:paraId="4F2B6679" w14:textId="473B7801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    Эта сортировка — хороший пример использования принципа «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разделяй и властвуй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». Сначала задача разбивается на несколько подзадач меньшего размера. Затем эти задачи решаются с помощью 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рекурсивного вызова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или непосредственно, если их размер достаточно мал. Наконец, их 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решения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комбинируются, и получается решение исходной задачи.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</w:p>
    <w:p w:rsidR="02F3E558" w:rsidP="02F3E558" w:rsidRDefault="02F3E558" w14:paraId="33FAC547" w14:textId="122CAD72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   Для решения задачи сортировки эти три этапа выглядят так: Первое, 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cортируемый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массив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разбивается на две части примерно одинакового размера. Второе каждая из получившихся частей сортируется отдельно, например — тем же самым алгоритмом. И последнее два упорядоченных массива половинного размера соединяются в один.</w:t>
      </w:r>
    </w:p>
    <w:p w:rsidR="02F3E558" w:rsidP="02F3E558" w:rsidRDefault="02F3E558" w14:paraId="10351B91" w14:textId="0805AD20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   Но 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так же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надо 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помнить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что рекурсивное разбиение задачи на меньшие происходит до тех пор, пока размер массива не достигнет единицы, 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тоесть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любой массив длины один можно считать упорядоченным. Соединение двух упорядоченных массивов в один. Основную идею слияния двух отсортированных массивов можно объяснить на следующем примере. Пусть мы имеем два уже отсортированных по возрастанию 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подмассива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. Тогда слияние двух 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подмассивов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в третий результирующий массив. На каждом шаге мы берём меньший из двух первых элементов 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подмассивов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и записываем его в результирующий массив. Счётчики номеров элементов результирующего массива и 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подмассива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, из которого был взят элемент, увеличиваем на один. Добавление остатка - когда один из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подмассиво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в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закончился, мы добавляем все оставшиеся элементы второго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подмассив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а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в результирующий массив.</w:t>
      </w:r>
    </w:p>
    <w:p w:rsidR="02F3E558" w:rsidP="02F3E558" w:rsidRDefault="02F3E558" w14:paraId="5FBE7EE6" w14:textId="585D25CA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У этого алгоритма есть несколько плюсов Такие как: работает даже на структурах данных последовательного доступа. Хорошо сочетается с 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подкачкой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и 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кэшированием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памяти. Неплохо работает в 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параллельном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варианте: легко разбить задачи между процессорами поровну, но трудно сделать так, чтобы другие процессоры взяли на себя работу, в случае если один процессор задержится. Не имеет «трудных» входных данных. Устойчивая - сохраняет порядок 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равных элементов,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принадлежащих одному классу эквивалентности по сравнению.</w:t>
      </w:r>
    </w:p>
    <w:p w:rsidR="02F3E558" w:rsidP="02F3E558" w:rsidRDefault="02F3E558" w14:paraId="1EF28227" w14:textId="5C57B86B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</w:t>
      </w:r>
      <w:r>
        <w:tab/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Но у этого способа так же есть и недостатки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: На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почти отсортированных массивах работает столь же долго, как на хаотичных. Существует вариант сортировки слиянием, который работает быстрее на частично отсортированных данных, но он требует дополнительной памяти, в дополнении ко временному буферу, который используется непосредственно для сортировки. Требует дополнительной памяти по размеру исходного массива.</w:t>
      </w:r>
    </w:p>
    <w:p w:rsidR="02F3E558" w:rsidP="02F3E558" w:rsidRDefault="02F3E558" w14:paraId="54C05730" w14:textId="78ADCFB7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Я 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считаю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что плюсов у данного алгоритма гораздо 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больше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чем 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минисов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, а 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так же</w:t>
      </w:r>
      <w:r w:rsidRPr="02F3E558" w:rsidR="02F3E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алгоритм слияния сортирует достаточно быстро. Однако возникает сложность в его понимании и написании, поэтому как он хорош, так же и сложен. </w:t>
      </w:r>
    </w:p>
    <w:p w:rsidR="02F3E558" w:rsidP="02F3E558" w:rsidRDefault="02F3E558" w14:paraId="4FC5910F" w14:textId="0724EBD5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</w:p>
    <w:p w:rsidR="02F3E558" w:rsidP="02F3E558" w:rsidRDefault="02F3E558" w14:paraId="589F51C1" w14:textId="5CE670E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</w:p>
    <w:p w:rsidR="02F3E558" w:rsidP="02F3E558" w:rsidRDefault="02F3E558" w14:paraId="7B0FF6B0" w14:textId="41E4C361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18406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2357f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cd78f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83b3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36e2a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1fb18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434BB8"/>
    <w:rsid w:val="02F3E558"/>
    <w:rsid w:val="4743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4BB8"/>
  <w15:chartTrackingRefBased/>
  <w15:docId w15:val="{833C107F-EDF7-47D5-8C6D-C01A1DCDC5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342dc6181304b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2022-11-15T13:23:36.0471778Z</dcterms:created>
  <dcterms:modified xsi:type="dcterms:W3CDTF">2022-11-15T13:46:14.1704154Z</dcterms:modified>
  <dc:creator>Прокопьев Даниил</dc:creator>
  <lastModifiedBy>Прокопьев Даниил</lastModifiedBy>
</coreProperties>
</file>