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</w:pPr>
      <w:r>
        <w:t>Министерство науки и высшего образования Российской Федерации</w:t>
      </w:r>
    </w:p>
    <w:p>
      <w:pPr>
        <w:ind w:firstLine="0"/>
        <w:jc w:val="center"/>
      </w:pPr>
      <w:r>
        <w:t>НАЦИОНАЛЬНЫЙ ИССЛЕДОВАТЕЛЬСКИЙ</w:t>
      </w:r>
    </w:p>
    <w:p>
      <w:pPr>
        <w:ind w:firstLine="0"/>
        <w:jc w:val="center"/>
      </w:pPr>
      <w:r>
        <w:t>ТОМСКИЙ ГОСУДАРСТВЕННЫЙ УНИВЕРСИТЕТ (НИ ТГУ)</w:t>
      </w:r>
    </w:p>
    <w:p>
      <w:pPr>
        <w:ind w:firstLine="0"/>
        <w:jc w:val="center"/>
      </w:pPr>
      <w:r>
        <w:t>Институт прикладной информатики и компьютерных наук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  <w:r>
        <w:t>ОТЧЕТ ПО ЛАБОРАТОРНОЙ РАБОТЕ</w:t>
      </w:r>
    </w:p>
    <w:p>
      <w:pPr>
        <w:ind w:firstLine="0"/>
        <w:jc w:val="center"/>
      </w:pPr>
      <w:r>
        <w:t>по дисциплине «Вычислительная математика»</w:t>
      </w:r>
    </w:p>
    <w:p>
      <w:pPr>
        <w:ind w:firstLine="0"/>
        <w:jc w:val="center"/>
      </w:pPr>
    </w:p>
    <w:p>
      <w:pPr>
        <w:ind w:firstLine="0"/>
        <w:jc w:val="center"/>
      </w:pPr>
      <w:r>
        <w:t>М</w:t>
      </w:r>
      <w:bookmarkStart w:id="0" w:name="_Hlk154055828"/>
      <w:r>
        <w:t>ЕТОДЫ</w:t>
      </w:r>
      <w:r>
        <w:rPr>
          <w:bCs/>
          <w:sz w:val="28"/>
          <w:szCs w:val="28"/>
        </w:rPr>
        <w:t xml:space="preserve"> </w:t>
      </w:r>
      <w:r>
        <w:rPr>
          <w:bCs/>
          <w:sz w:val="24"/>
          <w:szCs w:val="24"/>
        </w:rPr>
        <w:t>ВЫЧИСЛИТЕЛЬНОЙ МАТЕМАТИКИ ДЛЯ НАХОЖДЕНИЯ СОБСТВЕННЫХ ЗН</w:t>
      </w:r>
      <w:bookmarkStart w:id="7" w:name="_GoBack"/>
      <w:bookmarkEnd w:id="7"/>
      <w:r>
        <w:rPr>
          <w:bCs/>
          <w:sz w:val="24"/>
          <w:szCs w:val="24"/>
        </w:rPr>
        <w:t xml:space="preserve">АЧЕНИЙ И СОБСТВЕННЫХ </w:t>
      </w:r>
      <w:bookmarkEnd w:id="0"/>
      <w:r>
        <w:rPr>
          <w:bCs/>
          <w:sz w:val="24"/>
          <w:szCs w:val="24"/>
        </w:rPr>
        <w:t>ВЕКТОРОВ МАТРИЦ</w:t>
      </w:r>
    </w:p>
    <w:p>
      <w:pPr>
        <w:ind w:firstLine="0"/>
        <w:jc w:val="center"/>
      </w:pPr>
    </w:p>
    <w:p>
      <w:pPr>
        <w:ind w:firstLine="0"/>
        <w:jc w:val="center"/>
        <w:rPr>
          <w:rFonts w:hint="default"/>
          <w:lang w:val="ru-RU"/>
        </w:rPr>
      </w:pPr>
      <w:r>
        <w:rPr>
          <w:lang w:val="ru-RU"/>
        </w:rPr>
        <w:t>Прокопьев</w:t>
      </w:r>
      <w:r>
        <w:rPr>
          <w:rFonts w:hint="default"/>
          <w:lang w:val="ru-RU"/>
        </w:rPr>
        <w:t xml:space="preserve"> Даниил Андреевич</w:t>
      </w:r>
    </w:p>
    <w:p>
      <w:pPr>
        <w:ind w:firstLine="0"/>
        <w:jc w:val="center"/>
      </w:pPr>
      <w:r>
        <w:t xml:space="preserve">09.03.03 </w:t>
      </w:r>
      <w:r>
        <w:rPr>
          <w:shd w:val="clear" w:color="auto" w:fill="FFFFFF"/>
        </w:rPr>
        <w:t>Прикладная информатика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-150" w:right="-150" w:firstLine="480" w:firstLineChars="200"/>
        <w:jc w:val="center"/>
        <w:rPr>
          <w:rFonts w:hint="default" w:ascii="Times New Roman" w:hAnsi="Times New Roman" w:eastAsia="mainFont" w:cs="Times New Roman"/>
          <w:i w:val="0"/>
          <w:iCs w:val="0"/>
          <w:caps w:val="0"/>
          <w:color w:val="222230"/>
          <w:spacing w:val="0"/>
          <w:sz w:val="24"/>
          <w:szCs w:val="24"/>
        </w:rPr>
      </w:pPr>
      <w:r>
        <w:rPr>
          <w:rFonts w:hint="default" w:ascii="Times New Roman" w:hAnsi="Times New Roman" w:eastAsia="mainFont" w:cs="Times New Roman"/>
          <w:i w:val="0"/>
          <w:iCs w:val="0"/>
          <w:caps w:val="0"/>
          <w:color w:val="222230"/>
          <w:spacing w:val="0"/>
          <w:kern w:val="0"/>
          <w:sz w:val="24"/>
          <w:szCs w:val="24"/>
          <w:shd w:val="clear" w:fill="FFFFFF"/>
          <w:lang w:val="en-US" w:eastAsia="zh-CN" w:bidi="ar"/>
        </w:rPr>
        <w:t>Разработка программного обеспечения в цифровой экономике</w:t>
      </w:r>
    </w:p>
    <w:p>
      <w:pPr>
        <w:ind w:firstLine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left="5387" w:firstLine="0"/>
        <w:jc w:val="left"/>
      </w:pPr>
      <w:r>
        <w:t>Руководитель работы</w:t>
      </w:r>
    </w:p>
    <w:p>
      <w:pPr>
        <w:ind w:left="5387" w:firstLine="0"/>
        <w:jc w:val="left"/>
      </w:pPr>
      <w:r>
        <w:t>канд. физ.-мат. наук</w:t>
      </w:r>
    </w:p>
    <w:p>
      <w:pPr>
        <w:ind w:left="5387" w:firstLine="0"/>
        <w:jc w:val="left"/>
      </w:pPr>
    </w:p>
    <w:p>
      <w:pPr>
        <w:ind w:left="5387" w:firstLine="0"/>
        <w:jc w:val="left"/>
      </w:pPr>
      <w:r>
        <w:t xml:space="preserve">________________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И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Л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Лапатин</w:t>
      </w:r>
    </w:p>
    <w:p>
      <w:pPr>
        <w:ind w:left="5387" w:firstLine="0"/>
        <w:jc w:val="left"/>
        <w:rPr>
          <w:i/>
        </w:rPr>
      </w:pPr>
      <w:r>
        <w:rPr>
          <w:i/>
        </w:rPr>
        <w:t xml:space="preserve">          подпись</w:t>
      </w:r>
    </w:p>
    <w:p>
      <w:pPr>
        <w:ind w:left="5387" w:firstLine="0"/>
        <w:jc w:val="left"/>
      </w:pPr>
      <w:r>
        <w:t xml:space="preserve"> «_____» ________________ 2023 г.</w:t>
      </w:r>
    </w:p>
    <w:p>
      <w:pPr>
        <w:ind w:left="5387" w:firstLine="0"/>
        <w:jc w:val="left"/>
      </w:pPr>
    </w:p>
    <w:p>
      <w:pPr>
        <w:ind w:left="5387" w:firstLine="0"/>
        <w:jc w:val="left"/>
      </w:pPr>
    </w:p>
    <w:p>
      <w:pPr>
        <w:ind w:left="5387" w:firstLine="0"/>
        <w:jc w:val="left"/>
      </w:pPr>
      <w:r>
        <w:t>Автор работы</w:t>
      </w:r>
    </w:p>
    <w:p>
      <w:pPr>
        <w:ind w:left="5387" w:firstLine="0"/>
        <w:jc w:val="left"/>
      </w:pPr>
      <w:r>
        <w:t>студент группы № 932201</w:t>
      </w:r>
    </w:p>
    <w:p>
      <w:pPr>
        <w:ind w:left="5387" w:firstLine="0"/>
        <w:jc w:val="left"/>
      </w:pPr>
    </w:p>
    <w:p>
      <w:pPr>
        <w:ind w:left="5387" w:firstLine="0"/>
        <w:jc w:val="left"/>
        <w:rPr>
          <w:i/>
        </w:rPr>
      </w:pPr>
      <w:r>
        <w:t xml:space="preserve">________________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Д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А</w:t>
      </w:r>
      <w:r>
        <w:rPr>
          <w:rFonts w:hint="default" w:ascii="Times New Roman" w:hAnsi="Times New Roman" w:cs="Times New Roman"/>
          <w:sz w:val="24"/>
          <w:szCs w:val="24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Прокопьев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  </w:t>
      </w:r>
      <w:r>
        <w:rPr>
          <w:i/>
        </w:rPr>
        <w:t xml:space="preserve">          подпись</w:t>
      </w:r>
    </w:p>
    <w:p>
      <w:pPr>
        <w:ind w:left="5387" w:firstLine="0"/>
        <w:jc w:val="left"/>
      </w:pPr>
      <w:r>
        <w:t xml:space="preserve"> «_____» ________________ 20</w:t>
      </w:r>
      <w:r>
        <w:rPr>
          <w:lang w:val="en-US"/>
        </w:rPr>
        <w:t xml:space="preserve">23 </w:t>
      </w:r>
      <w:r>
        <w:t>г.</w:t>
      </w: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firstLine="0"/>
        <w:jc w:val="center"/>
      </w:pPr>
    </w:p>
    <w:p>
      <w:pPr>
        <w:ind w:left="4678" w:firstLine="0"/>
        <w:jc w:val="left"/>
      </w:pPr>
    </w:p>
    <w:p>
      <w:pPr>
        <w:jc w:val="center"/>
      </w:pPr>
      <w:r>
        <w:t>Томск – 20</w:t>
      </w:r>
      <w:r>
        <w:rPr>
          <w:lang w:val="en-US"/>
        </w:rPr>
        <w:t>23</w:t>
      </w:r>
      <w:r>
        <w:br w:type="page"/>
      </w:r>
    </w:p>
    <w:sdt>
      <w:sdtPr>
        <w:rPr>
          <w:rFonts w:ascii="Times New Roman" w:hAnsi="Times New Roman" w:eastAsia="Times New Roman" w:cs="Times New Roman"/>
          <w:color w:val="auto"/>
          <w:sz w:val="24"/>
          <w:szCs w:val="24"/>
        </w:rPr>
        <w:id w:val="-2059927202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</w:sdtEndPr>
      <w:sdtContent>
        <w:p>
          <w:pPr>
            <w:pStyle w:val="19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ОГЛАВЛЕНИЕ</w:t>
          </w:r>
        </w:p>
        <w:p>
          <w:pPr>
            <w:pStyle w:val="10"/>
            <w:tabs>
              <w:tab w:val="left" w:pos="1320"/>
              <w:tab w:val="right" w:leader="dot" w:pos="9345"/>
            </w:tabs>
            <w:spacing w:line="480" w:lineRule="auto"/>
            <w:rPr>
              <w:rFonts w:asciiTheme="minorHAnsi" w:hAnsiTheme="minorHAnsi" w:eastAsiaTheme="minorEastAsia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"_Toc151043179" </w:instrText>
          </w:r>
          <w:r>
            <w:fldChar w:fldCharType="separate"/>
          </w:r>
          <w:r>
            <w:rPr>
              <w:rStyle w:val="7"/>
              <w:rFonts w:eastAsiaTheme="majorEastAsia"/>
            </w:rPr>
            <w:t>1.</w: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2"/>
              <w14:ligatures w14:val="standardContextual"/>
            </w:rPr>
            <w:tab/>
          </w:r>
          <w:r>
            <w:rPr>
              <w:rStyle w:val="7"/>
              <w:rFonts w:eastAsiaTheme="majorEastAsia"/>
            </w:rPr>
            <w:t>Постановка задачи</w:t>
          </w:r>
          <w:r>
            <w:tab/>
          </w:r>
          <w:r>
            <w:fldChar w:fldCharType="begin"/>
          </w:r>
          <w:r>
            <w:instrText xml:space="preserve"> PAGEREF _Toc151043179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320"/>
              <w:tab w:val="right" w:leader="dot" w:pos="9345"/>
            </w:tabs>
            <w:spacing w:line="480" w:lineRule="auto"/>
            <w:rPr>
              <w:rFonts w:asciiTheme="minorHAnsi" w:hAnsiTheme="minorHAnsi" w:eastAsiaTheme="minorEastAsia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"_Toc151043180" </w:instrText>
          </w:r>
          <w:r>
            <w:fldChar w:fldCharType="separate"/>
          </w:r>
          <w:r>
            <w:rPr>
              <w:rStyle w:val="7"/>
              <w:rFonts w:eastAsiaTheme="majorEastAsia"/>
            </w:rPr>
            <w:t>2.</w: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2"/>
              <w14:ligatures w14:val="standardContextual"/>
            </w:rPr>
            <w:tab/>
          </w:r>
          <w:r>
            <w:rPr>
              <w:rStyle w:val="7"/>
              <w:rFonts w:eastAsiaTheme="majorEastAsia"/>
            </w:rPr>
            <w:t>Теоретическая часть</w:t>
          </w:r>
          <w:r>
            <w:tab/>
          </w:r>
          <w:r>
            <w:fldChar w:fldCharType="begin"/>
          </w:r>
          <w:r>
            <w:instrText xml:space="preserve"> PAGEREF _Toc151043180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320"/>
              <w:tab w:val="right" w:leader="dot" w:pos="9345"/>
            </w:tabs>
            <w:spacing w:line="480" w:lineRule="auto"/>
            <w:rPr>
              <w:rFonts w:asciiTheme="minorHAnsi" w:hAnsiTheme="minorHAnsi" w:eastAsiaTheme="minorEastAsia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"_Toc151043181" </w:instrText>
          </w:r>
          <w:r>
            <w:fldChar w:fldCharType="separate"/>
          </w:r>
          <w:r>
            <w:rPr>
              <w:rStyle w:val="7"/>
              <w:rFonts w:eastAsiaTheme="majorEastAsia"/>
            </w:rPr>
            <w:t>3.</w: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2"/>
              <w14:ligatures w14:val="standardContextual"/>
            </w:rPr>
            <w:tab/>
          </w:r>
          <w:r>
            <w:rPr>
              <w:rStyle w:val="7"/>
              <w:rFonts w:eastAsiaTheme="majorEastAsia"/>
            </w:rPr>
            <w:t>Практическая часть</w:t>
          </w:r>
          <w:r>
            <w:tab/>
          </w:r>
          <w:r>
            <w:fldChar w:fldCharType="begin"/>
          </w:r>
          <w:r>
            <w:instrText xml:space="preserve"> PAGEREF _Toc151043181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320"/>
              <w:tab w:val="right" w:leader="dot" w:pos="9345"/>
            </w:tabs>
            <w:spacing w:line="480" w:lineRule="auto"/>
            <w:rPr>
              <w:rFonts w:asciiTheme="minorHAnsi" w:hAnsiTheme="minorHAnsi" w:eastAsiaTheme="minorEastAsia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"_Toc151043182" </w:instrText>
          </w:r>
          <w:r>
            <w:fldChar w:fldCharType="separate"/>
          </w:r>
          <w:r>
            <w:rPr>
              <w:rStyle w:val="7"/>
              <w:rFonts w:eastAsiaTheme="majorEastAsia"/>
            </w:rPr>
            <w:t>4.</w: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2"/>
              <w14:ligatures w14:val="standardContextual"/>
            </w:rPr>
            <w:tab/>
          </w:r>
          <w:r>
            <w:rPr>
              <w:rStyle w:val="7"/>
              <w:rFonts w:eastAsiaTheme="majorEastAsia"/>
            </w:rPr>
            <w:t>Вывод</w:t>
          </w:r>
          <w:r>
            <w:tab/>
          </w:r>
          <w:r>
            <w:fldChar w:fldCharType="begin"/>
          </w:r>
          <w:r>
            <w:instrText xml:space="preserve"> PAGEREF _Toc151043182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ind w:firstLine="0"/>
        <w:jc w:val="center"/>
      </w:pPr>
      <w:r>
        <w:br w:type="page"/>
      </w:r>
    </w:p>
    <w:p>
      <w:pPr>
        <w:pStyle w:val="2"/>
        <w:spacing w:before="0" w:line="480" w:lineRule="auto"/>
        <w:jc w:val="left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51043179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 Постановка задачи</w:t>
      </w:r>
      <w:bookmarkEnd w:id="1"/>
    </w:p>
    <w:p>
      <w:pPr>
        <w:spacing w:line="360" w:lineRule="auto"/>
      </w:pPr>
      <w:r>
        <w:t>Цель: Реализовать алгоритм вычисления собственных чисел и собственных векторов методом вращений с заданной точностью.</w:t>
      </w:r>
    </w:p>
    <w:p>
      <w:pPr>
        <w:spacing w:line="360" w:lineRule="auto"/>
      </w:pPr>
      <w:r>
        <w:t>Задачи:</w:t>
      </w:r>
    </w:p>
    <w:p>
      <w:pPr>
        <w:pStyle w:val="21"/>
        <w:numPr>
          <w:ilvl w:val="0"/>
          <w:numId w:val="1"/>
        </w:numPr>
        <w:spacing w:line="360" w:lineRule="auto"/>
        <w:ind w:left="709" w:hanging="709"/>
      </w:pPr>
      <w:r>
        <w:t xml:space="preserve">Проверить условия применимости алгоритма </w:t>
      </w:r>
    </w:p>
    <w:p>
      <w:pPr>
        <w:pStyle w:val="21"/>
        <w:numPr>
          <w:ilvl w:val="0"/>
          <w:numId w:val="1"/>
        </w:numPr>
        <w:spacing w:line="360" w:lineRule="auto"/>
        <w:ind w:left="709" w:hanging="709"/>
      </w:pPr>
      <w:r>
        <w:t>Реализовать основной алгоритм</w:t>
      </w:r>
    </w:p>
    <w:p>
      <w:pPr>
        <w:pStyle w:val="21"/>
        <w:numPr>
          <w:ilvl w:val="0"/>
          <w:numId w:val="1"/>
        </w:numPr>
        <w:spacing w:line="360" w:lineRule="auto"/>
        <w:ind w:left="709" w:hanging="709"/>
      </w:pPr>
      <w:r>
        <w:t>Реализовать нахождение собственных векторов</w:t>
      </w:r>
    </w:p>
    <w:p>
      <w:pPr>
        <w:pStyle w:val="21"/>
        <w:numPr>
          <w:ilvl w:val="0"/>
          <w:numId w:val="1"/>
        </w:numPr>
        <w:spacing w:line="360" w:lineRule="auto"/>
        <w:ind w:left="709" w:hanging="709"/>
      </w:pPr>
      <w:r>
        <w:t>Проверить проверку правильности найденного решения</w:t>
      </w:r>
    </w:p>
    <w:p>
      <w:pPr>
        <w:pStyle w:val="21"/>
        <w:numPr>
          <w:ilvl w:val="0"/>
          <w:numId w:val="1"/>
        </w:numPr>
        <w:spacing w:line="360" w:lineRule="auto"/>
        <w:ind w:left="709" w:hanging="709"/>
      </w:pPr>
      <w:bookmarkStart w:id="2" w:name="_Hlk154056270"/>
      <w:r>
        <w:t>Проверить работоспособности реализованного алгоритма на произвольной матрице</w:t>
      </w:r>
      <w:bookmarkEnd w:id="2"/>
    </w:p>
    <w:p>
      <w:pPr>
        <w:pStyle w:val="21"/>
        <w:numPr>
          <w:ilvl w:val="0"/>
          <w:numId w:val="1"/>
        </w:numPr>
        <w:spacing w:line="360" w:lineRule="auto"/>
        <w:ind w:left="709" w:hanging="709"/>
      </w:pPr>
      <w:r>
        <w:t>Проверка работоспособности реализованного алгоритма на произвольной матрице размерности выше 10</w:t>
      </w:r>
    </w:p>
    <w:p>
      <w:pPr>
        <w:pStyle w:val="21"/>
        <w:numPr>
          <w:ilvl w:val="0"/>
          <w:numId w:val="1"/>
        </w:numPr>
        <w:spacing w:line="360" w:lineRule="auto"/>
        <w:ind w:left="709" w:hanging="709"/>
      </w:pPr>
      <w:r>
        <w:t>Исследовать скорости сходимости в зависимости от заданной точности</w:t>
      </w:r>
    </w:p>
    <w:p>
      <w:pPr>
        <w:pStyle w:val="21"/>
        <w:numPr>
          <w:ilvl w:val="0"/>
          <w:numId w:val="1"/>
        </w:numPr>
        <w:spacing w:line="360" w:lineRule="auto"/>
        <w:ind w:left="709" w:hanging="709"/>
      </w:pPr>
      <w:r>
        <w:t>Реализовать пользовательский интерфейс</w:t>
      </w:r>
      <w:r>
        <w:br w:type="page"/>
      </w:r>
    </w:p>
    <w:p>
      <w:pPr>
        <w:pStyle w:val="2"/>
        <w:numPr>
          <w:ilvl w:val="0"/>
          <w:numId w:val="2"/>
        </w:numPr>
        <w:spacing w:before="0"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5104318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Теоретическая часть</w:t>
      </w:r>
      <w:bookmarkEnd w:id="3"/>
    </w:p>
    <w:p>
      <w:pPr>
        <w:pStyle w:val="14"/>
        <w:spacing w:before="40" w:beforeAutospacing="0" w:after="40" w:afterAutospacing="0"/>
        <w:ind w:firstLine="300"/>
        <w:rPr>
          <w:iCs/>
        </w:rPr>
      </w:pPr>
      <w:r>
        <w:rPr>
          <w:iCs/>
        </w:rPr>
        <w:t>Метод основан на построении последовательности матриц, которые ортогонально подобны исходной матрице и имеют монотонно убывающие до нуля суммы всех внедиагональных элементов.</w:t>
      </w:r>
    </w:p>
    <w:p>
      <w:pPr>
        <w:pStyle w:val="14"/>
        <w:spacing w:before="40" w:beforeAutospacing="0" w:after="40" w:afterAutospacing="0"/>
        <w:ind w:firstLine="300"/>
        <w:rPr>
          <w:iCs/>
        </w:rPr>
      </w:pPr>
      <w:r>
        <w:rPr>
          <w:iCs/>
        </w:rPr>
        <w:t>Без существенных изменений метод вращений переносится на эрмитовы и косоэрмитовы матрицы.</w:t>
      </w:r>
    </w:p>
    <w:p>
      <w:pPr>
        <w:pStyle w:val="14"/>
        <w:spacing w:before="40" w:beforeAutospacing="0" w:after="40" w:afterAutospacing="0"/>
        <w:ind w:firstLine="300"/>
        <w:rPr>
          <w:iCs/>
        </w:rPr>
      </w:pPr>
      <w:r>
        <w:rPr>
          <w:iCs/>
        </w:rPr>
        <w:t>Ограничимся рассмотрением случая вещественной симметричной матрицы </w:t>
      </w:r>
      <w:r>
        <w:rPr>
          <w:iCs/>
        </w:rPr>
        <w:drawing>
          <wp:inline distT="0" distB="0" distL="0" distR="0">
            <wp:extent cx="152400" cy="160655"/>
            <wp:effectExtent l="0" t="0" r="0" b="0"/>
            <wp:docPr id="1882755690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55690" name="Рисунок 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</w:rPr>
        <w:t>. Случай комплексной эрмитовой матрицы можно посмотреть в [</w:t>
      </w:r>
      <w:r>
        <w:fldChar w:fldCharType="begin"/>
      </w:r>
      <w:r>
        <w:instrText xml:space="preserve"> HYPERLINK "https://old.math.tsu.ru/EEResources/cm/text/6_lit.htm" \t "text" </w:instrText>
      </w:r>
      <w:r>
        <w:fldChar w:fldCharType="separate"/>
      </w:r>
      <w:r>
        <w:rPr>
          <w:iCs/>
        </w:rPr>
        <w:t>5</w:t>
      </w:r>
      <w:r>
        <w:rPr>
          <w:iCs/>
        </w:rPr>
        <w:fldChar w:fldCharType="end"/>
      </w:r>
      <w:r>
        <w:rPr>
          <w:iCs/>
        </w:rPr>
        <w:t>, с. 126–127].</w:t>
      </w:r>
    </w:p>
    <w:p>
      <w:pPr>
        <w:pStyle w:val="14"/>
        <w:spacing w:before="40" w:beforeAutospacing="0" w:after="40" w:afterAutospacing="0"/>
        <w:ind w:firstLine="300"/>
        <w:rPr>
          <w:iCs/>
        </w:rPr>
      </w:pPr>
      <w:r>
        <w:rPr>
          <w:iCs/>
        </w:rPr>
        <w:t>Итерационный процесс осуществляется следующим образом.</w:t>
      </w:r>
    </w:p>
    <w:p>
      <w:pPr>
        <w:pStyle w:val="14"/>
        <w:spacing w:before="40" w:beforeAutospacing="0" w:after="40" w:afterAutospacing="0"/>
        <w:ind w:firstLine="300"/>
        <w:rPr>
          <w:iCs/>
        </w:rPr>
      </w:pPr>
      <w:r>
        <w:rPr>
          <w:iCs/>
        </w:rPr>
        <w:t>На 1-м шаге в матрице </w:t>
      </w:r>
      <w:r>
        <w:rPr>
          <w:iCs/>
        </w:rPr>
        <w:drawing>
          <wp:inline distT="0" distB="0" distL="0" distR="0">
            <wp:extent cx="152400" cy="160655"/>
            <wp:effectExtent l="0" t="0" r="0" b="0"/>
            <wp:docPr id="1825963025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63025" name="Рисунок 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</w:rPr>
        <w:t> определяется максимальный по абсолютной величине элемент </w:t>
      </w:r>
      <w:r>
        <w:rPr>
          <w:iCs/>
        </w:rPr>
        <w:drawing>
          <wp:inline distT="0" distB="0" distL="0" distR="0">
            <wp:extent cx="617855" cy="236855"/>
            <wp:effectExtent l="0" t="0" r="0" b="0"/>
            <wp:docPr id="1467893860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9386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855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</w:rPr>
        <w:t>. Далее строится матрица вращения:</w:t>
      </w:r>
    </w:p>
    <w:p>
      <w:pPr>
        <w:pStyle w:val="14"/>
        <w:spacing w:before="40" w:beforeAutospacing="0" w:after="40" w:afterAutospacing="0"/>
        <w:ind w:firstLine="300"/>
        <w:jc w:val="center"/>
        <w:rPr>
          <w:iCs/>
        </w:rPr>
      </w:pPr>
      <w:r>
        <w:rPr>
          <w:iCs/>
        </w:rPr>
        <w:drawing>
          <wp:inline distT="0" distB="0" distL="0" distR="0">
            <wp:extent cx="2946400" cy="2209800"/>
            <wp:effectExtent l="0" t="0" r="0" b="0"/>
            <wp:docPr id="1818469175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69175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40" w:beforeAutospacing="0" w:after="40" w:afterAutospacing="0"/>
        <w:ind w:firstLine="300"/>
        <w:rPr>
          <w:iCs/>
        </w:rPr>
      </w:pPr>
      <w:r>
        <w:rPr>
          <w:iCs/>
        </w:rPr>
        <w:t>Угол </w:t>
      </w:r>
      <w:r>
        <w:rPr>
          <w:iCs/>
        </w:rPr>
        <w:drawing>
          <wp:inline distT="0" distB="0" distL="0" distR="0">
            <wp:extent cx="144145" cy="160655"/>
            <wp:effectExtent l="0" t="0" r="8255" b="0"/>
            <wp:docPr id="583562750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62750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</w:rPr>
        <w:t> подбирается таким образом, чтобы у матрицы</w:t>
      </w:r>
    </w:p>
    <w:p>
      <w:pPr>
        <w:pStyle w:val="14"/>
        <w:spacing w:before="40" w:beforeAutospacing="0" w:after="40" w:afterAutospacing="0"/>
        <w:ind w:firstLine="300"/>
        <w:jc w:val="center"/>
        <w:rPr>
          <w:iCs/>
        </w:rPr>
      </w:pPr>
      <w:r>
        <w:rPr>
          <w:iCs/>
        </w:rPr>
        <w:drawing>
          <wp:inline distT="0" distB="0" distL="0" distR="0">
            <wp:extent cx="1287145" cy="254000"/>
            <wp:effectExtent l="0" t="0" r="8255" b="0"/>
            <wp:docPr id="1673736036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36036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7145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40" w:beforeAutospacing="0" w:after="40" w:afterAutospacing="0"/>
        <w:ind w:firstLine="300"/>
        <w:rPr>
          <w:iCs/>
        </w:rPr>
      </w:pPr>
      <w:r>
        <w:rPr>
          <w:iCs/>
        </w:rPr>
        <w:t>элемент </w:t>
      </w:r>
      <w:r>
        <w:rPr>
          <w:iCs/>
        </w:rPr>
        <w:drawing>
          <wp:inline distT="0" distB="0" distL="0" distR="0">
            <wp:extent cx="617855" cy="254000"/>
            <wp:effectExtent l="0" t="0" r="0" b="0"/>
            <wp:docPr id="2131660714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60714" name="Рисунок 5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855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</w:rPr>
        <w:t>, обратился бы в нуль.</w:t>
      </w:r>
    </w:p>
    <w:p>
      <w:pPr>
        <w:pStyle w:val="14"/>
        <w:spacing w:before="40" w:beforeAutospacing="0" w:after="40" w:afterAutospacing="0"/>
        <w:ind w:firstLine="300"/>
        <w:rPr>
          <w:iCs/>
        </w:rPr>
      </w:pPr>
      <w:r>
        <w:rPr>
          <w:iCs/>
        </w:rPr>
        <w:t>В целом метод состоит в построении последовательности матриц</w:t>
      </w:r>
    </w:p>
    <w:p>
      <w:pPr>
        <w:pStyle w:val="14"/>
        <w:spacing w:before="40" w:beforeAutospacing="0" w:after="40" w:afterAutospacing="0"/>
        <w:ind w:firstLine="300"/>
        <w:jc w:val="center"/>
        <w:rPr>
          <w:iCs/>
        </w:rPr>
      </w:pPr>
      <w:r>
        <w:rPr>
          <w:iCs/>
        </w:rPr>
        <w:drawing>
          <wp:inline distT="0" distB="0" distL="0" distR="0">
            <wp:extent cx="1295400" cy="228600"/>
            <wp:effectExtent l="0" t="0" r="0" b="0"/>
            <wp:docPr id="783430804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30804" name="Рисунок 5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40" w:beforeAutospacing="0" w:after="40" w:afterAutospacing="0"/>
        <w:ind w:firstLine="300"/>
        <w:rPr>
          <w:iCs/>
        </w:rPr>
      </w:pPr>
      <w:r>
        <w:rPr>
          <w:iCs/>
        </w:rPr>
        <w:t>каждая из которых получается из предыдущей при помощи шага, аналогичного вышеуказанному. Опуская для простоты записи индекс </w:t>
      </w:r>
      <w:r>
        <w:rPr>
          <w:iCs/>
        </w:rPr>
        <w:drawing>
          <wp:inline distT="0" distB="0" distL="0" distR="0">
            <wp:extent cx="127000" cy="177800"/>
            <wp:effectExtent l="0" t="0" r="6350" b="0"/>
            <wp:docPr id="1585923510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2351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</w:rPr>
        <w:t> у матрицы, исследуем результат преобразования</w:t>
      </w:r>
    </w:p>
    <w:p>
      <w:pPr>
        <w:pStyle w:val="14"/>
        <w:spacing w:before="40" w:beforeAutospacing="0" w:after="40" w:afterAutospacing="0"/>
        <w:ind w:firstLine="300"/>
        <w:jc w:val="center"/>
        <w:rPr>
          <w:iCs/>
        </w:rPr>
      </w:pPr>
      <w:r>
        <w:rPr>
          <w:iCs/>
        </w:rPr>
        <w:drawing>
          <wp:inline distT="0" distB="0" distL="0" distR="0">
            <wp:extent cx="694055" cy="262255"/>
            <wp:effectExtent l="0" t="0" r="0" b="4445"/>
            <wp:docPr id="657935567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35567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40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</w:rPr>
        <w:t>,</w:t>
      </w:r>
    </w:p>
    <w:p>
      <w:pPr>
        <w:pStyle w:val="14"/>
        <w:spacing w:before="40" w:beforeAutospacing="0" w:after="40" w:afterAutospacing="0"/>
        <w:ind w:firstLine="300"/>
        <w:rPr>
          <w:iCs/>
        </w:rPr>
      </w:pPr>
      <w:r>
        <w:rPr>
          <w:iCs/>
        </w:rPr>
        <w:t>обозначая элементы матриц </w:t>
      </w:r>
      <w:r>
        <w:rPr>
          <w:iCs/>
        </w:rPr>
        <w:drawing>
          <wp:inline distT="0" distB="0" distL="0" distR="0">
            <wp:extent cx="152400" cy="160655"/>
            <wp:effectExtent l="0" t="0" r="0" b="0"/>
            <wp:docPr id="1119159064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59064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</w:rPr>
        <w:t> и </w:t>
      </w:r>
      <w:r>
        <w:rPr>
          <w:iCs/>
        </w:rPr>
        <w:drawing>
          <wp:inline distT="0" distB="0" distL="0" distR="0">
            <wp:extent cx="152400" cy="203200"/>
            <wp:effectExtent l="0" t="0" r="0" b="6350"/>
            <wp:docPr id="1568191563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91563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</w:rPr>
        <w:t> через </w:t>
      </w:r>
      <w:r>
        <w:rPr>
          <w:iCs/>
        </w:rPr>
        <w:drawing>
          <wp:inline distT="0" distB="0" distL="0" distR="0">
            <wp:extent cx="423545" cy="236855"/>
            <wp:effectExtent l="0" t="0" r="0" b="0"/>
            <wp:docPr id="1145977907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77907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45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</w:rPr>
        <w:t>. Из формулы для </w:t>
      </w:r>
      <w:r>
        <w:rPr>
          <w:iCs/>
        </w:rPr>
        <w:drawing>
          <wp:inline distT="0" distB="0" distL="0" distR="0">
            <wp:extent cx="152400" cy="203200"/>
            <wp:effectExtent l="0" t="0" r="0" b="6350"/>
            <wp:docPr id="967440369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40369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</w:rPr>
        <w:t> будем иметь:</w:t>
      </w:r>
    </w:p>
    <w:p>
      <w:pPr>
        <w:pStyle w:val="14"/>
        <w:spacing w:before="40" w:beforeAutospacing="0" w:after="40" w:afterAutospacing="0"/>
        <w:ind w:firstLine="300"/>
        <w:jc w:val="center"/>
        <w:rPr>
          <w:iCs/>
        </w:rPr>
      </w:pPr>
      <w:r>
        <w:rPr>
          <w:iCs/>
        </w:rPr>
        <w:drawing>
          <wp:inline distT="0" distB="0" distL="0" distR="0">
            <wp:extent cx="4808855" cy="2734945"/>
            <wp:effectExtent l="0" t="0" r="0" b="8255"/>
            <wp:docPr id="82638290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3829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40" w:beforeAutospacing="0" w:after="40" w:afterAutospacing="0"/>
        <w:ind w:firstLine="300"/>
        <w:rPr>
          <w:iCs/>
        </w:rPr>
      </w:pPr>
      <w:r>
        <w:rPr>
          <w:iCs/>
        </w:rPr>
        <w:t>С учетом симметрии матрицы </w:t>
      </w:r>
      <w:r>
        <w:rPr>
          <w:iCs/>
        </w:rPr>
        <w:drawing>
          <wp:inline distT="0" distB="0" distL="0" distR="0">
            <wp:extent cx="152400" cy="160655"/>
            <wp:effectExtent l="0" t="0" r="0" b="0"/>
            <wp:docPr id="199746047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6047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</w:rPr>
        <w:t> легко проверить, что</w:t>
      </w:r>
    </w:p>
    <w:p>
      <w:pPr>
        <w:pStyle w:val="14"/>
        <w:spacing w:before="40" w:beforeAutospacing="0" w:after="40" w:afterAutospacing="0"/>
        <w:ind w:firstLine="300"/>
        <w:jc w:val="center"/>
        <w:rPr>
          <w:iCs/>
        </w:rPr>
      </w:pPr>
      <w:r>
        <w:rPr>
          <w:iCs/>
        </w:rPr>
        <w:drawing>
          <wp:inline distT="0" distB="0" distL="0" distR="0">
            <wp:extent cx="3513455" cy="381000"/>
            <wp:effectExtent l="0" t="0" r="0" b="0"/>
            <wp:docPr id="1393009530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09530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345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40" w:beforeAutospacing="0" w:after="40" w:afterAutospacing="0"/>
        <w:ind w:firstLine="300"/>
        <w:rPr>
          <w:iCs/>
        </w:rPr>
      </w:pPr>
      <w:r>
        <w:rPr>
          <w:iCs/>
        </w:rPr>
        <w:t>Из последнего соотношения следует, что для уменьшения суммы квадратов внедиагональных элементов матрицу </w:t>
      </w:r>
      <w:r>
        <w:rPr>
          <w:iCs/>
        </w:rPr>
        <w:drawing>
          <wp:inline distT="0" distB="0" distL="0" distR="0">
            <wp:extent cx="160655" cy="236855"/>
            <wp:effectExtent l="0" t="0" r="0" b="0"/>
            <wp:docPr id="1017191762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91762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</w:rPr>
        <w:t> необходимо выбрать таким образом, чтобы выполнялись два условия:</w:t>
      </w:r>
    </w:p>
    <w:p>
      <w:pPr>
        <w:pStyle w:val="14"/>
        <w:spacing w:before="40" w:beforeAutospacing="0" w:after="40" w:afterAutospacing="0"/>
        <w:ind w:firstLine="300"/>
        <w:jc w:val="center"/>
        <w:rPr>
          <w:iCs/>
        </w:rPr>
      </w:pPr>
      <w:r>
        <w:rPr>
          <w:iCs/>
        </w:rPr>
        <w:drawing>
          <wp:inline distT="0" distB="0" distL="0" distR="0">
            <wp:extent cx="1989455" cy="533400"/>
            <wp:effectExtent l="0" t="0" r="0" b="0"/>
            <wp:docPr id="982230530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30530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945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40" w:beforeAutospacing="0" w:after="40" w:afterAutospacing="0"/>
        <w:ind w:firstLine="300"/>
        <w:rPr>
          <w:iCs/>
        </w:rPr>
      </w:pPr>
      <w:r>
        <w:rPr>
          <w:iCs/>
        </w:rPr>
        <w:t>Из второго условия следует, что</w:t>
      </w:r>
    </w:p>
    <w:p>
      <w:pPr>
        <w:pStyle w:val="14"/>
        <w:spacing w:before="40" w:beforeAutospacing="0" w:after="40" w:afterAutospacing="0"/>
        <w:ind w:firstLine="300"/>
        <w:jc w:val="center"/>
        <w:rPr>
          <w:iCs/>
        </w:rPr>
      </w:pPr>
      <w:r>
        <w:rPr>
          <w:iCs/>
        </w:rPr>
        <w:drawing>
          <wp:inline distT="0" distB="0" distL="0" distR="0">
            <wp:extent cx="1557655" cy="465455"/>
            <wp:effectExtent l="0" t="0" r="4445" b="0"/>
            <wp:docPr id="1233478937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78937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765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40" w:beforeAutospacing="0" w:after="40" w:afterAutospacing="0"/>
        <w:ind w:firstLine="300"/>
        <w:rPr>
          <w:iCs/>
        </w:rPr>
      </w:pPr>
      <w:r>
        <w:rPr>
          <w:iCs/>
        </w:rPr>
        <w:t>Отсюда</w:t>
      </w:r>
    </w:p>
    <w:p>
      <w:pPr>
        <w:pStyle w:val="14"/>
        <w:spacing w:before="40" w:beforeAutospacing="0" w:after="40" w:afterAutospacing="0"/>
        <w:ind w:firstLine="300"/>
        <w:jc w:val="center"/>
        <w:rPr>
          <w:iCs/>
        </w:rPr>
      </w:pPr>
      <w:r>
        <w:rPr>
          <w:iCs/>
        </w:rPr>
        <w:drawing>
          <wp:inline distT="0" distB="0" distL="0" distR="0">
            <wp:extent cx="2438400" cy="889000"/>
            <wp:effectExtent l="0" t="0" r="0" b="6350"/>
            <wp:docPr id="476327462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27462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0" w:after="40"/>
        <w:ind w:firstLine="300"/>
        <w:contextualSpacing w:val="0"/>
        <w:jc w:val="left"/>
        <w:rPr>
          <w:iCs/>
        </w:rPr>
      </w:pPr>
      <w:r>
        <w:rPr>
          <w:iCs/>
        </w:rPr>
        <w:drawing>
          <wp:inline distT="0" distB="0" distL="0" distR="0">
            <wp:extent cx="279400" cy="186055"/>
            <wp:effectExtent l="0" t="0" r="6350" b="4445"/>
            <wp:docPr id="15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</w:rPr>
        <w:t>сходится к диагональной матрице </w:t>
      </w:r>
      <w:r>
        <w:rPr>
          <w:iCs/>
        </w:rPr>
        <w:drawing>
          <wp:inline distT="0" distB="0" distL="0" distR="0">
            <wp:extent cx="152400" cy="160655"/>
            <wp:effectExtent l="0" t="0" r="0" b="0"/>
            <wp:docPr id="15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</w:rPr>
        <w:t> при </w:t>
      </w:r>
      <w:r>
        <w:rPr>
          <w:iCs/>
        </w:rPr>
        <w:drawing>
          <wp:inline distT="0" distB="0" distL="0" distR="0">
            <wp:extent cx="457200" cy="177800"/>
            <wp:effectExtent l="0" t="0" r="0" b="0"/>
            <wp:docPr id="15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</w:rPr>
        <w:t>. Тогда приближенными значениями собственных чисел матрицы </w:t>
      </w:r>
      <w:r>
        <w:rPr>
          <w:iCs/>
        </w:rPr>
        <w:drawing>
          <wp:inline distT="0" distB="0" distL="0" distR="0">
            <wp:extent cx="152400" cy="160655"/>
            <wp:effectExtent l="0" t="0" r="0" b="0"/>
            <wp:docPr id="15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</w:rPr>
        <w:t> будут диагональные элементы матрицы </w:t>
      </w:r>
      <w:r>
        <w:rPr>
          <w:iCs/>
        </w:rPr>
        <w:drawing>
          <wp:inline distT="0" distB="0" distL="0" distR="0">
            <wp:extent cx="279400" cy="186055"/>
            <wp:effectExtent l="0" t="0" r="6350" b="4445"/>
            <wp:docPr id="15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</w:rPr>
        <w:t>, а приближенными значениями собственных векторов – столбцы матрицы.</w:t>
      </w:r>
    </w:p>
    <w:p>
      <w:pPr>
        <w:spacing w:before="40" w:after="40"/>
        <w:ind w:firstLine="300"/>
        <w:contextualSpacing w:val="0"/>
        <w:jc w:val="center"/>
        <w:rPr>
          <w:color w:val="000000"/>
          <w:sz w:val="27"/>
          <w:szCs w:val="27"/>
        </w:rPr>
      </w:pPr>
      <w:r>
        <w:rPr>
          <w:iCs/>
        </w:rPr>
        <w:drawing>
          <wp:inline distT="0" distB="0" distL="0" distR="0">
            <wp:extent cx="804545" cy="431800"/>
            <wp:effectExtent l="0" t="0" r="0" b="6350"/>
            <wp:docPr id="15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454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</w:rPr>
        <w:t>.</w:t>
      </w:r>
    </w:p>
    <w:p>
      <w:pPr>
        <w:pStyle w:val="14"/>
        <w:spacing w:before="40" w:beforeAutospacing="0" w:after="40" w:afterAutospacing="0"/>
        <w:ind w:firstLine="300"/>
        <w:rPr>
          <w:color w:val="000000"/>
          <w:sz w:val="27"/>
          <w:szCs w:val="27"/>
        </w:rPr>
      </w:pPr>
    </w:p>
    <w:p>
      <w:pPr>
        <w:spacing w:after="160" w:line="259" w:lineRule="auto"/>
        <w:ind w:firstLine="0"/>
        <w:contextualSpacing w:val="0"/>
        <w:jc w:val="left"/>
        <w:rPr>
          <w:iCs/>
        </w:rPr>
      </w:pPr>
    </w:p>
    <w:p>
      <w:pPr>
        <w:spacing w:after="160" w:line="259" w:lineRule="auto"/>
        <w:ind w:firstLine="0"/>
        <w:contextualSpacing w:val="0"/>
        <w:jc w:val="left"/>
        <w:rPr>
          <w:iCs/>
        </w:rPr>
      </w:pPr>
      <w:r>
        <w:rPr>
          <w:iCs/>
        </w:rPr>
        <w:br w:type="page"/>
      </w:r>
    </w:p>
    <w:p>
      <w:pPr>
        <w:spacing w:after="160" w:line="259" w:lineRule="auto"/>
        <w:ind w:firstLine="0"/>
        <w:contextualSpacing w:val="0"/>
        <w:jc w:val="left"/>
        <w:rPr>
          <w:iCs/>
        </w:rPr>
      </w:pPr>
    </w:p>
    <w:p>
      <w:pPr>
        <w:pStyle w:val="2"/>
        <w:numPr>
          <w:ilvl w:val="0"/>
          <w:numId w:val="2"/>
        </w:numPr>
        <w:spacing w:before="0"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5104318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Практическая часть</w:t>
      </w:r>
      <w:bookmarkEnd w:id="4"/>
    </w:p>
    <w:p>
      <w:pPr>
        <w:spacing w:after="160" w:line="360" w:lineRule="auto"/>
        <w:ind w:firstLine="708"/>
        <w:contextualSpacing w:val="0"/>
        <w:rPr>
          <w:iCs/>
        </w:rPr>
      </w:pPr>
      <w:r>
        <w:rPr>
          <w:iCs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543560</wp:posOffset>
            </wp:positionV>
            <wp:extent cx="3829050" cy="733425"/>
            <wp:effectExtent l="0" t="0" r="0" b="9525"/>
            <wp:wrapTopAndBottom/>
            <wp:docPr id="680177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77666" name="Рисунок 1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Cs/>
        </w:rPr>
        <w:t xml:space="preserve">Выполним задачу (1) с помощью программной среды </w:t>
      </w:r>
      <w:r>
        <w:rPr>
          <w:iCs/>
          <w:lang w:val="en-US"/>
        </w:rPr>
        <w:t>Visual</w:t>
      </w:r>
      <w:r>
        <w:rPr>
          <w:iCs/>
        </w:rPr>
        <w:t xml:space="preserve"> </w:t>
      </w:r>
      <w:r>
        <w:rPr>
          <w:iCs/>
          <w:lang w:val="en-US"/>
        </w:rPr>
        <w:t>Studio</w:t>
      </w:r>
      <w:r>
        <w:rPr>
          <w:iCs/>
        </w:rPr>
        <w:t xml:space="preserve"> </w:t>
      </w:r>
      <w:r>
        <w:rPr>
          <w:iCs/>
          <w:lang w:val="en-US"/>
        </w:rPr>
        <w:t>code</w:t>
      </w:r>
      <w:r>
        <w:rPr>
          <w:iCs/>
        </w:rPr>
        <w:t xml:space="preserve"> и языка </w:t>
      </w:r>
      <w:r>
        <w:rPr>
          <w:iCs/>
          <w:lang w:val="en-US"/>
        </w:rPr>
        <w:t>Python</w:t>
      </w:r>
      <w:r>
        <w:rPr>
          <w:iCs/>
        </w:rPr>
        <w:t xml:space="preserve"> (рисунок 1)</w:t>
      </w:r>
      <w:r>
        <w:t xml:space="preserve"> </w:t>
      </w:r>
    </w:p>
    <w:p>
      <w:pPr>
        <w:keepNext/>
        <w:spacing w:after="160" w:line="360" w:lineRule="auto"/>
        <w:ind w:firstLine="0"/>
        <w:contextualSpacing w:val="0"/>
      </w:pPr>
    </w:p>
    <w:p>
      <w:pPr>
        <w:pStyle w:val="8"/>
        <w:spacing w:after="0" w:line="360" w:lineRule="auto"/>
        <w:ind w:firstLine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Рисунок 1 – Нахождение сходимости</w:t>
      </w:r>
      <w:r>
        <w:br w:type="page"/>
      </w:r>
    </w:p>
    <w:p>
      <w:pPr>
        <w:spacing w:line="360" w:lineRule="auto"/>
        <w:ind w:firstLine="708"/>
        <w:contextualSpacing w:val="0"/>
      </w:pPr>
      <w:r>
        <w:rPr>
          <w:iCs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629920</wp:posOffset>
            </wp:positionH>
            <wp:positionV relativeFrom="paragraph">
              <wp:posOffset>845820</wp:posOffset>
            </wp:positionV>
            <wp:extent cx="4572635" cy="4096385"/>
            <wp:effectExtent l="0" t="0" r="0" b="0"/>
            <wp:wrapTopAndBottom/>
            <wp:docPr id="1273012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12049" name="Рисунок 1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Cs/>
        </w:rPr>
        <w:t xml:space="preserve"> Для реализации алгоритма создадим итеративный цикл</w:t>
      </w:r>
      <w:r>
        <w:t>. В цикле в превую очередь найдём недиагональный элемент матрици А, попутно проверяя точность уже готового решения. (Рисунок 2)</w:t>
      </w:r>
    </w:p>
    <w:p>
      <w:pPr>
        <w:pStyle w:val="8"/>
        <w:spacing w:after="0" w:line="360" w:lineRule="auto"/>
        <w:ind w:firstLine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Рисунок 2 – Реализация алгоритма ч.1</w:t>
      </w:r>
    </w:p>
    <w:p>
      <w:pPr>
        <w:spacing w:line="360" w:lineRule="auto"/>
        <w:ind w:firstLine="708"/>
        <w:contextualSpacing w:val="0"/>
      </w:pPr>
    </w:p>
    <w:p>
      <w:pPr>
        <w:spacing w:line="360" w:lineRule="auto"/>
        <w:ind w:firstLine="708"/>
        <w:contextualSpacing w:val="0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746125</wp:posOffset>
            </wp:positionV>
            <wp:extent cx="4584700" cy="2741930"/>
            <wp:effectExtent l="0" t="0" r="6350" b="1270"/>
            <wp:wrapTopAndBottom/>
            <wp:docPr id="253946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46396" name="Рисунок 1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Построим матрицу вращения и умножим A на транспонированную матрицу вращения слева и саму матрицу вращения справа и пересчитаем матрицу собственных векторов (Рисунок 2) </w:t>
      </w:r>
    </w:p>
    <w:p>
      <w:pPr>
        <w:spacing w:line="360" w:lineRule="auto"/>
        <w:ind w:firstLine="0"/>
        <w:contextualSpacing w:val="0"/>
        <w:jc w:val="center"/>
      </w:pPr>
      <w:r>
        <w:t xml:space="preserve">Рисунок 3 – </w:t>
      </w:r>
      <w:bookmarkStart w:id="5" w:name="_Hlk154057573"/>
      <w:r>
        <w:t xml:space="preserve">Реализация алгоритма </w:t>
      </w:r>
      <w:bookmarkEnd w:id="5"/>
      <w:r>
        <w:t>ч.2</w:t>
      </w:r>
    </w:p>
    <w:p>
      <w:pPr>
        <w:spacing w:line="360" w:lineRule="auto"/>
        <w:ind w:firstLine="0"/>
        <w:contextualSpacing w:val="0"/>
        <w:jc w:val="center"/>
      </w:pPr>
      <w:r>
        <w:t>Реализуем проверку решения</w:t>
      </w:r>
      <w:r>
        <w:rPr>
          <w:lang w:val="en-US"/>
        </w:rPr>
        <w:t>. (</w:t>
      </w:r>
      <w:r>
        <w:t>Рисунок 3)</w:t>
      </w:r>
    </w:p>
    <w:p>
      <w:pPr>
        <w:spacing w:line="360" w:lineRule="auto"/>
        <w:ind w:firstLine="0"/>
        <w:contextualSpacing w:val="0"/>
        <w:jc w:val="center"/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-635</wp:posOffset>
            </wp:positionV>
            <wp:extent cx="5940425" cy="1809750"/>
            <wp:effectExtent l="0" t="0" r="3175" b="0"/>
            <wp:wrapTopAndBottom/>
            <wp:docPr id="638648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48431" name="Рисунок 1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after="0" w:line="360" w:lineRule="auto"/>
        <w:ind w:firstLine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Рисунок 3 – Проверка решения</w:t>
      </w:r>
    </w:p>
    <w:p>
      <w:pPr>
        <w:spacing w:after="160" w:line="360" w:lineRule="auto"/>
        <w:ind w:firstLine="0"/>
        <w:contextualSpacing w:val="0"/>
      </w:pPr>
      <w:r>
        <w:t>Реализуем интерфейс с помощью библиотеки CustomTkinter. (Рисунок 4)</w:t>
      </w:r>
    </w:p>
    <w:p>
      <w:pPr>
        <w:spacing w:after="160" w:line="360" w:lineRule="auto"/>
        <w:ind w:firstLine="0"/>
        <w:contextualSpacing w:val="0"/>
        <w:rPr>
          <w:sz w:val="18"/>
          <w:szCs w:val="18"/>
        </w:rPr>
      </w:pPr>
      <w:r>
        <w:br w:type="page"/>
      </w:r>
      <w:r>
        <w:t>Сравнение значений при выполнении с разной точностью представлено в таблице 1.</w:t>
      </w:r>
    </w:p>
    <w:p>
      <w:pPr>
        <w:pStyle w:val="8"/>
        <w:keepNext/>
        <w:spacing w:after="0" w:line="360" w:lineRule="auto"/>
        <w:ind w:firstLine="0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Таблица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color w:val="auto"/>
          <w:sz w:val="24"/>
          <w:szCs w:val="24"/>
        </w:rPr>
        <w:t>1</w:t>
      </w:r>
      <w:r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Сравнительная таблица значений</w:t>
      </w:r>
    </w:p>
    <w:tbl>
      <w:tblPr>
        <w:tblStyle w:val="15"/>
        <w:tblW w:w="9498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816"/>
        <w:gridCol w:w="7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1256" w:type="dxa"/>
          </w:tcPr>
          <w:p>
            <w:pPr>
              <w:spacing w:line="360" w:lineRule="auto"/>
              <w:ind w:firstLine="0"/>
            </w:pPr>
            <w:r>
              <w:rPr>
                <w:lang w:val="en-US"/>
              </w:rPr>
              <w:t xml:space="preserve">ε – </w:t>
            </w:r>
            <w:r>
              <w:t>точность решения</w:t>
            </w:r>
          </w:p>
        </w:tc>
        <w:tc>
          <w:tcPr>
            <w:tcW w:w="729" w:type="dxa"/>
          </w:tcPr>
          <w:p>
            <w:pPr>
              <w:spacing w:line="360" w:lineRule="auto"/>
              <w:ind w:firstLine="0"/>
            </w:pPr>
            <w:r>
              <w:t xml:space="preserve">Количество итераций </w:t>
            </w:r>
          </w:p>
          <w:p>
            <w:pPr>
              <w:spacing w:line="360" w:lineRule="auto"/>
              <w:ind w:firstLine="0"/>
            </w:pPr>
          </w:p>
        </w:tc>
        <w:tc>
          <w:tcPr>
            <w:tcW w:w="7513" w:type="dxa"/>
          </w:tcPr>
          <w:p>
            <w:pPr>
              <w:spacing w:line="360" w:lineRule="auto"/>
              <w:ind w:firstLine="0"/>
              <w:rPr>
                <w:lang w:val="en-US"/>
              </w:rPr>
            </w:pPr>
            <w:r>
              <w:t>Собственные решения</w:t>
            </w:r>
          </w:p>
          <w:p>
            <w:pPr>
              <w:spacing w:line="360" w:lineRule="auto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256" w:type="dxa"/>
          </w:tcPr>
          <w:p>
            <w:pPr>
              <w:spacing w:line="360" w:lineRule="auto"/>
              <w:ind w:firstLine="0"/>
              <w:rPr>
                <w:lang w:val="en-US"/>
              </w:rPr>
            </w:pPr>
            <w:r>
              <w:t>0.01</w:t>
            </w:r>
          </w:p>
        </w:tc>
        <w:tc>
          <w:tcPr>
            <w:tcW w:w="729" w:type="dxa"/>
          </w:tcPr>
          <w:p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1374</w:t>
            </w:r>
          </w:p>
        </w:tc>
        <w:tc>
          <w:tcPr>
            <w:tcW w:w="7513" w:type="dxa"/>
          </w:tcPr>
          <w:p>
            <w:pPr>
              <w:spacing w:line="360" w:lineRule="auto"/>
              <w:ind w:firstLine="0"/>
            </w:pPr>
            <w:r>
              <w:t>[9.16824263</w:t>
            </w:r>
            <w:r>
              <w:rPr>
                <w:lang w:val="en-US"/>
              </w:rPr>
              <w:t xml:space="preserve"> </w:t>
            </w:r>
            <w:r>
              <w:t>0.56956446</w:t>
            </w:r>
            <w:r>
              <w:rPr>
                <w:lang w:val="en-US"/>
              </w:rPr>
              <w:t xml:space="preserve"> </w:t>
            </w:r>
            <w:r>
              <w:t>-0.65731626</w:t>
            </w:r>
            <w:r>
              <w:rPr>
                <w:lang w:val="en-US"/>
              </w:rPr>
              <w:t xml:space="preserve"> </w:t>
            </w:r>
            <w:r>
              <w:t>-3.58049083]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1256" w:type="dxa"/>
          </w:tcPr>
          <w:p>
            <w:pPr>
              <w:spacing w:line="360" w:lineRule="auto"/>
              <w:ind w:firstLine="0"/>
            </w:pPr>
            <w:r>
              <w:t>0.001</w:t>
            </w:r>
          </w:p>
        </w:tc>
        <w:tc>
          <w:tcPr>
            <w:tcW w:w="729" w:type="dxa"/>
          </w:tcPr>
          <w:p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2023</w:t>
            </w:r>
          </w:p>
        </w:tc>
        <w:tc>
          <w:tcPr>
            <w:tcW w:w="7513" w:type="dxa"/>
          </w:tcPr>
          <w:p>
            <w:pPr>
              <w:spacing w:line="360" w:lineRule="auto"/>
              <w:ind w:firstLine="0"/>
            </w:pPr>
            <w:r>
              <w:t>[ 9.16855     0.57197265 -0.65946763 -3.58105502]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256" w:type="dxa"/>
          </w:tcPr>
          <w:p>
            <w:pPr>
              <w:spacing w:line="360" w:lineRule="auto"/>
              <w:ind w:firstLine="0"/>
            </w:pPr>
            <w:r>
              <w:t>0.0001</w:t>
            </w:r>
          </w:p>
        </w:tc>
        <w:tc>
          <w:tcPr>
            <w:tcW w:w="729" w:type="dxa"/>
          </w:tcPr>
          <w:p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8822</w:t>
            </w:r>
          </w:p>
        </w:tc>
        <w:tc>
          <w:tcPr>
            <w:tcW w:w="7513" w:type="dxa"/>
          </w:tcPr>
          <w:p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[ 9.16860178  0.57213969 -0.65966663 -3.58107484]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256" w:type="dxa"/>
          </w:tcPr>
          <w:p>
            <w:pPr>
              <w:spacing w:line="360" w:lineRule="auto"/>
              <w:ind w:firstLine="0"/>
            </w:pPr>
            <w:r>
              <w:t>0.000001</w:t>
            </w:r>
          </w:p>
        </w:tc>
        <w:tc>
          <w:tcPr>
            <w:tcW w:w="729" w:type="dxa"/>
          </w:tcPr>
          <w:p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33775</w:t>
            </w:r>
          </w:p>
        </w:tc>
        <w:tc>
          <w:tcPr>
            <w:tcW w:w="7513" w:type="dxa"/>
          </w:tcPr>
          <w:p>
            <w:pPr>
              <w:spacing w:line="360" w:lineRule="auto"/>
              <w:ind w:firstLine="0"/>
            </w:pPr>
            <w:r>
              <w:t>[ 9.16860665  0.57214793 -0.65967829 -3.58107629]</w:t>
            </w:r>
          </w:p>
        </w:tc>
      </w:tr>
    </w:tbl>
    <w:p>
      <w:pPr>
        <w:spacing w:after="160" w:line="259" w:lineRule="auto"/>
        <w:ind w:firstLine="0"/>
        <w:contextualSpacing w:val="0"/>
        <w:jc w:val="left"/>
        <w:rPr>
          <w:iCs/>
        </w:rPr>
      </w:pPr>
      <w:r>
        <w:rPr>
          <w:iCs/>
        </w:rPr>
        <w:t xml:space="preserve">Исследую скорость сходимости можно сделать вывод можно сделать вывод, что количество итераций стремительно растёт при повышении точности. </w:t>
      </w:r>
    </w:p>
    <w:p>
      <w:pPr>
        <w:spacing w:after="160" w:line="259" w:lineRule="auto"/>
        <w:ind w:firstLine="0"/>
        <w:contextualSpacing w:val="0"/>
        <w:jc w:val="left"/>
        <w:rPr>
          <w:iCs/>
        </w:rPr>
      </w:pPr>
    </w:p>
    <w:p>
      <w:pPr>
        <w:spacing w:after="160" w:line="259" w:lineRule="auto"/>
        <w:ind w:firstLine="0"/>
        <w:contextualSpacing w:val="0"/>
        <w:jc w:val="center"/>
        <w:rPr>
          <w:iCs/>
        </w:rPr>
      </w:pPr>
      <w:r>
        <w:rPr>
          <w:iCs/>
        </w:rPr>
        <w:br w:type="page"/>
      </w:r>
    </w:p>
    <w:p>
      <w:pPr>
        <w:pStyle w:val="2"/>
        <w:spacing w:line="480" w:lineRule="auto"/>
        <w:ind w:left="1069" w:firstLine="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5104318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В</w:t>
      </w:r>
      <w:bookmarkEnd w:id="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ЫВОД</w:t>
      </w:r>
    </w:p>
    <w:p>
      <w:pPr>
        <w:spacing w:line="360" w:lineRule="auto"/>
      </w:pPr>
      <w:r>
        <w:t xml:space="preserve">При выполнении данной лабораторной работы видно, что метод вращений хорошо подходит для примерного матриц с большой разницей между коэффициентами. Однако для </w:t>
      </w:r>
    </w:p>
    <w:p>
      <w:pPr>
        <w:spacing w:line="360" w:lineRule="auto"/>
        <w:ind w:firstLine="0"/>
      </w:pPr>
      <w:r>
        <w:t xml:space="preserve">Решения задач с более высокой точностью метод становится слишком ресурсозатратным </w:t>
      </w: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i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46746141"/>
      <w:docPartObj>
        <w:docPartGallery w:val="AutoText"/>
      </w:docPartObj>
    </w:sdtPr>
    <w:sdtContent>
      <w:p>
        <w:pPr>
          <w:pStyle w:val="1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0316FB"/>
    <w:multiLevelType w:val="multilevel"/>
    <w:tmpl w:val="160316FB"/>
    <w:lvl w:ilvl="0" w:tentative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CF47D17"/>
    <w:multiLevelType w:val="multilevel"/>
    <w:tmpl w:val="4CF47D17"/>
    <w:lvl w:ilvl="0" w:tentative="0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494" w:hanging="360"/>
      </w:pPr>
    </w:lvl>
    <w:lvl w:ilvl="2" w:tentative="0">
      <w:start w:val="1"/>
      <w:numFmt w:val="lowerRoman"/>
      <w:lvlText w:val="%3."/>
      <w:lvlJc w:val="right"/>
      <w:pPr>
        <w:ind w:left="3214" w:hanging="180"/>
      </w:pPr>
    </w:lvl>
    <w:lvl w:ilvl="3" w:tentative="0">
      <w:start w:val="1"/>
      <w:numFmt w:val="decimal"/>
      <w:lvlText w:val="%4."/>
      <w:lvlJc w:val="left"/>
      <w:pPr>
        <w:ind w:left="3934" w:hanging="360"/>
      </w:pPr>
    </w:lvl>
    <w:lvl w:ilvl="4" w:tentative="0">
      <w:start w:val="1"/>
      <w:numFmt w:val="lowerLetter"/>
      <w:lvlText w:val="%5."/>
      <w:lvlJc w:val="left"/>
      <w:pPr>
        <w:ind w:left="4654" w:hanging="360"/>
      </w:pPr>
    </w:lvl>
    <w:lvl w:ilvl="5" w:tentative="0">
      <w:start w:val="1"/>
      <w:numFmt w:val="lowerRoman"/>
      <w:lvlText w:val="%6."/>
      <w:lvlJc w:val="right"/>
      <w:pPr>
        <w:ind w:left="5374" w:hanging="180"/>
      </w:pPr>
    </w:lvl>
    <w:lvl w:ilvl="6" w:tentative="0">
      <w:start w:val="1"/>
      <w:numFmt w:val="decimal"/>
      <w:lvlText w:val="%7."/>
      <w:lvlJc w:val="left"/>
      <w:pPr>
        <w:ind w:left="6094" w:hanging="360"/>
      </w:pPr>
    </w:lvl>
    <w:lvl w:ilvl="7" w:tentative="0">
      <w:start w:val="1"/>
      <w:numFmt w:val="lowerLetter"/>
      <w:lvlText w:val="%8."/>
      <w:lvlJc w:val="left"/>
      <w:pPr>
        <w:ind w:left="6814" w:hanging="360"/>
      </w:pPr>
    </w:lvl>
    <w:lvl w:ilvl="8" w:tentative="0">
      <w:start w:val="1"/>
      <w:numFmt w:val="lowerRoman"/>
      <w:lvlText w:val="%9."/>
      <w:lvlJc w:val="right"/>
      <w:pPr>
        <w:ind w:left="753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474"/>
    <w:rsid w:val="000308BC"/>
    <w:rsid w:val="00033658"/>
    <w:rsid w:val="00055333"/>
    <w:rsid w:val="000C349C"/>
    <w:rsid w:val="000D137F"/>
    <w:rsid w:val="000D73B7"/>
    <w:rsid w:val="000D78A4"/>
    <w:rsid w:val="000F34EB"/>
    <w:rsid w:val="0013020A"/>
    <w:rsid w:val="00161E61"/>
    <w:rsid w:val="001A63FA"/>
    <w:rsid w:val="001C580E"/>
    <w:rsid w:val="00226333"/>
    <w:rsid w:val="00244CAA"/>
    <w:rsid w:val="0026151B"/>
    <w:rsid w:val="00270126"/>
    <w:rsid w:val="00292567"/>
    <w:rsid w:val="002C341C"/>
    <w:rsid w:val="002D4EBC"/>
    <w:rsid w:val="003567F0"/>
    <w:rsid w:val="00373191"/>
    <w:rsid w:val="00380193"/>
    <w:rsid w:val="00386443"/>
    <w:rsid w:val="00391872"/>
    <w:rsid w:val="003F2A4D"/>
    <w:rsid w:val="004022CD"/>
    <w:rsid w:val="0040230F"/>
    <w:rsid w:val="00405ECA"/>
    <w:rsid w:val="00417B58"/>
    <w:rsid w:val="004249AB"/>
    <w:rsid w:val="00432884"/>
    <w:rsid w:val="00475A9D"/>
    <w:rsid w:val="004F1A5C"/>
    <w:rsid w:val="004F47C2"/>
    <w:rsid w:val="004F48FA"/>
    <w:rsid w:val="00537622"/>
    <w:rsid w:val="005A307D"/>
    <w:rsid w:val="005A32D4"/>
    <w:rsid w:val="005E0922"/>
    <w:rsid w:val="005E1AC9"/>
    <w:rsid w:val="00606534"/>
    <w:rsid w:val="00663F15"/>
    <w:rsid w:val="00682046"/>
    <w:rsid w:val="006904CA"/>
    <w:rsid w:val="0069510D"/>
    <w:rsid w:val="006B38BD"/>
    <w:rsid w:val="006D5DD1"/>
    <w:rsid w:val="006E6F36"/>
    <w:rsid w:val="007124A2"/>
    <w:rsid w:val="00722474"/>
    <w:rsid w:val="00737448"/>
    <w:rsid w:val="007564A3"/>
    <w:rsid w:val="00773A48"/>
    <w:rsid w:val="00781734"/>
    <w:rsid w:val="007B6E92"/>
    <w:rsid w:val="007D6E45"/>
    <w:rsid w:val="007E2953"/>
    <w:rsid w:val="007E3D49"/>
    <w:rsid w:val="007F662D"/>
    <w:rsid w:val="00814AEF"/>
    <w:rsid w:val="008247AB"/>
    <w:rsid w:val="00843CCB"/>
    <w:rsid w:val="00850BD0"/>
    <w:rsid w:val="00853A25"/>
    <w:rsid w:val="0088538B"/>
    <w:rsid w:val="008B012C"/>
    <w:rsid w:val="008C30C6"/>
    <w:rsid w:val="008C5C36"/>
    <w:rsid w:val="008C7260"/>
    <w:rsid w:val="008D1EE2"/>
    <w:rsid w:val="008E4FBD"/>
    <w:rsid w:val="00944C73"/>
    <w:rsid w:val="009514F1"/>
    <w:rsid w:val="0097352C"/>
    <w:rsid w:val="0097434C"/>
    <w:rsid w:val="009834F0"/>
    <w:rsid w:val="00986E96"/>
    <w:rsid w:val="00992DCB"/>
    <w:rsid w:val="009C1402"/>
    <w:rsid w:val="009D0F6C"/>
    <w:rsid w:val="009F55DB"/>
    <w:rsid w:val="00A27E73"/>
    <w:rsid w:val="00AC3442"/>
    <w:rsid w:val="00B15D6A"/>
    <w:rsid w:val="00B370CC"/>
    <w:rsid w:val="00B570E6"/>
    <w:rsid w:val="00B6057B"/>
    <w:rsid w:val="00B93D82"/>
    <w:rsid w:val="00BA7B9F"/>
    <w:rsid w:val="00C86A7D"/>
    <w:rsid w:val="00CE1EC5"/>
    <w:rsid w:val="00CE29DA"/>
    <w:rsid w:val="00CF1314"/>
    <w:rsid w:val="00CF3435"/>
    <w:rsid w:val="00DA311A"/>
    <w:rsid w:val="00DB7E9A"/>
    <w:rsid w:val="00E16298"/>
    <w:rsid w:val="00E5171F"/>
    <w:rsid w:val="00E52E92"/>
    <w:rsid w:val="00E65DF1"/>
    <w:rsid w:val="00ED6559"/>
    <w:rsid w:val="00F03AAA"/>
    <w:rsid w:val="00F072A4"/>
    <w:rsid w:val="00F3314D"/>
    <w:rsid w:val="00F51E4C"/>
    <w:rsid w:val="00F64AB3"/>
    <w:rsid w:val="00F675C3"/>
    <w:rsid w:val="00F92F50"/>
    <w:rsid w:val="00FB07E3"/>
    <w:rsid w:val="00FB4D73"/>
    <w:rsid w:val="73AE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  <w:ind w:firstLine="709"/>
      <w:contextualSpacing/>
      <w:jc w:val="both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9">
    <w:name w:val="header"/>
    <w:basedOn w:val="1"/>
    <w:link w:val="16"/>
    <w:unhideWhenUsed/>
    <w:uiPriority w:val="99"/>
    <w:pPr>
      <w:tabs>
        <w:tab w:val="center" w:pos="4677"/>
        <w:tab w:val="right" w:pos="9355"/>
      </w:tabs>
    </w:pPr>
  </w:style>
  <w:style w:type="paragraph" w:styleId="10">
    <w:name w:val="toc 1"/>
    <w:basedOn w:val="1"/>
    <w:next w:val="1"/>
    <w:unhideWhenUsed/>
    <w:uiPriority w:val="39"/>
    <w:pPr>
      <w:spacing w:after="100"/>
    </w:pPr>
  </w:style>
  <w:style w:type="paragraph" w:styleId="11">
    <w:name w:val="toc 3"/>
    <w:basedOn w:val="1"/>
    <w:next w:val="1"/>
    <w:unhideWhenUsed/>
    <w:uiPriority w:val="39"/>
    <w:pPr>
      <w:tabs>
        <w:tab w:val="right" w:leader="dot" w:pos="9345"/>
      </w:tabs>
    </w:pPr>
  </w:style>
  <w:style w:type="paragraph" w:styleId="12">
    <w:name w:val="Title"/>
    <w:basedOn w:val="1"/>
    <w:next w:val="1"/>
    <w:link w:val="2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3">
    <w:name w:val="footer"/>
    <w:basedOn w:val="1"/>
    <w:link w:val="17"/>
    <w:unhideWhenUsed/>
    <w:uiPriority w:val="99"/>
    <w:pPr>
      <w:tabs>
        <w:tab w:val="center" w:pos="4677"/>
        <w:tab w:val="right" w:pos="9355"/>
      </w:tabs>
    </w:p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/>
      <w:ind w:firstLine="0"/>
      <w:contextualSpacing w:val="0"/>
      <w:jc w:val="left"/>
    </w:pPr>
  </w:style>
  <w:style w:type="table" w:styleId="15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Верхний колонтитул Знак"/>
    <w:basedOn w:val="4"/>
    <w:link w:val="9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7">
    <w:name w:val="Нижний колонтитул Знак"/>
    <w:basedOn w:val="4"/>
    <w:link w:val="13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8">
    <w:name w:val="Заголовок 1 Знак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eastAsia="ru-RU"/>
    </w:rPr>
  </w:style>
  <w:style w:type="paragraph" w:customStyle="1" w:styleId="19">
    <w:name w:val="TOC Heading"/>
    <w:basedOn w:val="2"/>
    <w:next w:val="1"/>
    <w:unhideWhenUsed/>
    <w:qFormat/>
    <w:uiPriority w:val="39"/>
    <w:pPr>
      <w:spacing w:line="259" w:lineRule="auto"/>
      <w:ind w:firstLine="0"/>
      <w:contextualSpacing w:val="0"/>
      <w:jc w:val="left"/>
      <w:outlineLvl w:val="9"/>
    </w:pPr>
  </w:style>
  <w:style w:type="character" w:customStyle="1" w:styleId="20">
    <w:name w:val="Заголовок Знак"/>
    <w:basedOn w:val="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ru-RU"/>
    </w:rPr>
  </w:style>
  <w:style w:type="paragraph" w:styleId="21">
    <w:name w:val="List Paragraph"/>
    <w:basedOn w:val="1"/>
    <w:qFormat/>
    <w:uiPriority w:val="34"/>
    <w:pPr>
      <w:ind w:left="720"/>
    </w:pPr>
  </w:style>
  <w:style w:type="character" w:styleId="22">
    <w:name w:val="Placeholder Text"/>
    <w:basedOn w:val="4"/>
    <w:semiHidden/>
    <w:uiPriority w:val="99"/>
    <w:rPr>
      <w:color w:val="808080"/>
    </w:rPr>
  </w:style>
  <w:style w:type="character" w:customStyle="1" w:styleId="23">
    <w:name w:val="Заголовок 2 Знак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GIF"/><Relationship Id="rId8" Type="http://schemas.openxmlformats.org/officeDocument/2006/relationships/image" Target="media/image2.GIF"/><Relationship Id="rId7" Type="http://schemas.openxmlformats.org/officeDocument/2006/relationships/image" Target="media/image1.GIF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numbering" Target="numbering.xml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GIF"/><Relationship Id="rId26" Type="http://schemas.openxmlformats.org/officeDocument/2006/relationships/image" Target="media/image20.GIF"/><Relationship Id="rId25" Type="http://schemas.openxmlformats.org/officeDocument/2006/relationships/image" Target="media/image19.GIF"/><Relationship Id="rId24" Type="http://schemas.openxmlformats.org/officeDocument/2006/relationships/image" Target="media/image18.GIF"/><Relationship Id="rId23" Type="http://schemas.openxmlformats.org/officeDocument/2006/relationships/image" Target="media/image17.GIF"/><Relationship Id="rId22" Type="http://schemas.openxmlformats.org/officeDocument/2006/relationships/image" Target="media/image16.GIF"/><Relationship Id="rId21" Type="http://schemas.openxmlformats.org/officeDocument/2006/relationships/image" Target="media/image15.GIF"/><Relationship Id="rId20" Type="http://schemas.openxmlformats.org/officeDocument/2006/relationships/image" Target="media/image14.GIF"/><Relationship Id="rId2" Type="http://schemas.openxmlformats.org/officeDocument/2006/relationships/settings" Target="settings.xml"/><Relationship Id="rId19" Type="http://schemas.openxmlformats.org/officeDocument/2006/relationships/image" Target="media/image13.GIF"/><Relationship Id="rId18" Type="http://schemas.openxmlformats.org/officeDocument/2006/relationships/image" Target="media/image12.GIF"/><Relationship Id="rId17" Type="http://schemas.openxmlformats.org/officeDocument/2006/relationships/image" Target="media/image11.GIF"/><Relationship Id="rId16" Type="http://schemas.openxmlformats.org/officeDocument/2006/relationships/image" Target="media/image10.GIF"/><Relationship Id="rId15" Type="http://schemas.openxmlformats.org/officeDocument/2006/relationships/image" Target="media/image9.GIF"/><Relationship Id="rId14" Type="http://schemas.openxmlformats.org/officeDocument/2006/relationships/image" Target="media/image8.GIF"/><Relationship Id="rId13" Type="http://schemas.openxmlformats.org/officeDocument/2006/relationships/image" Target="media/image7.GIF"/><Relationship Id="rId12" Type="http://schemas.openxmlformats.org/officeDocument/2006/relationships/image" Target="media/image6.GIF"/><Relationship Id="rId11" Type="http://schemas.openxmlformats.org/officeDocument/2006/relationships/image" Target="media/image5.GIF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49E98-3054-4D3B-A33E-F01873A7CE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732</Words>
  <Characters>4179</Characters>
  <Lines>34</Lines>
  <Paragraphs>9</Paragraphs>
  <TotalTime>1</TotalTime>
  <ScaleCrop>false</ScaleCrop>
  <LinksUpToDate>false</LinksUpToDate>
  <CharactersWithSpaces>4902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2023-12-14T10:51:00Z</dcterms:created>
  <dc:creator>Admin</dc:creator>
  <cp:lastModifiedBy>fergus</cp:lastModifiedBy>
  <dcterms:modified xsi:type="dcterms:W3CDTF">2023-12-21T15:12:38Z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4DF8EA8241364B57B60CDC30096C4E49</vt:lpwstr>
  </property>
</Properties>
</file>