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3B5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Отчет по методам компиляции</w:t>
      </w:r>
    </w:p>
    <w:p w14:paraId="5A3F49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Список лексем и таблица переходов автомата</w:t>
      </w:r>
    </w:p>
    <w:p w14:paraId="7B1E44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Список лексем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1087"/>
        <w:gridCol w:w="2534"/>
      </w:tblGrid>
      <w:tr w14:paraId="0348C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E1D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Номер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D7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Лексема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55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</w:tr>
      <w:tr w14:paraId="78903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A2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E5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E4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19493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46C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70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F7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1957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6F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45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69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4C326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50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D4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42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2AD6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04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4F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E8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598C7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66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52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EE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53C8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93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21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DD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65D52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27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6F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F1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3A258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FA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11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7C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0029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00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F9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93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Ключевое слово</w:t>
            </w:r>
          </w:p>
        </w:tc>
      </w:tr>
      <w:tr w14:paraId="69A9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4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B3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BE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</w:t>
            </w:r>
          </w:p>
        </w:tc>
      </w:tr>
      <w:tr w14:paraId="6AA3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04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49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62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</w:t>
            </w:r>
          </w:p>
        </w:tc>
      </w:tr>
      <w:tr w14:paraId="0BE5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624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D0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6E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</w:t>
            </w:r>
          </w:p>
        </w:tc>
      </w:tr>
      <w:tr w14:paraId="0BD56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66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8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4C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</w:t>
            </w:r>
          </w:p>
        </w:tc>
      </w:tr>
      <w:tr w14:paraId="32755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97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1C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7F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</w:t>
            </w:r>
          </w:p>
        </w:tc>
      </w:tr>
      <w:tr w14:paraId="0BA27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A6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75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FC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73AB0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57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19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B7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552B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D0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18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BE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1E169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C1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E5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99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7FA2E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4E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FAC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0C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2DEF9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BC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14F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85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сравнения</w:t>
            </w:r>
          </w:p>
        </w:tc>
      </w:tr>
      <w:tr w14:paraId="536DF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31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D2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80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Логический оператор</w:t>
            </w:r>
          </w:p>
        </w:tc>
      </w:tr>
      <w:tr w14:paraId="2CEF2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DB8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5A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3D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E14B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61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2B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||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F2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Логический оператор</w:t>
            </w:r>
          </w:p>
        </w:tc>
      </w:tr>
      <w:tr w14:paraId="3B696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7C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B7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87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Логический оператор</w:t>
            </w:r>
          </w:p>
        </w:tc>
      </w:tr>
      <w:tr w14:paraId="5439B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CC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65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A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 присваивания</w:t>
            </w:r>
          </w:p>
        </w:tc>
      </w:tr>
      <w:tr w14:paraId="6831D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4A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0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C4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</w:t>
            </w:r>
          </w:p>
        </w:tc>
      </w:tr>
      <w:tr w14:paraId="4C222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78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AD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AA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</w:t>
            </w:r>
          </w:p>
        </w:tc>
      </w:tr>
      <w:tr w14:paraId="7AA3A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50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5C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[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9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</w:t>
            </w:r>
          </w:p>
        </w:tc>
      </w:tr>
      <w:tr w14:paraId="3AC66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C0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31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C3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</w:t>
            </w:r>
          </w:p>
        </w:tc>
      </w:tr>
      <w:tr w14:paraId="12153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99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E2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33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 (тело)</w:t>
            </w:r>
          </w:p>
        </w:tc>
      </w:tr>
      <w:tr w14:paraId="3F32A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EE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61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BE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Скобка (тело)</w:t>
            </w:r>
          </w:p>
        </w:tc>
      </w:tr>
      <w:tr w14:paraId="0BCDD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73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2D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21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Разделитель</w:t>
            </w:r>
          </w:p>
        </w:tc>
      </w:tr>
      <w:tr w14:paraId="5E473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703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B6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18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Булева константа</w:t>
            </w:r>
          </w:p>
        </w:tc>
      </w:tr>
      <w:tr w14:paraId="096E3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F1C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36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41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Булева константа</w:t>
            </w:r>
          </w:p>
        </w:tc>
      </w:tr>
      <w:tr w14:paraId="3C6B8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F8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8B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EE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Числовая константа</w:t>
            </w:r>
          </w:p>
        </w:tc>
      </w:tr>
      <w:tr w14:paraId="5DD5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2E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F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2D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Строковая константа</w:t>
            </w:r>
          </w:p>
        </w:tc>
      </w:tr>
      <w:tr w14:paraId="25F76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3C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89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BF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Идентификатор</w:t>
            </w:r>
          </w:p>
        </w:tc>
      </w:tr>
    </w:tbl>
    <w:p w14:paraId="3EAF560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переходов автомата</w:t>
      </w:r>
    </w:p>
    <w:tbl>
      <w:tblPr>
        <w:tblStyle w:val="10"/>
        <w:tblpPr w:leftFromText="180" w:rightFromText="180" w:vertAnchor="page" w:horzAnchor="page" w:tblpX="420" w:tblpY="926"/>
        <w:tblOverlap w:val="never"/>
        <w:tblW w:w="1094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531"/>
        <w:gridCol w:w="58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8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624"/>
        <w:gridCol w:w="554"/>
      </w:tblGrid>
      <w:tr w14:paraId="4A715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9" w:hRule="atLeast"/>
          <w:tblHeader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76E97B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остояние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24C159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Буква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7434B8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Цифра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A53AB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"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B4259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+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D67C1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F2D2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*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9953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8105D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%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3436B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&lt;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EA68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&gt;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17DE7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=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5B9D01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&amp;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B1D1C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|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1C8C4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!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446D7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(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36ED5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)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C3447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[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AD4F4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]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BCA5C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{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B6E84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}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A2C4D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;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1C81B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Пробел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49149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Другое</w:t>
            </w:r>
          </w:p>
        </w:tc>
      </w:tr>
      <w:tr w14:paraId="1A025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3E814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0CFEE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A/0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78B57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B/1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3C71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976D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4E40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5C29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D/5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2D2A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0A1C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09F6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2F4A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F5E9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E/10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0B429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A2/11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7799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O/12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8C61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E650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649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D/15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F74B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8A0B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6765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A037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947D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C577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S/21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50E8B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</w:tr>
      <w:tr w14:paraId="0D6D0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07087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30D16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A/23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27EF0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A/23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4F53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3189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6A91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3465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C863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C4FE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CDE1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B989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2B16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32CB6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2CC5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C602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3C8B3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22D2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FDAC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170B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5686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9EBB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FD1F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FA8F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D/24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7DF7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</w:tr>
      <w:tr w14:paraId="74523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139A5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00DA1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0B13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B/25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97EA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9F35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7DB1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EF03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ED5C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A0E9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5BC6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9F62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F8F7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70F56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9295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F152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5E97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250A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0788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CDEB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82EA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ACC3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D71B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2E41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D/26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4031A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</w:tr>
      <w:tr w14:paraId="5F2FC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7FAD9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5206F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23958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1A80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C2E72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A08D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A8F0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4CE37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0BD9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D83C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493C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E70C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1AB77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7C75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2AB9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C653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E390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3A31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6567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CBFF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C32C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D2A5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8414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1368E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C/27</w:t>
            </w:r>
          </w:p>
        </w:tc>
      </w:tr>
      <w:tr w14:paraId="7DFE4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4551B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70B53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0F14F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941A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2143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B703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FFAF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7EF8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87FC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198D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5A84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27D5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D/29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56D50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7589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5702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F461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5760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8D50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8A73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F7D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A4F3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D831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282F5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331D3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D/8</w:t>
            </w:r>
          </w:p>
        </w:tc>
      </w:tr>
      <w:tr w14:paraId="15B01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0D487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1B9EC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75778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3E5C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B0D2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114D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5D07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7BB3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8338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7A24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EDAA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18D7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D/30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41945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774A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0290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29E2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679A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0CD0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6179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59CB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84DE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5D9D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A450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6911B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D/9</w:t>
            </w:r>
          </w:p>
        </w:tc>
      </w:tr>
      <w:tr w14:paraId="64D20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3CA12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337F4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01F1B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7276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7A0C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7E22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2790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7EED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68C5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3C3D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ABFC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374C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D/31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2E23B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EA7F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5168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DF6A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4951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4818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EF9D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C1C9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8CFA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C4FA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5A663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48CF1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D/10</w:t>
            </w:r>
          </w:p>
        </w:tc>
      </w:tr>
      <w:tr w14:paraId="25A24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0E3DC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51078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132E2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936E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8634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E086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C22D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1ABD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5BB3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71B7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4863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F65D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D/32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146CD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1546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0A2F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1097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FB33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6537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E597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8069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1D46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F99A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244D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4575F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D/13</w:t>
            </w:r>
          </w:p>
        </w:tc>
      </w:tr>
      <w:tr w14:paraId="6CA7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7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6525F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A2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4E3B0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73AF8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2C24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E1F0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4200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D1B2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6993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23C8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02EE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774C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77F5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6A703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D/33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AACA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2D44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1699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9FE13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AFE0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B6F4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4C1E5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1B2F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E968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7CBBD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6CF71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</w:tr>
      <w:tr w14:paraId="61025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9" w:hRule="atLeast"/>
          <w:tblCellSpacing w:w="15" w:type="dxa"/>
        </w:trPr>
        <w:tc>
          <w:tcPr>
            <w:tcW w:w="834" w:type="dxa"/>
            <w:shd w:val="clear" w:color="auto" w:fill="auto"/>
            <w:vAlign w:val="center"/>
          </w:tcPr>
          <w:p w14:paraId="5598A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</w:t>
            </w:r>
          </w:p>
        </w:tc>
        <w:tc>
          <w:tcPr>
            <w:tcW w:w="501" w:type="dxa"/>
            <w:shd w:val="clear" w:color="auto" w:fill="auto"/>
            <w:vAlign w:val="center"/>
          </w:tcPr>
          <w:p w14:paraId="6F406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55" w:type="dxa"/>
            <w:shd w:val="clear" w:color="auto" w:fill="auto"/>
            <w:vAlign w:val="center"/>
          </w:tcPr>
          <w:p w14:paraId="2BA01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802E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FB2A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39A6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046F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F015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7777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D571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0955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0CF62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455" w:type="dxa"/>
            <w:shd w:val="clear" w:color="auto" w:fill="auto"/>
            <w:vAlign w:val="center"/>
          </w:tcPr>
          <w:p w14:paraId="219D3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2C9B0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D/34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CB87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63F21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B514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3D38A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EEC4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70EDD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5762D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375" w:type="dxa"/>
            <w:shd w:val="clear" w:color="auto" w:fill="auto"/>
            <w:vAlign w:val="center"/>
          </w:tcPr>
          <w:p w14:paraId="16A14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650D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  <w:tc>
          <w:tcPr>
            <w:tcW w:w="509" w:type="dxa"/>
            <w:shd w:val="clear" w:color="auto" w:fill="auto"/>
            <w:vAlign w:val="center"/>
          </w:tcPr>
          <w:p w14:paraId="0F4D6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Z/22</w:t>
            </w:r>
          </w:p>
        </w:tc>
      </w:tr>
    </w:tbl>
    <w:p w14:paraId="075E417B">
      <w:pPr>
        <w:pStyle w:val="20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</w:p>
    <w:p w14:paraId="4CA8B1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>: Начальное состояние, с которого начинается анализ.</w:t>
      </w:r>
    </w:p>
    <w:p w14:paraId="1A1BD6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>: Состояние для распознавания идентификаторов и ключевых слов.</w:t>
      </w:r>
    </w:p>
    <w:p w14:paraId="284AD7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B</w:t>
      </w:r>
      <w:r>
        <w:rPr>
          <w:rFonts w:hint="default" w:ascii="Times New Roman" w:hAnsi="Times New Roman" w:cs="Times New Roman"/>
        </w:rPr>
        <w:t>: Состояние для распознавания чисел.</w:t>
      </w:r>
    </w:p>
    <w:p w14:paraId="2E6592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C</w:t>
      </w:r>
      <w:r>
        <w:rPr>
          <w:rFonts w:hint="default" w:ascii="Times New Roman" w:hAnsi="Times New Roman" w:cs="Times New Roman"/>
        </w:rPr>
        <w:t>: Состояние для распознавания строк (внутри кавычек).</w:t>
      </w:r>
    </w:p>
    <w:p w14:paraId="050C27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>: Промежуточное состояние для проверки &lt; на составной оператор &lt;=.</w:t>
      </w:r>
    </w:p>
    <w:p w14:paraId="353F57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G</w:t>
      </w:r>
      <w:r>
        <w:rPr>
          <w:rFonts w:hint="default" w:ascii="Times New Roman" w:hAnsi="Times New Roman" w:cs="Times New Roman"/>
        </w:rPr>
        <w:t>: Промежуточное состояние для проверки &gt; на составной оператор &gt;=.</w:t>
      </w:r>
    </w:p>
    <w:p w14:paraId="26272A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E</w:t>
      </w:r>
      <w:r>
        <w:rPr>
          <w:rFonts w:hint="default" w:ascii="Times New Roman" w:hAnsi="Times New Roman" w:cs="Times New Roman"/>
        </w:rPr>
        <w:t>: Промежуточное состояние для проверки = на составной оператор ==.</w:t>
      </w:r>
    </w:p>
    <w:p w14:paraId="7E9C20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</w:rPr>
        <w:t>: Промежуточное состояние для проверки ! на составной оператор !=.</w:t>
      </w:r>
    </w:p>
    <w:p w14:paraId="7FD006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A2</w:t>
      </w:r>
      <w:r>
        <w:rPr>
          <w:rFonts w:hint="default" w:ascii="Times New Roman" w:hAnsi="Times New Roman" w:cs="Times New Roman"/>
        </w:rPr>
        <w:t>: Промежуточное состояние для проверки &amp; на составной оператор &amp;&amp;.</w:t>
      </w:r>
    </w:p>
    <w:p w14:paraId="4E43E0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O</w:t>
      </w:r>
      <w:r>
        <w:rPr>
          <w:rFonts w:hint="default" w:ascii="Times New Roman" w:hAnsi="Times New Roman" w:cs="Times New Roman"/>
        </w:rPr>
        <w:t>: Промежуточное состояние для проверки | на составной оператор ||.</w:t>
      </w:r>
    </w:p>
    <w:p w14:paraId="30384A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: Конечное состояние, обозначающее завершение распознавания лексемы.</w:t>
      </w:r>
    </w:p>
    <w:p w14:paraId="2A64F1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Z</w:t>
      </w:r>
      <w:r>
        <w:rPr>
          <w:rFonts w:hint="default" w:ascii="Times New Roman" w:hAnsi="Times New Roman" w:cs="Times New Roman"/>
        </w:rPr>
        <w:t>: Состояние ошибки, возникающее при недопустимых символах.</w:t>
      </w:r>
    </w:p>
    <w:p w14:paraId="4A6FBF15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Семантические программы (действия):</w:t>
      </w:r>
    </w:p>
    <w:p w14:paraId="0576B0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>: Начало распознавания идентификатора.</w:t>
      </w:r>
    </w:p>
    <w:p w14:paraId="6A1821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>: Начало распознавания числа.</w:t>
      </w:r>
    </w:p>
    <w:p w14:paraId="71129A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>: Начало распознавания строки.</w:t>
      </w:r>
    </w:p>
    <w:p w14:paraId="3877ED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>: Распознавание оператора +.</w:t>
      </w:r>
    </w:p>
    <w:p w14:paraId="375717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>: Распознавание оператора -.</w:t>
      </w:r>
    </w:p>
    <w:p w14:paraId="165CFA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>: Распознавание оператора *.</w:t>
      </w:r>
    </w:p>
    <w:p w14:paraId="31FB06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t>: Распознавание оператора /.</w:t>
      </w:r>
    </w:p>
    <w:p w14:paraId="19B222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</w:rPr>
        <w:t>: Распознавание оператора %.</w:t>
      </w:r>
    </w:p>
    <w:p w14:paraId="34898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</w:rPr>
        <w:t>: Распознавание оператора &lt;.</w:t>
      </w:r>
    </w:p>
    <w:p w14:paraId="5420FE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</w:rPr>
        <w:t>: Распознавание оператора &gt;.</w:t>
      </w:r>
    </w:p>
    <w:p w14:paraId="354A1F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t>: Распознавание оператора =.</w:t>
      </w:r>
    </w:p>
    <w:p w14:paraId="6AA941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11</w:t>
      </w:r>
      <w:r>
        <w:rPr>
          <w:rFonts w:hint="default" w:ascii="Times New Roman" w:hAnsi="Times New Roman" w:cs="Times New Roman"/>
        </w:rPr>
        <w:t>: Ожидание второго &amp; для распознавания &amp;&amp;.</w:t>
      </w:r>
    </w:p>
    <w:p w14:paraId="6FF4A0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12</w:t>
      </w:r>
      <w:r>
        <w:rPr>
          <w:rFonts w:hint="default" w:ascii="Times New Roman" w:hAnsi="Times New Roman" w:cs="Times New Roman"/>
        </w:rPr>
        <w:t>: Ожидание второго | для распознавания ||.</w:t>
      </w:r>
    </w:p>
    <w:p w14:paraId="7D5888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t>: Распознавание оператора !.</w:t>
      </w:r>
    </w:p>
    <w:p w14:paraId="53B7EF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t>: Распознавание символа (.</w:t>
      </w:r>
    </w:p>
    <w:p w14:paraId="076E69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t>: Распознавание символа ).</w:t>
      </w:r>
    </w:p>
    <w:p w14:paraId="29BE8D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t>: Распознавание символа [.</w:t>
      </w:r>
    </w:p>
    <w:p w14:paraId="7C3003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t>: Распознавание символа ].</w:t>
      </w:r>
    </w:p>
    <w:p w14:paraId="47806C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t>: Распознавание символа {.</w:t>
      </w:r>
    </w:p>
    <w:p w14:paraId="6821A1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t>: Распознавание символа }.</w:t>
      </w:r>
    </w:p>
    <w:p w14:paraId="28E9F0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t>: Распознавание символа ;.</w:t>
      </w:r>
    </w:p>
    <w:p w14:paraId="1E6215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t>: Пропуск пробельного символа.</w:t>
      </w:r>
    </w:p>
    <w:p w14:paraId="50AF3F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t>: Обработка ошибки в лексеме.</w:t>
      </w:r>
    </w:p>
    <w:p w14:paraId="0BCCF6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t>: Продолжение распознавания идентификатора.</w:t>
      </w:r>
    </w:p>
    <w:p w14:paraId="3745D3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t>: Завершение распознавания идентификатора.</w:t>
      </w:r>
    </w:p>
    <w:p w14:paraId="169170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25</w:t>
      </w:r>
      <w:r>
        <w:rPr>
          <w:rFonts w:hint="default" w:ascii="Times New Roman" w:hAnsi="Times New Roman" w:cs="Times New Roman"/>
        </w:rPr>
        <w:t>: Продолжение распознавания числа.</w:t>
      </w:r>
    </w:p>
    <w:p w14:paraId="35559D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26</w:t>
      </w:r>
      <w:r>
        <w:rPr>
          <w:rFonts w:hint="default" w:ascii="Times New Roman" w:hAnsi="Times New Roman" w:cs="Times New Roman"/>
        </w:rPr>
        <w:t>: Завершение распознавания числа.</w:t>
      </w:r>
    </w:p>
    <w:p w14:paraId="262777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27</w:t>
      </w:r>
      <w:r>
        <w:rPr>
          <w:rFonts w:hint="default" w:ascii="Times New Roman" w:hAnsi="Times New Roman" w:cs="Times New Roman"/>
        </w:rPr>
        <w:t>: Добавление символа в строку.</w:t>
      </w:r>
    </w:p>
    <w:p w14:paraId="338E64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28</w:t>
      </w:r>
      <w:r>
        <w:rPr>
          <w:rFonts w:hint="default" w:ascii="Times New Roman" w:hAnsi="Times New Roman" w:cs="Times New Roman"/>
        </w:rPr>
        <w:t>: Завершение распознавания строки.</w:t>
      </w:r>
    </w:p>
    <w:p w14:paraId="4E3F76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29</w:t>
      </w:r>
      <w:r>
        <w:rPr>
          <w:rFonts w:hint="default" w:ascii="Times New Roman" w:hAnsi="Times New Roman" w:cs="Times New Roman"/>
        </w:rPr>
        <w:t>: Распознавание оператора &lt;=.</w:t>
      </w:r>
    </w:p>
    <w:p w14:paraId="654828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30</w:t>
      </w:r>
      <w:r>
        <w:rPr>
          <w:rFonts w:hint="default" w:ascii="Times New Roman" w:hAnsi="Times New Roman" w:cs="Times New Roman"/>
        </w:rPr>
        <w:t>: Распознавание оператора &gt;=.</w:t>
      </w:r>
    </w:p>
    <w:p w14:paraId="727B4A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31</w:t>
      </w:r>
      <w:r>
        <w:rPr>
          <w:rFonts w:hint="default" w:ascii="Times New Roman" w:hAnsi="Times New Roman" w:cs="Times New Roman"/>
        </w:rPr>
        <w:t>: Распознавание оператора ==.</w:t>
      </w:r>
    </w:p>
    <w:p w14:paraId="21F764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32</w:t>
      </w:r>
      <w:r>
        <w:rPr>
          <w:rFonts w:hint="default" w:ascii="Times New Roman" w:hAnsi="Times New Roman" w:cs="Times New Roman"/>
        </w:rPr>
        <w:t>: Распознавание оператора !=.</w:t>
      </w:r>
    </w:p>
    <w:p w14:paraId="5CDA41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33</w:t>
      </w:r>
      <w:r>
        <w:rPr>
          <w:rFonts w:hint="default" w:ascii="Times New Roman" w:hAnsi="Times New Roman" w:cs="Times New Roman"/>
        </w:rPr>
        <w:t>: Распознавание оператора &amp;&amp;.</w:t>
      </w:r>
    </w:p>
    <w:p w14:paraId="128AE2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5"/>
          <w:rFonts w:hint="default" w:ascii="Times New Roman" w:hAnsi="Times New Roman" w:cs="Times New Roman"/>
        </w:rPr>
        <w:t>34</w:t>
      </w:r>
      <w:r>
        <w:rPr>
          <w:rFonts w:hint="default" w:ascii="Times New Roman" w:hAnsi="Times New Roman" w:cs="Times New Roman"/>
        </w:rPr>
        <w:t>: Распознавание оператора ||.</w:t>
      </w:r>
    </w:p>
    <w:p w14:paraId="4B3D88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rPr>
          <w:rFonts w:hint="default" w:ascii="Times New Roman" w:hAnsi="Times New Roman" w:cs="Times New Roman"/>
        </w:rPr>
        <w:t>2. КС-грамматика языка</w:t>
      </w:r>
    </w:p>
    <w:p w14:paraId="2EB633EC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Контекстно-свободная грамматика языка:</w:t>
      </w:r>
    </w:p>
    <w:p w14:paraId="42BEDF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P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A</w:t>
      </w:r>
    </w:p>
    <w:p w14:paraId="632615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Q</w:t>
      </w:r>
      <w:r>
        <w:rPr>
          <w:rFonts w:hint="default" w:ascii="Times New Roman" w:hAnsi="Times New Roman" w:cs="Times New Roman"/>
        </w:rPr>
        <w:t xml:space="preserve">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ε</w:t>
      </w:r>
    </w:p>
    <w:p w14:paraId="4D428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Q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E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C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O</w:t>
      </w:r>
    </w:p>
    <w:p w14:paraId="037DD5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ID</w:t>
      </w:r>
    </w:p>
    <w:p w14:paraId="7EBA25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Type</w:t>
      </w:r>
      <w:r>
        <w:rPr>
          <w:rFonts w:hint="default" w:ascii="Times New Roman" w:hAnsi="Times New Roman" w:cs="Times New Roman"/>
        </w:rPr>
        <w:t xml:space="preserve"> → int | string | bool</w:t>
      </w:r>
    </w:p>
    <w:p w14:paraId="2DA461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E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= </w:t>
      </w:r>
      <w:r>
        <w:rPr>
          <w:rStyle w:val="15"/>
          <w:rFonts w:hint="default" w:ascii="Times New Roman" w:hAnsi="Times New Roman" w:cs="Times New Roman"/>
        </w:rPr>
        <w:t>S</w:t>
      </w:r>
    </w:p>
    <w:p w14:paraId="0A6ECC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+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-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T</w:t>
      </w:r>
    </w:p>
    <w:p w14:paraId="2B8F2F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*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/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%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F</w:t>
      </w:r>
    </w:p>
    <w:p w14:paraId="698F9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NUMBER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| true | false |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| </w:t>
      </w:r>
      <w:r>
        <w:rPr>
          <w:rStyle w:val="15"/>
          <w:rFonts w:hint="default" w:ascii="Times New Roman" w:hAnsi="Times New Roman" w:cs="Times New Roman"/>
        </w:rPr>
        <w:t>U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Func</w:t>
      </w:r>
    </w:p>
    <w:p w14:paraId="3830E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U</w:t>
      </w:r>
      <w:r>
        <w:rPr>
          <w:rFonts w:hint="default" w:ascii="Times New Roman" w:hAnsi="Times New Roman" w:cs="Times New Roman"/>
        </w:rPr>
        <w:t xml:space="preserve"> → - | !</w:t>
      </w:r>
    </w:p>
    <w:p w14:paraId="4F9069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Func</w:t>
      </w:r>
      <w:r>
        <w:rPr>
          <w:rFonts w:hint="default" w:ascii="Times New Roman" w:hAnsi="Times New Roman" w:cs="Times New Roman"/>
        </w:rPr>
        <w:t xml:space="preserve"> → sqrt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| pow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,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</w:t>
      </w:r>
    </w:p>
    <w:p w14:paraId="52D19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C</w:t>
      </w:r>
      <w:r>
        <w:rPr>
          <w:rFonts w:hint="default" w:ascii="Times New Roman" w:hAnsi="Times New Roman" w:cs="Times New Roman"/>
        </w:rPr>
        <w:t xml:space="preserve"> → if ( </w:t>
      </w: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)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 </w:t>
      </w:r>
      <w:r>
        <w:rPr>
          <w:rStyle w:val="15"/>
          <w:rFonts w:hint="default" w:ascii="Times New Roman" w:hAnsi="Times New Roman" w:cs="Times New Roman"/>
        </w:rPr>
        <w:t>H</w:t>
      </w:r>
    </w:p>
    <w:p w14:paraId="734C1E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</w:rPr>
        <w:t xml:space="preserve"> → else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 | ε</w:t>
      </w:r>
    </w:p>
    <w:p w14:paraId="01265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 xml:space="preserve"> → while ( </w:t>
      </w: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)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</w:t>
      </w:r>
    </w:p>
    <w:p w14:paraId="5658B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</w:p>
    <w:p w14:paraId="47E47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→ == | != | &lt; | &gt; | &lt;= | &gt;=</w:t>
      </w:r>
    </w:p>
    <w:p w14:paraId="3B8FE2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</w:rPr>
        <w:t xml:space="preserve"> → input </w:t>
      </w:r>
      <w:r>
        <w:rPr>
          <w:rStyle w:val="15"/>
          <w:rFonts w:hint="default" w:ascii="Times New Roman" w:hAnsi="Times New Roman" w:cs="Times New Roman"/>
        </w:rPr>
        <w:t>ID</w:t>
      </w:r>
    </w:p>
    <w:p w14:paraId="7FB25A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O</w:t>
      </w:r>
      <w:r>
        <w:rPr>
          <w:rFonts w:hint="default" w:ascii="Times New Roman" w:hAnsi="Times New Roman" w:cs="Times New Roman"/>
        </w:rPr>
        <w:t xml:space="preserve"> → output </w:t>
      </w:r>
      <w:r>
        <w:rPr>
          <w:rStyle w:val="15"/>
          <w:rFonts w:hint="default" w:ascii="Times New Roman" w:hAnsi="Times New Roman" w:cs="Times New Roman"/>
        </w:rPr>
        <w:t>S</w:t>
      </w:r>
    </w:p>
    <w:p w14:paraId="374BC1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КС-грамматика в нестрогой форме Грейбах</w:t>
      </w:r>
    </w:p>
    <w:p w14:paraId="535242DE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Преобразованная грамматика в нестрогую форму Грейбах:</w:t>
      </w:r>
    </w:p>
    <w:p w14:paraId="2E16B9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P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A</w:t>
      </w:r>
    </w:p>
    <w:p w14:paraId="21A39D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→ int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string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bool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=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if ( </w:t>
      </w: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)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 </w:t>
      </w:r>
      <w:r>
        <w:rPr>
          <w:rStyle w:val="15"/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</w:rPr>
        <w:t xml:space="preserve">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while ( </w:t>
      </w: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)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input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output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;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| ε</w:t>
      </w:r>
    </w:p>
    <w:p w14:paraId="6A43E2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NUMBER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true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false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-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!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sqrt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pow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,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S'</w:t>
      </w:r>
    </w:p>
    <w:p w14:paraId="586C32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→ +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- </w:t>
      </w: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S'</w:t>
      </w:r>
      <w:r>
        <w:rPr>
          <w:rFonts w:hint="default" w:ascii="Times New Roman" w:hAnsi="Times New Roman" w:cs="Times New Roman"/>
        </w:rPr>
        <w:t xml:space="preserve"> | ε</w:t>
      </w:r>
    </w:p>
    <w:p w14:paraId="08E8E6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NUMBER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true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false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-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!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sqrt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pow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,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T'</w:t>
      </w:r>
    </w:p>
    <w:p w14:paraId="36470C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→ *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/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%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T'</w:t>
      </w:r>
      <w:r>
        <w:rPr>
          <w:rFonts w:hint="default" w:ascii="Times New Roman" w:hAnsi="Times New Roman" w:cs="Times New Roman"/>
        </w:rPr>
        <w:t xml:space="preserve"> | ε</w:t>
      </w:r>
    </w:p>
    <w:p w14:paraId="11A90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NUMBER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| true | false |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| -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!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| sqrt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| pow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,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</w:t>
      </w:r>
    </w:p>
    <w:p w14:paraId="2566AB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</w:rPr>
        <w:t xml:space="preserve"> → else { </w:t>
      </w:r>
      <w:r>
        <w:rPr>
          <w:rStyle w:val="15"/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</w:rPr>
        <w:t xml:space="preserve"> } | ε</w:t>
      </w:r>
    </w:p>
    <w:p w14:paraId="483CD9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15"/>
          <w:rFonts w:hint="default" w:ascii="Times New Roman" w:hAnsi="Times New Roman" w:cs="Times New Roman"/>
        </w:rPr>
        <w:t>ID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NUMBER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</w:t>
      </w:r>
      <w:r>
        <w:rPr>
          <w:rStyle w:val="15"/>
          <w:rFonts w:hint="default" w:ascii="Times New Roman" w:hAnsi="Times New Roman" w:cs="Times New Roman"/>
        </w:rPr>
        <w:t>STRING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true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false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-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! </w:t>
      </w:r>
      <w:r>
        <w:rPr>
          <w:rStyle w:val="15"/>
          <w:rFonts w:hint="default" w:ascii="Times New Roman" w:hAnsi="Times New Roman" w:cs="Times New Roman"/>
        </w:rPr>
        <w:t>F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sqrt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| pow (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, </w:t>
      </w:r>
      <w:r>
        <w:rPr>
          <w:rStyle w:val="15"/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 xml:space="preserve"> ) </w:t>
      </w: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5"/>
          <w:rFonts w:hint="default" w:ascii="Times New Roman" w:hAnsi="Times New Roman" w:cs="Times New Roman"/>
        </w:rPr>
        <w:t>S</w:t>
      </w:r>
    </w:p>
    <w:p w14:paraId="3CAF13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W</w:t>
      </w:r>
      <w:r>
        <w:rPr>
          <w:rFonts w:hint="default" w:ascii="Times New Roman" w:hAnsi="Times New Roman" w:cs="Times New Roman"/>
        </w:rPr>
        <w:t xml:space="preserve"> → == | != | &lt; | &gt; | &lt;= | &gt;=</w:t>
      </w:r>
    </w:p>
    <w:p w14:paraId="4201340C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rPr>
          <w:rFonts w:hint="default" w:ascii="Times New Roman" w:hAnsi="Times New Roman" w:cs="Times New Roman"/>
        </w:rPr>
        <w:t>4. Семантические действия для генерации ОПС</w:t>
      </w:r>
    </w:p>
    <w:p w14:paraId="5883AA2A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Таблица семантических действий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4"/>
        <w:gridCol w:w="2916"/>
      </w:tblGrid>
      <w:tr w14:paraId="2487A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C83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Правило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E9A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Действие</w:t>
            </w:r>
          </w:p>
        </w:tc>
      </w:tr>
      <w:tr w14:paraId="26CA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469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int ID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DB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ALLOC ID 1</w:t>
            </w:r>
          </w:p>
        </w:tc>
      </w:tr>
      <w:tr w14:paraId="6A0F2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C2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string ID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A1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ALLOC ID 1</w:t>
            </w:r>
          </w:p>
        </w:tc>
      </w:tr>
      <w:tr w14:paraId="484A3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0B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bool ID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4F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ALLOC ID 1</w:t>
            </w:r>
          </w:p>
        </w:tc>
      </w:tr>
      <w:tr w14:paraId="2005B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28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ID = S ;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FC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ID</w:t>
            </w:r>
          </w:p>
        </w:tc>
      </w:tr>
      <w:tr w14:paraId="0879D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5D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if ( V ) { A } H ;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8D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JMP_IF_FALSE L1, JMP L2</w:t>
            </w:r>
          </w:p>
        </w:tc>
      </w:tr>
      <w:tr w14:paraId="69C0E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FA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while ( V ) { A } ;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943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JMP_IF_FALSE L1, JMP L0</w:t>
            </w:r>
          </w:p>
        </w:tc>
      </w:tr>
      <w:tr w14:paraId="31613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84E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input ID ;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9C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 ID</w:t>
            </w:r>
          </w:p>
        </w:tc>
      </w:tr>
      <w:tr w14:paraId="02AA3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00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output S ;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22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</w:t>
            </w:r>
          </w:p>
        </w:tc>
      </w:tr>
      <w:tr w14:paraId="0479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9B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 → 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90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13AAA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61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ID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2A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 ID</w:t>
            </w:r>
          </w:p>
        </w:tc>
      </w:tr>
      <w:tr w14:paraId="41C82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A69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NUMBER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A9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NUMBER</w:t>
            </w:r>
          </w:p>
        </w:tc>
      </w:tr>
      <w:tr w14:paraId="3FB34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5C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STRING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F8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STRING</w:t>
            </w:r>
          </w:p>
        </w:tc>
      </w:tr>
      <w:tr w14:paraId="72B3E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F2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true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00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true</w:t>
            </w:r>
          </w:p>
        </w:tc>
      </w:tr>
      <w:tr w14:paraId="0B417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2A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false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6A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false</w:t>
            </w:r>
          </w:p>
        </w:tc>
      </w:tr>
      <w:tr w14:paraId="06ABB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88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( S )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98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1A98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10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- F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49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</w:t>
            </w:r>
          </w:p>
        </w:tc>
      </w:tr>
      <w:tr w14:paraId="038B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C7C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! F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74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</w:t>
            </w:r>
          </w:p>
        </w:tc>
      </w:tr>
      <w:tr w14:paraId="3A582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3F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sqrt ( S )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29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sqrt</w:t>
            </w:r>
          </w:p>
        </w:tc>
      </w:tr>
      <w:tr w14:paraId="0F23C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42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 → pow ( S , S )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8A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pow</w:t>
            </w:r>
          </w:p>
        </w:tc>
      </w:tr>
      <w:tr w14:paraId="388F3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0245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S' → + T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FD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</w:t>
            </w:r>
          </w:p>
        </w:tc>
      </w:tr>
      <w:tr w14:paraId="08A9A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5C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S' → - T S'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9E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</w:t>
            </w:r>
          </w:p>
        </w:tc>
      </w:tr>
      <w:tr w14:paraId="090E4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82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S' → 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71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10941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5C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ID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DC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 ID</w:t>
            </w:r>
          </w:p>
        </w:tc>
      </w:tr>
      <w:tr w14:paraId="4A15D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E7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NUMBER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C0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NUMBER</w:t>
            </w:r>
          </w:p>
        </w:tc>
      </w:tr>
      <w:tr w14:paraId="68F21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7C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STRING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CF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STRING</w:t>
            </w:r>
          </w:p>
        </w:tc>
      </w:tr>
      <w:tr w14:paraId="77ADC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8C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true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74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true</w:t>
            </w:r>
          </w:p>
        </w:tc>
      </w:tr>
      <w:tr w14:paraId="063E4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4E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false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6E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false</w:t>
            </w:r>
          </w:p>
        </w:tc>
      </w:tr>
      <w:tr w14:paraId="6BE20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EA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( S )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CC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0A61F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FD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- F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95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</w:t>
            </w:r>
          </w:p>
        </w:tc>
      </w:tr>
      <w:tr w14:paraId="0455A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C7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! F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4C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</w:t>
            </w:r>
          </w:p>
        </w:tc>
      </w:tr>
      <w:tr w14:paraId="1FCF6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25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sqrt ( S )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D6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sqrt</w:t>
            </w:r>
          </w:p>
        </w:tc>
      </w:tr>
      <w:tr w14:paraId="04A7F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C4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pow ( S , S )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96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pow</w:t>
            </w:r>
          </w:p>
        </w:tc>
      </w:tr>
      <w:tr w14:paraId="4276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A1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→ * F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3C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</w:t>
            </w:r>
          </w:p>
        </w:tc>
      </w:tr>
      <w:tr w14:paraId="33D0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4A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→ / F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12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</w:t>
            </w:r>
          </w:p>
        </w:tc>
      </w:tr>
      <w:tr w14:paraId="40529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75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→ % F T'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DC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</w:t>
            </w:r>
          </w:p>
        </w:tc>
      </w:tr>
      <w:tr w14:paraId="3FDD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4A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→ 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B4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3178E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CC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A7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 ID</w:t>
            </w:r>
          </w:p>
        </w:tc>
      </w:tr>
      <w:tr w14:paraId="716CE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A7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31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NUMBER</w:t>
            </w:r>
          </w:p>
        </w:tc>
      </w:tr>
      <w:tr w14:paraId="74B18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C3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C4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STRING</w:t>
            </w:r>
          </w:p>
        </w:tc>
      </w:tr>
      <w:tr w14:paraId="4ECC6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25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9F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true</w:t>
            </w:r>
          </w:p>
        </w:tc>
      </w:tr>
      <w:tr w14:paraId="2EE51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B3B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72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false</w:t>
            </w:r>
          </w:p>
        </w:tc>
      </w:tr>
      <w:tr w14:paraId="73610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2E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( S 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5D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41DB7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E5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- 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F9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</w:t>
            </w:r>
          </w:p>
        </w:tc>
      </w:tr>
      <w:tr w14:paraId="718BB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C3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! 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DF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</w:t>
            </w:r>
          </w:p>
        </w:tc>
      </w:tr>
      <w:tr w14:paraId="67173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0A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sqrt ( S 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22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sqrt</w:t>
            </w:r>
          </w:p>
        </w:tc>
      </w:tr>
      <w:tr w14:paraId="0C85E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90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pow ( S , S 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F4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pow</w:t>
            </w:r>
          </w:p>
        </w:tc>
      </w:tr>
      <w:tr w14:paraId="2CF6D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FA1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 → else { A 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07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JMP L2</w:t>
            </w:r>
          </w:p>
        </w:tc>
      </w:tr>
      <w:tr w14:paraId="25A23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54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 → 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DD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Ничего не генерировать</w:t>
            </w:r>
          </w:p>
        </w:tc>
      </w:tr>
      <w:tr w14:paraId="68FFB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54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ID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88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 ID, CMP op</w:t>
            </w:r>
          </w:p>
        </w:tc>
      </w:tr>
      <w:tr w14:paraId="7F017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32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NUMBER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6A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NUMBER, CMP op</w:t>
            </w:r>
          </w:p>
        </w:tc>
      </w:tr>
      <w:tr w14:paraId="3C83E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5D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STRING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AB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STRING, CMP op</w:t>
            </w:r>
          </w:p>
        </w:tc>
      </w:tr>
      <w:tr w14:paraId="776EE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65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true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ED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true, CMP op</w:t>
            </w:r>
          </w:p>
        </w:tc>
      </w:tr>
      <w:tr w14:paraId="69A47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49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false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28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PUSH false, CMP op</w:t>
            </w:r>
          </w:p>
        </w:tc>
      </w:tr>
      <w:tr w14:paraId="6CB0C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A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( S )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62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op</w:t>
            </w:r>
          </w:p>
        </w:tc>
      </w:tr>
      <w:tr w14:paraId="6DEB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A6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- F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7F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NEG, CMP op</w:t>
            </w:r>
          </w:p>
        </w:tc>
      </w:tr>
      <w:tr w14:paraId="210A8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15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! F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C3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NOT, CMP op</w:t>
            </w:r>
          </w:p>
        </w:tc>
      </w:tr>
      <w:tr w14:paraId="08DF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60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sqrt ( S )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4A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sqrt, CMP op</w:t>
            </w:r>
          </w:p>
        </w:tc>
      </w:tr>
      <w:tr w14:paraId="0FFDC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007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 → pow ( S , S ) W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32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 pow, CMP op</w:t>
            </w:r>
          </w:p>
        </w:tc>
      </w:tr>
      <w:tr w14:paraId="23EDE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9B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==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B2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==</w:t>
            </w:r>
          </w:p>
        </w:tc>
      </w:tr>
      <w:tr w14:paraId="53E20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88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!=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3C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!=</w:t>
            </w:r>
          </w:p>
        </w:tc>
      </w:tr>
      <w:tr w14:paraId="0F474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A08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&lt;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A9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&lt;</w:t>
            </w:r>
          </w:p>
        </w:tc>
      </w:tr>
      <w:tr w14:paraId="0DA8B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63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09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&gt;</w:t>
            </w:r>
          </w:p>
        </w:tc>
      </w:tr>
      <w:tr w14:paraId="6A48E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1C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&lt;=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40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&lt;=</w:t>
            </w:r>
          </w:p>
        </w:tc>
      </w:tr>
      <w:tr w14:paraId="04E32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76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 → &gt;=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DB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CMP &gt;=</w:t>
            </w:r>
          </w:p>
        </w:tc>
      </w:tr>
    </w:tbl>
    <w:p w14:paraId="5A56A6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Список операций ОПС</w:t>
      </w:r>
    </w:p>
    <w:p w14:paraId="0F9764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LOAD ID</w:t>
      </w:r>
      <w:r>
        <w:rPr>
          <w:rFonts w:hint="default" w:ascii="Times New Roman" w:hAnsi="Times New Roman" w:cs="Times New Roman"/>
        </w:rPr>
        <w:t>: Загрузить значение переменной ID в стек.</w:t>
      </w:r>
    </w:p>
    <w:p w14:paraId="294125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STORE ID</w:t>
      </w:r>
      <w:r>
        <w:rPr>
          <w:rFonts w:hint="default" w:ascii="Times New Roman" w:hAnsi="Times New Roman" w:cs="Times New Roman"/>
        </w:rPr>
        <w:t>: Сохранить значение из стека в переменную ID.</w:t>
      </w:r>
    </w:p>
    <w:p w14:paraId="5DA834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PUSH Value</w:t>
      </w:r>
      <w:r>
        <w:rPr>
          <w:rFonts w:hint="default" w:ascii="Times New Roman" w:hAnsi="Times New Roman" w:cs="Times New Roman"/>
        </w:rPr>
        <w:t>: Поместить константу (NUMBER, STRING, true, false) в стек.</w:t>
      </w:r>
    </w:p>
    <w:p w14:paraId="3DDA0B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ADD</w:t>
      </w:r>
      <w:r>
        <w:rPr>
          <w:rFonts w:hint="default" w:ascii="Times New Roman" w:hAnsi="Times New Roman" w:cs="Times New Roman"/>
        </w:rPr>
        <w:t>: Сложить два верхних элемента стека.</w:t>
      </w:r>
    </w:p>
    <w:p w14:paraId="782DAB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SUB</w:t>
      </w:r>
      <w:r>
        <w:rPr>
          <w:rFonts w:hint="default" w:ascii="Times New Roman" w:hAnsi="Times New Roman" w:cs="Times New Roman"/>
        </w:rPr>
        <w:t>: Вычесть второй элемент стека из первого.</w:t>
      </w:r>
    </w:p>
    <w:p w14:paraId="567067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MUL</w:t>
      </w:r>
      <w:r>
        <w:rPr>
          <w:rFonts w:hint="default" w:ascii="Times New Roman" w:hAnsi="Times New Roman" w:cs="Times New Roman"/>
        </w:rPr>
        <w:t>: Умножить два верхних элемента стека.</w:t>
      </w:r>
    </w:p>
    <w:p w14:paraId="1C582A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DIV</w:t>
      </w:r>
      <w:r>
        <w:rPr>
          <w:rFonts w:hint="default" w:ascii="Times New Roman" w:hAnsi="Times New Roman" w:cs="Times New Roman"/>
        </w:rPr>
        <w:t>: Разделить первый элемент стека на второй.</w:t>
      </w:r>
    </w:p>
    <w:p w14:paraId="1DC939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MOD</w:t>
      </w:r>
      <w:r>
        <w:rPr>
          <w:rFonts w:hint="default" w:ascii="Times New Roman" w:hAnsi="Times New Roman" w:cs="Times New Roman"/>
        </w:rPr>
        <w:t>: Вычислить остаток от деления первого элемента стека на второй.</w:t>
      </w:r>
    </w:p>
    <w:p w14:paraId="089B43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NEG</w:t>
      </w:r>
      <w:r>
        <w:rPr>
          <w:rFonts w:hint="default" w:ascii="Times New Roman" w:hAnsi="Times New Roman" w:cs="Times New Roman"/>
        </w:rPr>
        <w:t>: Применить унарный минус к верхнему элементу стека.</w:t>
      </w:r>
    </w:p>
    <w:p w14:paraId="24857D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</w:rPr>
        <w:t>: Применить логическое отрицание к верхнему элементу стека.</w:t>
      </w:r>
    </w:p>
    <w:p w14:paraId="2B5A4B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CMP op</w:t>
      </w:r>
      <w:r>
        <w:rPr>
          <w:rFonts w:hint="default" w:ascii="Times New Roman" w:hAnsi="Times New Roman" w:cs="Times New Roman"/>
        </w:rPr>
        <w:t>: Сравнить два верхних элемента стека (op: ==, !=, &lt;, &gt;, &lt;=, &gt;=).</w:t>
      </w:r>
    </w:p>
    <w:p w14:paraId="1D6BF4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JMP_IF_FALSE L</w:t>
      </w:r>
      <w:r>
        <w:rPr>
          <w:rFonts w:hint="default" w:ascii="Times New Roman" w:hAnsi="Times New Roman" w:cs="Times New Roman"/>
        </w:rPr>
        <w:t>: Перейти к метке L, если условие ложно.</w:t>
      </w:r>
    </w:p>
    <w:p w14:paraId="7A6ED8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JMP L</w:t>
      </w:r>
      <w:r>
        <w:rPr>
          <w:rFonts w:hint="default" w:ascii="Times New Roman" w:hAnsi="Times New Roman" w:cs="Times New Roman"/>
        </w:rPr>
        <w:t>: Безусловный переход к метке L.</w:t>
      </w:r>
    </w:p>
    <w:p w14:paraId="711DFA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LABEL L</w:t>
      </w:r>
      <w:r>
        <w:rPr>
          <w:rFonts w:hint="default" w:ascii="Times New Roman" w:hAnsi="Times New Roman" w:cs="Times New Roman"/>
        </w:rPr>
        <w:t>: Объявить метку L.</w:t>
      </w:r>
    </w:p>
    <w:p w14:paraId="0839E0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IN ID</w:t>
      </w:r>
      <w:r>
        <w:rPr>
          <w:rFonts w:hint="default" w:ascii="Times New Roman" w:hAnsi="Times New Roman" w:cs="Times New Roman"/>
        </w:rPr>
        <w:t>: Ввести значение в переменную ID.</w:t>
      </w:r>
    </w:p>
    <w:p w14:paraId="742204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OUT</w:t>
      </w:r>
      <w:r>
        <w:rPr>
          <w:rFonts w:hint="default" w:ascii="Times New Roman" w:hAnsi="Times New Roman" w:cs="Times New Roman"/>
        </w:rPr>
        <w:t>: Вывести значение из стека.</w:t>
      </w:r>
    </w:p>
    <w:p w14:paraId="7205F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ALLOC ID k</w:t>
      </w:r>
      <w:r>
        <w:rPr>
          <w:rFonts w:hint="default" w:ascii="Times New Roman" w:hAnsi="Times New Roman" w:cs="Times New Roman"/>
        </w:rPr>
        <w:t>: Выделить память для переменной ID размером k.</w:t>
      </w:r>
    </w:p>
    <w:p w14:paraId="5062B1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CALL func</w:t>
      </w:r>
      <w:r>
        <w:rPr>
          <w:rFonts w:hint="default" w:ascii="Times New Roman" w:hAnsi="Times New Roman" w:cs="Times New Roman"/>
        </w:rPr>
        <w:t>: Вызвать функцию (sqrt или pow).</w:t>
      </w:r>
    </w:p>
    <w:p w14:paraId="76403D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Формат ОПС</w:t>
      </w:r>
    </w:p>
    <w:p w14:paraId="74702899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Каждая команда записывается в формате: </w:t>
      </w:r>
      <w:r>
        <w:rPr>
          <w:rStyle w:val="14"/>
          <w:rFonts w:hint="default" w:ascii="Times New Roman" w:hAnsi="Times New Roman" w:cs="Times New Roman"/>
        </w:rPr>
        <w:t>&lt;КОД_ОПЕРАЦИИ&gt; [ОПЕРАНД]</w:t>
      </w:r>
    </w:p>
    <w:p w14:paraId="3374FB65">
      <w:pPr>
        <w:pStyle w:val="2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Примеры:</w:t>
      </w:r>
    </w:p>
    <w:p w14:paraId="095D0B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LOAD a</w:t>
      </w:r>
      <w:r>
        <w:rPr>
          <w:rFonts w:hint="default" w:ascii="Times New Roman" w:hAnsi="Times New Roman" w:cs="Times New Roman"/>
        </w:rPr>
        <w:t xml:space="preserve"> — загрузить переменную a в стек.</w:t>
      </w:r>
    </w:p>
    <w:p w14:paraId="0E91F7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PUSH 5</w:t>
      </w:r>
      <w:r>
        <w:rPr>
          <w:rFonts w:hint="default" w:ascii="Times New Roman" w:hAnsi="Times New Roman" w:cs="Times New Roman"/>
        </w:rPr>
        <w:t xml:space="preserve"> — поместить константу 5 в стек.</w:t>
      </w:r>
    </w:p>
    <w:p w14:paraId="47A369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ADD</w:t>
      </w:r>
      <w:r>
        <w:rPr>
          <w:rFonts w:hint="default" w:ascii="Times New Roman" w:hAnsi="Times New Roman" w:cs="Times New Roman"/>
        </w:rPr>
        <w:t xml:space="preserve"> — сложить два верхних элемента стека.</w:t>
      </w:r>
    </w:p>
    <w:p w14:paraId="0F89D1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JMP_IF_FALSE L1</w:t>
      </w:r>
      <w:r>
        <w:rPr>
          <w:rFonts w:hint="default" w:ascii="Times New Roman" w:hAnsi="Times New Roman" w:cs="Times New Roman"/>
        </w:rPr>
        <w:t xml:space="preserve"> — перейти к метке L1, если условие ложно.</w:t>
      </w:r>
    </w:p>
    <w:p w14:paraId="52BDF7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CALL sqrt</w:t>
      </w:r>
      <w:r>
        <w:rPr>
          <w:rFonts w:hint="default" w:ascii="Times New Roman" w:hAnsi="Times New Roman" w:cs="Times New Roman"/>
        </w:rPr>
        <w:t xml:space="preserve"> — вызвать функцию sqrt.</w:t>
      </w:r>
    </w:p>
    <w:p w14:paraId="120F35A4">
      <w:pPr>
        <w:rPr>
          <w:rFonts w:hint="default" w:ascii="Times New Roman" w:hAnsi="Times New Roman" w:cs="Times New Roma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7F162"/>
    <w:multiLevelType w:val="multilevel"/>
    <w:tmpl w:val="ABC7F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7444C4A"/>
    <w:multiLevelType w:val="multilevel"/>
    <w:tmpl w:val="17444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D7ACE6B"/>
    <w:multiLevelType w:val="multilevel"/>
    <w:tmpl w:val="1D7AC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39D045"/>
    <w:multiLevelType w:val="multilevel"/>
    <w:tmpl w:val="2239D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A307B98"/>
    <w:rsid w:val="2E21594A"/>
    <w:rsid w:val="366D511E"/>
    <w:rsid w:val="516A5971"/>
    <w:rsid w:val="60064219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uiPriority w:val="0"/>
  </w:style>
  <w:style w:type="table" w:default="1" w:styleId="10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spacing w:before="180" w:after="180"/>
    </w:p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Body Text Char"/>
    <w:basedOn w:val="9"/>
    <w:link w:val="3"/>
    <w:qFormat/>
    <w:uiPriority w:val="0"/>
  </w:style>
  <w:style w:type="character" w:styleId="13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styleId="14">
    <w:name w:val="HTML Code"/>
    <w:basedOn w:val="9"/>
    <w:uiPriority w:val="0"/>
    <w:rPr>
      <w:rFonts w:ascii="Courier New" w:hAnsi="Courier New" w:cs="Courier New"/>
      <w:sz w:val="20"/>
      <w:szCs w:val="20"/>
    </w:rPr>
  </w:style>
  <w:style w:type="character" w:styleId="15">
    <w:name w:val="Strong"/>
    <w:basedOn w:val="9"/>
    <w:uiPriority w:val="0"/>
    <w:rPr>
      <w:b/>
      <w:bCs/>
    </w:rPr>
  </w:style>
  <w:style w:type="paragraph" w:styleId="16">
    <w:name w:val="caption"/>
    <w:basedOn w:val="1"/>
    <w:uiPriority w:val="0"/>
    <w:pPr>
      <w:spacing w:before="0" w:after="120"/>
    </w:pPr>
    <w:rPr>
      <w:i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paragraph" w:customStyle="1" w:styleId="28">
    <w:name w:val="Definition Term"/>
    <w:basedOn w:val="1"/>
    <w:next w:val="29"/>
    <w:qFormat/>
    <w:uiPriority w:val="0"/>
    <w:pPr>
      <w:keepNext/>
      <w:keepLines/>
      <w:spacing w:after="0"/>
    </w:pPr>
    <w:rPr>
      <w:b/>
    </w:rPr>
  </w:style>
  <w:style w:type="paragraph" w:customStyle="1" w:styleId="29">
    <w:name w:val="Definition"/>
    <w:basedOn w:val="1"/>
    <w:uiPriority w:val="0"/>
  </w:style>
  <w:style w:type="paragraph" w:customStyle="1" w:styleId="30">
    <w:name w:val="Table Caption"/>
    <w:basedOn w:val="16"/>
    <w:uiPriority w:val="0"/>
    <w:pPr>
      <w:keepNext/>
    </w:pPr>
  </w:style>
  <w:style w:type="paragraph" w:customStyle="1" w:styleId="31">
    <w:name w:val="Image Caption"/>
    <w:basedOn w:val="16"/>
    <w:uiPriority w:val="0"/>
  </w:style>
  <w:style w:type="paragraph" w:customStyle="1" w:styleId="32">
    <w:name w:val="Figure"/>
    <w:basedOn w:val="1"/>
    <w:uiPriority w:val="0"/>
  </w:style>
  <w:style w:type="paragraph" w:customStyle="1" w:styleId="33">
    <w:name w:val="Figure with Caption"/>
    <w:basedOn w:val="32"/>
    <w:uiPriority w:val="0"/>
    <w:pPr>
      <w:keepNext/>
    </w:pPr>
  </w:style>
  <w:style w:type="character" w:customStyle="1" w:styleId="34">
    <w:name w:val="Verbatim Char"/>
    <w:basedOn w:val="12"/>
    <w:link w:val="35"/>
    <w:uiPriority w:val="0"/>
    <w:rPr>
      <w:rFonts w:ascii="Consolas" w:hAnsi="Consolas"/>
      <w:sz w:val="22"/>
    </w:rPr>
  </w:style>
  <w:style w:type="paragraph" w:customStyle="1" w:styleId="35">
    <w:name w:val="Source Code"/>
    <w:basedOn w:val="1"/>
    <w:link w:val="34"/>
    <w:qFormat/>
    <w:uiPriority w:val="0"/>
    <w:pPr>
      <w:wordWrap w:val="0"/>
    </w:pPr>
  </w:style>
  <w:style w:type="paragraph" w:customStyle="1" w:styleId="3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37">
    <w:name w:val="KeywordTok"/>
    <w:basedOn w:val="34"/>
    <w:qFormat/>
    <w:uiPriority w:val="0"/>
    <w:rPr>
      <w:b/>
      <w:color w:val="007020"/>
    </w:rPr>
  </w:style>
  <w:style w:type="character" w:customStyle="1" w:styleId="38">
    <w:name w:val="DataTypeTok"/>
    <w:basedOn w:val="34"/>
    <w:uiPriority w:val="0"/>
    <w:rPr>
      <w:color w:val="902000"/>
    </w:rPr>
  </w:style>
  <w:style w:type="character" w:customStyle="1" w:styleId="39">
    <w:name w:val="DecValTok"/>
    <w:basedOn w:val="34"/>
    <w:uiPriority w:val="0"/>
    <w:rPr>
      <w:color w:val="40A070"/>
    </w:rPr>
  </w:style>
  <w:style w:type="character" w:customStyle="1" w:styleId="40">
    <w:name w:val="BaseNTok"/>
    <w:basedOn w:val="34"/>
    <w:uiPriority w:val="0"/>
    <w:rPr>
      <w:color w:val="40A070"/>
    </w:rPr>
  </w:style>
  <w:style w:type="character" w:customStyle="1" w:styleId="41">
    <w:name w:val="FloatTok"/>
    <w:basedOn w:val="34"/>
    <w:uiPriority w:val="0"/>
    <w:rPr>
      <w:color w:val="40A070"/>
    </w:rPr>
  </w:style>
  <w:style w:type="character" w:customStyle="1" w:styleId="42">
    <w:name w:val="ConstantTok"/>
    <w:basedOn w:val="34"/>
    <w:uiPriority w:val="0"/>
    <w:rPr>
      <w:color w:val="880000"/>
    </w:rPr>
  </w:style>
  <w:style w:type="character" w:customStyle="1" w:styleId="43">
    <w:name w:val="CharTok"/>
    <w:basedOn w:val="34"/>
    <w:uiPriority w:val="0"/>
    <w:rPr>
      <w:color w:val="4070A0"/>
    </w:rPr>
  </w:style>
  <w:style w:type="character" w:customStyle="1" w:styleId="44">
    <w:name w:val="SpecialCharTok"/>
    <w:basedOn w:val="34"/>
    <w:qFormat/>
    <w:uiPriority w:val="0"/>
    <w:rPr>
      <w:color w:val="4070A0"/>
    </w:rPr>
  </w:style>
  <w:style w:type="character" w:customStyle="1" w:styleId="45">
    <w:name w:val="StringTok"/>
    <w:basedOn w:val="34"/>
    <w:uiPriority w:val="0"/>
    <w:rPr>
      <w:color w:val="4070A0"/>
    </w:rPr>
  </w:style>
  <w:style w:type="character" w:customStyle="1" w:styleId="46">
    <w:name w:val="VerbatimStringTok"/>
    <w:basedOn w:val="34"/>
    <w:uiPriority w:val="0"/>
    <w:rPr>
      <w:color w:val="4070A0"/>
    </w:rPr>
  </w:style>
  <w:style w:type="character" w:customStyle="1" w:styleId="47">
    <w:name w:val="SpecialStringTok"/>
    <w:basedOn w:val="34"/>
    <w:uiPriority w:val="0"/>
    <w:rPr>
      <w:color w:val="BB6688"/>
    </w:rPr>
  </w:style>
  <w:style w:type="character" w:customStyle="1" w:styleId="48">
    <w:name w:val="ImportTok"/>
    <w:basedOn w:val="34"/>
    <w:uiPriority w:val="0"/>
  </w:style>
  <w:style w:type="character" w:customStyle="1" w:styleId="49">
    <w:name w:val="CommentTok"/>
    <w:basedOn w:val="34"/>
    <w:uiPriority w:val="0"/>
    <w:rPr>
      <w:i/>
      <w:color w:val="60A0B0"/>
    </w:rPr>
  </w:style>
  <w:style w:type="character" w:customStyle="1" w:styleId="50">
    <w:name w:val="DocumentationTok"/>
    <w:basedOn w:val="34"/>
    <w:uiPriority w:val="0"/>
    <w:rPr>
      <w:i/>
      <w:color w:val="BA2121"/>
    </w:rPr>
  </w:style>
  <w:style w:type="character" w:customStyle="1" w:styleId="51">
    <w:name w:val="AnnotationTok"/>
    <w:basedOn w:val="34"/>
    <w:uiPriority w:val="0"/>
    <w:rPr>
      <w:b/>
      <w:i/>
      <w:color w:val="60A0B0"/>
    </w:rPr>
  </w:style>
  <w:style w:type="character" w:customStyle="1" w:styleId="52">
    <w:name w:val="CommentVarTok"/>
    <w:basedOn w:val="34"/>
    <w:uiPriority w:val="0"/>
    <w:rPr>
      <w:b/>
      <w:i/>
      <w:color w:val="60A0B0"/>
    </w:rPr>
  </w:style>
  <w:style w:type="character" w:customStyle="1" w:styleId="53">
    <w:name w:val="OtherTok"/>
    <w:basedOn w:val="34"/>
    <w:uiPriority w:val="0"/>
    <w:rPr>
      <w:color w:val="007020"/>
    </w:rPr>
  </w:style>
  <w:style w:type="character" w:customStyle="1" w:styleId="54">
    <w:name w:val="FunctionTok"/>
    <w:basedOn w:val="34"/>
    <w:uiPriority w:val="0"/>
    <w:rPr>
      <w:color w:val="06287E"/>
    </w:rPr>
  </w:style>
  <w:style w:type="character" w:customStyle="1" w:styleId="55">
    <w:name w:val="VariableTok"/>
    <w:basedOn w:val="34"/>
    <w:uiPriority w:val="0"/>
    <w:rPr>
      <w:color w:val="19177C"/>
    </w:rPr>
  </w:style>
  <w:style w:type="character" w:customStyle="1" w:styleId="56">
    <w:name w:val="ControlFlowTok"/>
    <w:basedOn w:val="34"/>
    <w:uiPriority w:val="0"/>
    <w:rPr>
      <w:b/>
      <w:color w:val="007020"/>
    </w:rPr>
  </w:style>
  <w:style w:type="character" w:customStyle="1" w:styleId="57">
    <w:name w:val="OperatorTok"/>
    <w:basedOn w:val="34"/>
    <w:uiPriority w:val="0"/>
    <w:rPr>
      <w:color w:val="666666"/>
    </w:rPr>
  </w:style>
  <w:style w:type="character" w:customStyle="1" w:styleId="58">
    <w:name w:val="BuiltInTok"/>
    <w:basedOn w:val="34"/>
    <w:uiPriority w:val="0"/>
  </w:style>
  <w:style w:type="character" w:customStyle="1" w:styleId="59">
    <w:name w:val="ExtensionTok"/>
    <w:basedOn w:val="34"/>
    <w:uiPriority w:val="0"/>
  </w:style>
  <w:style w:type="character" w:customStyle="1" w:styleId="60">
    <w:name w:val="PreprocessorTok"/>
    <w:basedOn w:val="34"/>
    <w:uiPriority w:val="0"/>
    <w:rPr>
      <w:color w:val="BC7A00"/>
    </w:rPr>
  </w:style>
  <w:style w:type="character" w:customStyle="1" w:styleId="61">
    <w:name w:val="AttributeTok"/>
    <w:basedOn w:val="34"/>
    <w:qFormat/>
    <w:uiPriority w:val="0"/>
    <w:rPr>
      <w:color w:val="7D9029"/>
    </w:rPr>
  </w:style>
  <w:style w:type="character" w:customStyle="1" w:styleId="62">
    <w:name w:val="RegionMarkerTok"/>
    <w:basedOn w:val="34"/>
    <w:qFormat/>
    <w:uiPriority w:val="0"/>
  </w:style>
  <w:style w:type="character" w:customStyle="1" w:styleId="63">
    <w:name w:val="InformationTok"/>
    <w:basedOn w:val="34"/>
    <w:uiPriority w:val="0"/>
    <w:rPr>
      <w:b/>
      <w:i/>
      <w:color w:val="60A0B0"/>
    </w:rPr>
  </w:style>
  <w:style w:type="character" w:customStyle="1" w:styleId="64">
    <w:name w:val="WarningTok"/>
    <w:basedOn w:val="34"/>
    <w:qFormat/>
    <w:uiPriority w:val="0"/>
    <w:rPr>
      <w:b/>
      <w:i/>
      <w:color w:val="60A0B0"/>
    </w:rPr>
  </w:style>
  <w:style w:type="character" w:customStyle="1" w:styleId="65">
    <w:name w:val="AlertTok"/>
    <w:basedOn w:val="34"/>
    <w:uiPriority w:val="0"/>
    <w:rPr>
      <w:b/>
      <w:color w:val="FF0000"/>
    </w:rPr>
  </w:style>
  <w:style w:type="character" w:customStyle="1" w:styleId="66">
    <w:name w:val="ErrorTok"/>
    <w:basedOn w:val="34"/>
    <w:qFormat/>
    <w:uiPriority w:val="0"/>
    <w:rPr>
      <w:b/>
      <w:color w:val="FF0000"/>
    </w:rPr>
  </w:style>
  <w:style w:type="character" w:customStyle="1" w:styleId="67">
    <w:name w:val="NormalTok"/>
    <w:basedOn w:val="34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303</TotalTime>
  <ScaleCrop>false</ScaleCrop>
  <LinksUpToDate>false</LinksUpToDate>
  <CharactersWithSpaces>583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2025-05-23T04:23:00Z</dcterms:created>
  <dc:creator>fergus</dc:creator>
  <cp:lastModifiedBy>fergus</cp:lastModifiedBy>
  <dcterms:modified xsi:type="dcterms:W3CDTF">2025-05-30T10:22:28Z</dcterms:modified>
  <dc:title>Отчет по методам компиляции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5849269EB6594A3D8B030AEE7E3D5D86_13</vt:lpwstr>
  </property>
</Properties>
</file>