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lang w:val="fr-FR"/>
        </w:rPr>
        <w:id w:val="1489058128"/>
        <w:docPartObj>
          <w:docPartGallery w:val="Table of Contents"/>
          <w:docPartUnique/>
        </w:docPartObj>
      </w:sdtPr>
      <w:sdtEndPr>
        <w:rPr>
          <w:rFonts w:eastAsia="Times New Roman"/>
          <w:noProof/>
          <w:color w:val="auto"/>
          <w:sz w:val="24"/>
          <w:szCs w:val="24"/>
          <w:lang w:val="fr-CI"/>
        </w:rPr>
      </w:sdtEndPr>
      <w:sdtContent>
        <w:p w14:paraId="19BF028B" w14:textId="05AF2D13" w:rsidR="003E7C08" w:rsidRPr="000066E5" w:rsidRDefault="003E7C08">
          <w:pPr>
            <w:pStyle w:val="En-ttedetabledesmatires"/>
            <w:rPr>
              <w:rFonts w:ascii="Calibri" w:hAnsi="Calibri" w:cs="Calibri"/>
              <w:color w:val="3A7C22" w:themeColor="accent6" w:themeShade="BF"/>
            </w:rPr>
          </w:pPr>
          <w:r w:rsidRPr="000066E5">
            <w:rPr>
              <w:rFonts w:ascii="Calibri" w:hAnsi="Calibri" w:cs="Calibri"/>
              <w:color w:val="3A7C22" w:themeColor="accent6" w:themeShade="BF"/>
              <w:lang w:val="fr-FR"/>
            </w:rPr>
            <w:t>Table des matières</w:t>
          </w:r>
        </w:p>
        <w:p w14:paraId="6F711AE4" w14:textId="3D9265C4" w:rsidR="000066E5" w:rsidRPr="000066E5" w:rsidRDefault="003E7C08">
          <w:pPr>
            <w:pStyle w:val="TM1"/>
            <w:tabs>
              <w:tab w:val="right" w:leader="dot" w:pos="9062"/>
            </w:tabs>
            <w:rPr>
              <w:rFonts w:ascii="Calibri" w:eastAsiaTheme="minorEastAsia" w:hAnsi="Calibri" w:cs="Calibri"/>
              <w:b w:val="0"/>
              <w:bCs w:val="0"/>
              <w:i w:val="0"/>
              <w:iCs w:val="0"/>
              <w:noProof/>
              <w:kern w:val="2"/>
              <w:sz w:val="20"/>
              <w:szCs w:val="20"/>
              <w14:ligatures w14:val="standardContextual"/>
            </w:rPr>
          </w:pPr>
          <w:r w:rsidRPr="000066E5">
            <w:rPr>
              <w:rFonts w:ascii="Calibri" w:hAnsi="Calibri" w:cs="Calibri"/>
              <w:b w:val="0"/>
              <w:bCs w:val="0"/>
            </w:rPr>
            <w:fldChar w:fldCharType="begin"/>
          </w:r>
          <w:r w:rsidRPr="000066E5">
            <w:rPr>
              <w:rFonts w:ascii="Calibri" w:hAnsi="Calibri" w:cs="Calibri"/>
            </w:rPr>
            <w:instrText>TOC \o "1-3" \h \z \u</w:instrText>
          </w:r>
          <w:r w:rsidRPr="000066E5">
            <w:rPr>
              <w:rFonts w:ascii="Calibri" w:hAnsi="Calibri" w:cs="Calibri"/>
              <w:b w:val="0"/>
              <w:bCs w:val="0"/>
            </w:rPr>
            <w:fldChar w:fldCharType="separate"/>
          </w:r>
          <w:hyperlink w:anchor="_Toc219928234" w:history="1">
            <w:r w:rsidR="000066E5" w:rsidRPr="000066E5">
              <w:rPr>
                <w:rStyle w:val="Lienhypertexte"/>
                <w:rFonts w:ascii="Calibri" w:hAnsi="Calibri" w:cs="Calibri"/>
                <w:noProof/>
                <w:sz w:val="20"/>
                <w:szCs w:val="20"/>
              </w:rPr>
              <w:t>PRÉAMBULE</w:t>
            </w:r>
            <w:r w:rsidR="000066E5" w:rsidRPr="000066E5">
              <w:rPr>
                <w:rFonts w:ascii="Calibri" w:hAnsi="Calibri" w:cs="Calibri"/>
                <w:noProof/>
                <w:webHidden/>
                <w:sz w:val="20"/>
                <w:szCs w:val="20"/>
              </w:rPr>
              <w:tab/>
            </w:r>
            <w:r w:rsidR="000066E5" w:rsidRPr="000066E5">
              <w:rPr>
                <w:rFonts w:ascii="Calibri" w:hAnsi="Calibri" w:cs="Calibri"/>
                <w:noProof/>
                <w:webHidden/>
                <w:sz w:val="20"/>
                <w:szCs w:val="20"/>
              </w:rPr>
              <w:fldChar w:fldCharType="begin"/>
            </w:r>
            <w:r w:rsidR="000066E5" w:rsidRPr="000066E5">
              <w:rPr>
                <w:rFonts w:ascii="Calibri" w:hAnsi="Calibri" w:cs="Calibri"/>
                <w:noProof/>
                <w:webHidden/>
                <w:sz w:val="20"/>
                <w:szCs w:val="20"/>
              </w:rPr>
              <w:instrText xml:space="preserve"> PAGEREF _Toc219928234 \h </w:instrText>
            </w:r>
            <w:r w:rsidR="000066E5" w:rsidRPr="000066E5">
              <w:rPr>
                <w:rFonts w:ascii="Calibri" w:hAnsi="Calibri" w:cs="Calibri"/>
                <w:noProof/>
                <w:webHidden/>
                <w:sz w:val="20"/>
                <w:szCs w:val="20"/>
              </w:rPr>
            </w:r>
            <w:r w:rsidR="000066E5" w:rsidRPr="000066E5">
              <w:rPr>
                <w:rFonts w:ascii="Calibri" w:hAnsi="Calibri" w:cs="Calibri"/>
                <w:noProof/>
                <w:webHidden/>
                <w:sz w:val="20"/>
                <w:szCs w:val="20"/>
              </w:rPr>
              <w:fldChar w:fldCharType="separate"/>
            </w:r>
            <w:r w:rsidR="000066E5" w:rsidRPr="000066E5">
              <w:rPr>
                <w:rFonts w:ascii="Calibri" w:hAnsi="Calibri" w:cs="Calibri"/>
                <w:noProof/>
                <w:webHidden/>
                <w:sz w:val="20"/>
                <w:szCs w:val="20"/>
              </w:rPr>
              <w:t>2</w:t>
            </w:r>
            <w:r w:rsidR="000066E5" w:rsidRPr="000066E5">
              <w:rPr>
                <w:rFonts w:ascii="Calibri" w:hAnsi="Calibri" w:cs="Calibri"/>
                <w:noProof/>
                <w:webHidden/>
                <w:sz w:val="20"/>
                <w:szCs w:val="20"/>
              </w:rPr>
              <w:fldChar w:fldCharType="end"/>
            </w:r>
          </w:hyperlink>
        </w:p>
        <w:p w14:paraId="612198D5" w14:textId="03A88D54"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35" w:history="1">
            <w:r w:rsidRPr="000066E5">
              <w:rPr>
                <w:rStyle w:val="Lienhypertexte"/>
                <w:rFonts w:ascii="Calibri" w:hAnsi="Calibri" w:cs="Calibri"/>
                <w:noProof/>
                <w:sz w:val="20"/>
                <w:szCs w:val="20"/>
              </w:rPr>
              <w:t>1.</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Rappel du contexte et des enjeux</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_Toc219928235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2</w:t>
            </w:r>
            <w:r w:rsidRPr="000066E5">
              <w:rPr>
                <w:rFonts w:ascii="Calibri" w:hAnsi="Calibri" w:cs="Calibri"/>
                <w:noProof/>
                <w:webHidden/>
                <w:sz w:val="20"/>
                <w:szCs w:val="20"/>
              </w:rPr>
              <w:fldChar w:fldCharType="end"/>
            </w:r>
          </w:hyperlink>
        </w:p>
        <w:p w14:paraId="60F114E5" w14:textId="3879C6FF"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36" w:history="1">
            <w:r w:rsidRPr="000066E5">
              <w:rPr>
                <w:rStyle w:val="Lienhypertexte"/>
                <w:rFonts w:ascii="Calibri" w:hAnsi="Calibri" w:cs="Calibri"/>
                <w:noProof/>
                <w:sz w:val="20"/>
                <w:szCs w:val="20"/>
              </w:rPr>
              <w:t>2.</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Positionnement de la communication dans le projet global</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_Toc219928236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3</w:t>
            </w:r>
            <w:r w:rsidRPr="000066E5">
              <w:rPr>
                <w:rFonts w:ascii="Calibri" w:hAnsi="Calibri" w:cs="Calibri"/>
                <w:noProof/>
                <w:webHidden/>
                <w:sz w:val="20"/>
                <w:szCs w:val="20"/>
              </w:rPr>
              <w:fldChar w:fldCharType="end"/>
            </w:r>
          </w:hyperlink>
        </w:p>
        <w:p w14:paraId="1BBB7627" w14:textId="0774FB6A" w:rsidR="000066E5" w:rsidRPr="000066E5" w:rsidRDefault="000066E5">
          <w:pPr>
            <w:pStyle w:val="TM1"/>
            <w:tabs>
              <w:tab w:val="left" w:pos="480"/>
              <w:tab w:val="right" w:leader="dot" w:pos="9062"/>
            </w:tabs>
            <w:rPr>
              <w:rFonts w:ascii="Calibri" w:eastAsiaTheme="minorEastAsia" w:hAnsi="Calibri" w:cs="Calibri"/>
              <w:b w:val="0"/>
              <w:bCs w:val="0"/>
              <w:i w:val="0"/>
              <w:iCs w:val="0"/>
              <w:noProof/>
              <w:kern w:val="2"/>
              <w:sz w:val="20"/>
              <w:szCs w:val="20"/>
              <w14:ligatures w14:val="standardContextual"/>
            </w:rPr>
          </w:pPr>
          <w:hyperlink w:anchor="_Toc219928237" w:history="1">
            <w:r w:rsidRPr="000066E5">
              <w:rPr>
                <w:rStyle w:val="Lienhypertexte"/>
                <w:rFonts w:ascii="Calibri" w:hAnsi="Calibri" w:cs="Calibri"/>
                <w:noProof/>
                <w:sz w:val="20"/>
                <w:szCs w:val="20"/>
              </w:rPr>
              <w:t>I.</w:t>
            </w:r>
            <w:r w:rsidRPr="000066E5">
              <w:rPr>
                <w:rFonts w:ascii="Calibri" w:eastAsiaTheme="minorEastAsia" w:hAnsi="Calibri" w:cs="Calibri"/>
                <w:b w:val="0"/>
                <w:bCs w:val="0"/>
                <w:i w:val="0"/>
                <w:iCs w:val="0"/>
                <w:noProof/>
                <w:kern w:val="2"/>
                <w:sz w:val="20"/>
                <w:szCs w:val="20"/>
                <w14:ligatures w14:val="standardContextual"/>
              </w:rPr>
              <w:tab/>
            </w:r>
            <w:r w:rsidRPr="000066E5">
              <w:rPr>
                <w:rStyle w:val="Lienhypertexte"/>
                <w:rFonts w:ascii="Calibri" w:hAnsi="Calibri" w:cs="Calibri"/>
                <w:noProof/>
                <w:sz w:val="20"/>
                <w:szCs w:val="20"/>
              </w:rPr>
              <w:t>DIAGNOSTIC ET FONDAMENTAUX</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_Toc219928237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4</w:t>
            </w:r>
            <w:r w:rsidRPr="000066E5">
              <w:rPr>
                <w:rFonts w:ascii="Calibri" w:hAnsi="Calibri" w:cs="Calibri"/>
                <w:noProof/>
                <w:webHidden/>
                <w:sz w:val="20"/>
                <w:szCs w:val="20"/>
              </w:rPr>
              <w:fldChar w:fldCharType="end"/>
            </w:r>
          </w:hyperlink>
        </w:p>
        <w:p w14:paraId="01B06B4C" w14:textId="2E7C18FF"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38" w:history="1">
            <w:r w:rsidRPr="000066E5">
              <w:rPr>
                <w:rStyle w:val="Lienhypertexte"/>
                <w:rFonts w:ascii="Calibri" w:hAnsi="Calibri" w:cs="Calibri"/>
                <w:noProof/>
                <w:sz w:val="20"/>
                <w:szCs w:val="20"/>
              </w:rPr>
              <w:t>1.</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Analyse de l’existant</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_Toc219928238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4</w:t>
            </w:r>
            <w:r w:rsidRPr="000066E5">
              <w:rPr>
                <w:rFonts w:ascii="Calibri" w:hAnsi="Calibri" w:cs="Calibri"/>
                <w:noProof/>
                <w:webHidden/>
                <w:sz w:val="20"/>
                <w:szCs w:val="20"/>
              </w:rPr>
              <w:fldChar w:fldCharType="end"/>
            </w:r>
          </w:hyperlink>
        </w:p>
        <w:p w14:paraId="6810EDC4" w14:textId="16BCBBCA"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39" w:history="1">
            <w:r w:rsidRPr="000066E5">
              <w:rPr>
                <w:rStyle w:val="Lienhypertexte"/>
                <w:rFonts w:ascii="Calibri" w:hAnsi="Calibri" w:cs="Calibri"/>
                <w:noProof/>
                <w:sz w:val="20"/>
                <w:szCs w:val="20"/>
              </w:rPr>
              <w:t>2.</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Cartographie des parties prenantes</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_Toc219928239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6</w:t>
            </w:r>
            <w:r w:rsidRPr="000066E5">
              <w:rPr>
                <w:rFonts w:ascii="Calibri" w:hAnsi="Calibri" w:cs="Calibri"/>
                <w:noProof/>
                <w:webHidden/>
                <w:sz w:val="20"/>
                <w:szCs w:val="20"/>
              </w:rPr>
              <w:fldChar w:fldCharType="end"/>
            </w:r>
          </w:hyperlink>
        </w:p>
        <w:p w14:paraId="6C7E6A05" w14:textId="0EE07FB8"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40" w:history="1">
            <w:r w:rsidRPr="000066E5">
              <w:rPr>
                <w:rStyle w:val="Lienhypertexte"/>
                <w:rFonts w:ascii="Calibri" w:hAnsi="Calibri" w:cs="Calibri"/>
                <w:noProof/>
                <w:sz w:val="20"/>
                <w:szCs w:val="20"/>
              </w:rPr>
              <w:t>3.</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Analyse SWOT</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_Toc219928240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8</w:t>
            </w:r>
            <w:r w:rsidRPr="000066E5">
              <w:rPr>
                <w:rFonts w:ascii="Calibri" w:hAnsi="Calibri" w:cs="Calibri"/>
                <w:noProof/>
                <w:webHidden/>
                <w:sz w:val="20"/>
                <w:szCs w:val="20"/>
              </w:rPr>
              <w:fldChar w:fldCharType="end"/>
            </w:r>
          </w:hyperlink>
        </w:p>
        <w:p w14:paraId="48B62F49" w14:textId="2172B176"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41" w:history="1">
            <w:r w:rsidRPr="000066E5">
              <w:rPr>
                <w:rStyle w:val="Lienhypertexte"/>
                <w:rFonts w:ascii="Calibri" w:hAnsi="Calibri" w:cs="Calibri"/>
                <w:noProof/>
                <w:sz w:val="20"/>
                <w:szCs w:val="20"/>
              </w:rPr>
              <w:t>4.</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Benchmark : enseignements des dispositifs comparables</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_Toc219928241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10</w:t>
            </w:r>
            <w:r w:rsidRPr="000066E5">
              <w:rPr>
                <w:rFonts w:ascii="Calibri" w:hAnsi="Calibri" w:cs="Calibri"/>
                <w:noProof/>
                <w:webHidden/>
                <w:sz w:val="20"/>
                <w:szCs w:val="20"/>
              </w:rPr>
              <w:fldChar w:fldCharType="end"/>
            </w:r>
          </w:hyperlink>
        </w:p>
        <w:p w14:paraId="1040EBE6" w14:textId="7971B1B8" w:rsidR="000066E5" w:rsidRPr="000066E5" w:rsidRDefault="000066E5">
          <w:pPr>
            <w:pStyle w:val="TM1"/>
            <w:tabs>
              <w:tab w:val="left" w:pos="480"/>
              <w:tab w:val="right" w:leader="dot" w:pos="9062"/>
            </w:tabs>
            <w:rPr>
              <w:rFonts w:ascii="Calibri" w:eastAsiaTheme="minorEastAsia" w:hAnsi="Calibri" w:cs="Calibri"/>
              <w:b w:val="0"/>
              <w:bCs w:val="0"/>
              <w:i w:val="0"/>
              <w:iCs w:val="0"/>
              <w:noProof/>
              <w:kern w:val="2"/>
              <w:sz w:val="20"/>
              <w:szCs w:val="20"/>
              <w14:ligatures w14:val="standardContextual"/>
            </w:rPr>
          </w:pPr>
          <w:hyperlink w:anchor="_Toc219928242" w:history="1">
            <w:r w:rsidRPr="000066E5">
              <w:rPr>
                <w:rStyle w:val="Lienhypertexte"/>
                <w:rFonts w:ascii="Calibri" w:hAnsi="Calibri" w:cs="Calibri"/>
                <w:noProof/>
                <w:sz w:val="20"/>
                <w:szCs w:val="20"/>
              </w:rPr>
              <w:t>II.</w:t>
            </w:r>
            <w:r w:rsidRPr="000066E5">
              <w:rPr>
                <w:rFonts w:ascii="Calibri" w:eastAsiaTheme="minorEastAsia" w:hAnsi="Calibri" w:cs="Calibri"/>
                <w:b w:val="0"/>
                <w:bCs w:val="0"/>
                <w:i w:val="0"/>
                <w:iCs w:val="0"/>
                <w:noProof/>
                <w:kern w:val="2"/>
                <w:sz w:val="20"/>
                <w:szCs w:val="20"/>
                <w14:ligatures w14:val="standardContextual"/>
              </w:rPr>
              <w:tab/>
            </w:r>
            <w:r w:rsidRPr="000066E5">
              <w:rPr>
                <w:rStyle w:val="Lienhypertexte"/>
                <w:rFonts w:ascii="Calibri" w:hAnsi="Calibri" w:cs="Calibri"/>
                <w:noProof/>
                <w:sz w:val="20"/>
                <w:szCs w:val="20"/>
              </w:rPr>
              <w:t>STRATÉGIE DE POSITIONNEMENT</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_Toc219928242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13</w:t>
            </w:r>
            <w:r w:rsidRPr="000066E5">
              <w:rPr>
                <w:rFonts w:ascii="Calibri" w:hAnsi="Calibri" w:cs="Calibri"/>
                <w:noProof/>
                <w:webHidden/>
                <w:sz w:val="20"/>
                <w:szCs w:val="20"/>
              </w:rPr>
              <w:fldChar w:fldCharType="end"/>
            </w:r>
          </w:hyperlink>
        </w:p>
        <w:p w14:paraId="25A68B02" w14:textId="5777FF24"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43" w:history="1">
            <w:r w:rsidRPr="000066E5">
              <w:rPr>
                <w:rStyle w:val="Lienhypertexte"/>
                <w:rFonts w:ascii="Calibri" w:hAnsi="Calibri" w:cs="Calibri"/>
                <w:noProof/>
                <w:sz w:val="20"/>
                <w:szCs w:val="20"/>
              </w:rPr>
              <w:t>1.</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Benchmark : enseignements des dispositifs comparables</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_Toc219928243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13</w:t>
            </w:r>
            <w:r w:rsidRPr="000066E5">
              <w:rPr>
                <w:rFonts w:ascii="Calibri" w:hAnsi="Calibri" w:cs="Calibri"/>
                <w:noProof/>
                <w:webHidden/>
                <w:sz w:val="20"/>
                <w:szCs w:val="20"/>
              </w:rPr>
              <w:fldChar w:fldCharType="end"/>
            </w:r>
          </w:hyperlink>
        </w:p>
        <w:p w14:paraId="012F84E7" w14:textId="2BA9E41B"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44" w:history="1">
            <w:r w:rsidRPr="000066E5">
              <w:rPr>
                <w:rStyle w:val="Lienhypertexte"/>
                <w:rFonts w:ascii="Calibri" w:hAnsi="Calibri" w:cs="Calibri"/>
                <w:noProof/>
                <w:sz w:val="20"/>
                <w:szCs w:val="20"/>
              </w:rPr>
              <w:t>2.</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Territoire de marque et ton de voix</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_Toc219928244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14</w:t>
            </w:r>
            <w:r w:rsidRPr="000066E5">
              <w:rPr>
                <w:rFonts w:ascii="Calibri" w:hAnsi="Calibri" w:cs="Calibri"/>
                <w:noProof/>
                <w:webHidden/>
                <w:sz w:val="20"/>
                <w:szCs w:val="20"/>
              </w:rPr>
              <w:fldChar w:fldCharType="end"/>
            </w:r>
          </w:hyperlink>
        </w:p>
        <w:p w14:paraId="170A35BD" w14:textId="4069F03B"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45" w:history="1">
            <w:r w:rsidRPr="000066E5">
              <w:rPr>
                <w:rStyle w:val="Lienhypertexte"/>
                <w:rFonts w:ascii="Calibri" w:hAnsi="Calibri" w:cs="Calibri"/>
                <w:noProof/>
                <w:sz w:val="20"/>
                <w:szCs w:val="20"/>
              </w:rPr>
              <w:t>3.</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Messages clés par cible</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_Toc219928245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16</w:t>
            </w:r>
            <w:r w:rsidRPr="000066E5">
              <w:rPr>
                <w:rFonts w:ascii="Calibri" w:hAnsi="Calibri" w:cs="Calibri"/>
                <w:noProof/>
                <w:webHidden/>
                <w:sz w:val="20"/>
                <w:szCs w:val="20"/>
              </w:rPr>
              <w:fldChar w:fldCharType="end"/>
            </w:r>
          </w:hyperlink>
        </w:p>
        <w:p w14:paraId="7DBC4064" w14:textId="05149B2A"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46" w:history="1">
            <w:r w:rsidRPr="000066E5">
              <w:rPr>
                <w:rStyle w:val="Lienhypertexte"/>
                <w:rFonts w:ascii="Calibri" w:hAnsi="Calibri" w:cs="Calibri"/>
                <w:noProof/>
                <w:sz w:val="20"/>
                <w:szCs w:val="20"/>
              </w:rPr>
              <w:t>4.</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Storytelling du projet</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_Toc219928246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18</w:t>
            </w:r>
            <w:r w:rsidRPr="000066E5">
              <w:rPr>
                <w:rFonts w:ascii="Calibri" w:hAnsi="Calibri" w:cs="Calibri"/>
                <w:noProof/>
                <w:webHidden/>
                <w:sz w:val="20"/>
                <w:szCs w:val="20"/>
              </w:rPr>
              <w:fldChar w:fldCharType="end"/>
            </w:r>
          </w:hyperlink>
        </w:p>
        <w:p w14:paraId="39FF3287" w14:textId="1AE45C88" w:rsidR="000066E5" w:rsidRPr="000066E5" w:rsidRDefault="000066E5">
          <w:pPr>
            <w:pStyle w:val="TM1"/>
            <w:tabs>
              <w:tab w:val="left" w:pos="720"/>
              <w:tab w:val="right" w:leader="dot" w:pos="9062"/>
            </w:tabs>
            <w:rPr>
              <w:rFonts w:ascii="Calibri" w:eastAsiaTheme="minorEastAsia" w:hAnsi="Calibri" w:cs="Calibri"/>
              <w:b w:val="0"/>
              <w:bCs w:val="0"/>
              <w:i w:val="0"/>
              <w:iCs w:val="0"/>
              <w:noProof/>
              <w:kern w:val="2"/>
              <w:sz w:val="20"/>
              <w:szCs w:val="20"/>
              <w14:ligatures w14:val="standardContextual"/>
            </w:rPr>
          </w:pPr>
          <w:hyperlink w:anchor="_Toc219928247" w:history="1">
            <w:r w:rsidRPr="000066E5">
              <w:rPr>
                <w:rStyle w:val="Lienhypertexte"/>
                <w:rFonts w:ascii="Calibri" w:hAnsi="Calibri" w:cs="Calibri"/>
                <w:noProof/>
                <w:sz w:val="20"/>
                <w:szCs w:val="20"/>
              </w:rPr>
              <w:t>III.</w:t>
            </w:r>
            <w:r w:rsidRPr="000066E5">
              <w:rPr>
                <w:rFonts w:ascii="Calibri" w:eastAsiaTheme="minorEastAsia" w:hAnsi="Calibri" w:cs="Calibri"/>
                <w:b w:val="0"/>
                <w:bCs w:val="0"/>
                <w:i w:val="0"/>
                <w:iCs w:val="0"/>
                <w:noProof/>
                <w:kern w:val="2"/>
                <w:sz w:val="20"/>
                <w:szCs w:val="20"/>
                <w14:ligatures w14:val="standardContextual"/>
              </w:rPr>
              <w:tab/>
            </w:r>
            <w:r w:rsidRPr="000066E5">
              <w:rPr>
                <w:rStyle w:val="Lienhypertexte"/>
                <w:rFonts w:ascii="Calibri" w:hAnsi="Calibri" w:cs="Calibri"/>
                <w:noProof/>
                <w:sz w:val="20"/>
                <w:szCs w:val="20"/>
              </w:rPr>
              <w:t>ÉCOYSTÈME DE COMMUNICATION</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_Toc219928247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20</w:t>
            </w:r>
            <w:r w:rsidRPr="000066E5">
              <w:rPr>
                <w:rFonts w:ascii="Calibri" w:hAnsi="Calibri" w:cs="Calibri"/>
                <w:noProof/>
                <w:webHidden/>
                <w:sz w:val="20"/>
                <w:szCs w:val="20"/>
              </w:rPr>
              <w:fldChar w:fldCharType="end"/>
            </w:r>
          </w:hyperlink>
        </w:p>
        <w:p w14:paraId="0E424062" w14:textId="3BE13E8E"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48" w:history="1">
            <w:r w:rsidRPr="000066E5">
              <w:rPr>
                <w:rStyle w:val="Lienhypertexte"/>
                <w:rFonts w:ascii="Calibri" w:hAnsi="Calibri" w:cs="Calibri"/>
                <w:noProof/>
                <w:sz w:val="20"/>
                <w:szCs w:val="20"/>
              </w:rPr>
              <w:t>1.</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Canaux digitaux</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_Toc219928248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20</w:t>
            </w:r>
            <w:r w:rsidRPr="000066E5">
              <w:rPr>
                <w:rFonts w:ascii="Calibri" w:hAnsi="Calibri" w:cs="Calibri"/>
                <w:noProof/>
                <w:webHidden/>
                <w:sz w:val="20"/>
                <w:szCs w:val="20"/>
              </w:rPr>
              <w:fldChar w:fldCharType="end"/>
            </w:r>
          </w:hyperlink>
        </w:p>
        <w:p w14:paraId="1EACB330" w14:textId="1A02BB83"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49" w:history="1">
            <w:r w:rsidRPr="000066E5">
              <w:rPr>
                <w:rStyle w:val="Lienhypertexte"/>
                <w:rFonts w:ascii="Calibri" w:hAnsi="Calibri" w:cs="Calibri"/>
                <w:noProof/>
                <w:sz w:val="20"/>
                <w:szCs w:val="20"/>
              </w:rPr>
              <w:t>2.</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Communication institutionnelle et relation presse</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_Toc219928249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22</w:t>
            </w:r>
            <w:r w:rsidRPr="000066E5">
              <w:rPr>
                <w:rFonts w:ascii="Calibri" w:hAnsi="Calibri" w:cs="Calibri"/>
                <w:noProof/>
                <w:webHidden/>
                <w:sz w:val="20"/>
                <w:szCs w:val="20"/>
              </w:rPr>
              <w:fldChar w:fldCharType="end"/>
            </w:r>
          </w:hyperlink>
        </w:p>
        <w:p w14:paraId="62630C21" w14:textId="3818CC6B"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50" w:history="1">
            <w:r w:rsidRPr="000066E5">
              <w:rPr>
                <w:rStyle w:val="Lienhypertexte"/>
                <w:rFonts w:ascii="Calibri" w:hAnsi="Calibri" w:cs="Calibri"/>
                <w:noProof/>
                <w:sz w:val="20"/>
                <w:szCs w:val="20"/>
              </w:rPr>
              <w:t>3.</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Communication de proximité</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_Toc219928250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24</w:t>
            </w:r>
            <w:r w:rsidRPr="000066E5">
              <w:rPr>
                <w:rFonts w:ascii="Calibri" w:hAnsi="Calibri" w:cs="Calibri"/>
                <w:noProof/>
                <w:webHidden/>
                <w:sz w:val="20"/>
                <w:szCs w:val="20"/>
              </w:rPr>
              <w:fldChar w:fldCharType="end"/>
            </w:r>
          </w:hyperlink>
        </w:p>
        <w:p w14:paraId="0CD54A13" w14:textId="49440073"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51" w:history="1">
            <w:r w:rsidRPr="000066E5">
              <w:rPr>
                <w:rStyle w:val="Lienhypertexte"/>
                <w:rFonts w:ascii="Calibri" w:hAnsi="Calibri" w:cs="Calibri"/>
                <w:noProof/>
                <w:sz w:val="20"/>
                <w:szCs w:val="20"/>
              </w:rPr>
              <w:t>4.</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Communication événementielle</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_Toc219928251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25</w:t>
            </w:r>
            <w:r w:rsidRPr="000066E5">
              <w:rPr>
                <w:rFonts w:ascii="Calibri" w:hAnsi="Calibri" w:cs="Calibri"/>
                <w:noProof/>
                <w:webHidden/>
                <w:sz w:val="20"/>
                <w:szCs w:val="20"/>
              </w:rPr>
              <w:fldChar w:fldCharType="end"/>
            </w:r>
          </w:hyperlink>
        </w:p>
        <w:p w14:paraId="6D876695" w14:textId="254C6ED1"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52" w:history="1">
            <w:r w:rsidRPr="000066E5">
              <w:rPr>
                <w:rStyle w:val="Lienhypertexte"/>
                <w:rFonts w:ascii="Calibri" w:hAnsi="Calibri" w:cs="Calibri"/>
                <w:noProof/>
                <w:sz w:val="20"/>
                <w:szCs w:val="20"/>
              </w:rPr>
              <w:t>5.</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Outils et supports</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_Toc219928252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26</w:t>
            </w:r>
            <w:r w:rsidRPr="000066E5">
              <w:rPr>
                <w:rFonts w:ascii="Calibri" w:hAnsi="Calibri" w:cs="Calibri"/>
                <w:noProof/>
                <w:webHidden/>
                <w:sz w:val="20"/>
                <w:szCs w:val="20"/>
              </w:rPr>
              <w:fldChar w:fldCharType="end"/>
            </w:r>
          </w:hyperlink>
        </w:p>
        <w:p w14:paraId="7E775E5B" w14:textId="4C696092" w:rsidR="000066E5" w:rsidRPr="000066E5" w:rsidRDefault="000066E5">
          <w:pPr>
            <w:pStyle w:val="TM1"/>
            <w:tabs>
              <w:tab w:val="left" w:pos="720"/>
              <w:tab w:val="right" w:leader="dot" w:pos="9062"/>
            </w:tabs>
            <w:rPr>
              <w:rFonts w:ascii="Calibri" w:eastAsiaTheme="minorEastAsia" w:hAnsi="Calibri" w:cs="Calibri"/>
              <w:b w:val="0"/>
              <w:bCs w:val="0"/>
              <w:i w:val="0"/>
              <w:iCs w:val="0"/>
              <w:noProof/>
              <w:kern w:val="2"/>
              <w:sz w:val="20"/>
              <w:szCs w:val="20"/>
              <w14:ligatures w14:val="standardContextual"/>
            </w:rPr>
          </w:pPr>
          <w:hyperlink w:anchor="_Toc219928253" w:history="1">
            <w:r w:rsidRPr="000066E5">
              <w:rPr>
                <w:rStyle w:val="Lienhypertexte"/>
                <w:rFonts w:ascii="Calibri" w:hAnsi="Calibri" w:cs="Calibri"/>
                <w:noProof/>
                <w:sz w:val="20"/>
                <w:szCs w:val="20"/>
              </w:rPr>
              <w:t>IV.</w:t>
            </w:r>
            <w:r w:rsidRPr="000066E5">
              <w:rPr>
                <w:rFonts w:ascii="Calibri" w:eastAsiaTheme="minorEastAsia" w:hAnsi="Calibri" w:cs="Calibri"/>
                <w:b w:val="0"/>
                <w:bCs w:val="0"/>
                <w:i w:val="0"/>
                <w:iCs w:val="0"/>
                <w:noProof/>
                <w:kern w:val="2"/>
                <w:sz w:val="20"/>
                <w:szCs w:val="20"/>
                <w14:ligatures w14:val="standardContextual"/>
              </w:rPr>
              <w:tab/>
            </w:r>
            <w:r w:rsidRPr="000066E5">
              <w:rPr>
                <w:rStyle w:val="Lienhypertexte"/>
                <w:rFonts w:ascii="Calibri" w:hAnsi="Calibri" w:cs="Calibri"/>
                <w:noProof/>
                <w:sz w:val="20"/>
                <w:szCs w:val="20"/>
              </w:rPr>
              <w:t>PLAN D’ACTIONS OPÉRATIONNEL</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_Toc219928253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28</w:t>
            </w:r>
            <w:r w:rsidRPr="000066E5">
              <w:rPr>
                <w:rFonts w:ascii="Calibri" w:hAnsi="Calibri" w:cs="Calibri"/>
                <w:noProof/>
                <w:webHidden/>
                <w:sz w:val="20"/>
                <w:szCs w:val="20"/>
              </w:rPr>
              <w:fldChar w:fldCharType="end"/>
            </w:r>
          </w:hyperlink>
        </w:p>
        <w:p w14:paraId="446BCF68" w14:textId="09944355"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54" w:history="1">
            <w:r w:rsidRPr="000066E5">
              <w:rPr>
                <w:rStyle w:val="Lienhypertexte"/>
                <w:rFonts w:ascii="Calibri" w:hAnsi="Calibri" w:cs="Calibri"/>
                <w:noProof/>
                <w:sz w:val="20"/>
                <w:szCs w:val="20"/>
              </w:rPr>
              <w:t>1.</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Phase 0 – Préparation</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_Toc219928254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28</w:t>
            </w:r>
            <w:r w:rsidRPr="000066E5">
              <w:rPr>
                <w:rFonts w:ascii="Calibri" w:hAnsi="Calibri" w:cs="Calibri"/>
                <w:noProof/>
                <w:webHidden/>
                <w:sz w:val="20"/>
                <w:szCs w:val="20"/>
              </w:rPr>
              <w:fldChar w:fldCharType="end"/>
            </w:r>
          </w:hyperlink>
        </w:p>
        <w:p w14:paraId="7700967B" w14:textId="34AC3623"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55" w:history="1">
            <w:r w:rsidRPr="000066E5">
              <w:rPr>
                <w:rStyle w:val="Lienhypertexte"/>
                <w:rFonts w:ascii="Calibri" w:hAnsi="Calibri" w:cs="Calibri"/>
                <w:noProof/>
                <w:sz w:val="20"/>
                <w:szCs w:val="20"/>
              </w:rPr>
              <w:t>2.</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Phase 1 – Lancement</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_Toc219928255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30</w:t>
            </w:r>
            <w:r w:rsidRPr="000066E5">
              <w:rPr>
                <w:rFonts w:ascii="Calibri" w:hAnsi="Calibri" w:cs="Calibri"/>
                <w:noProof/>
                <w:webHidden/>
                <w:sz w:val="20"/>
                <w:szCs w:val="20"/>
              </w:rPr>
              <w:fldChar w:fldCharType="end"/>
            </w:r>
          </w:hyperlink>
        </w:p>
        <w:p w14:paraId="6C99D462" w14:textId="653BB6A7"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56" w:history="1">
            <w:r w:rsidRPr="000066E5">
              <w:rPr>
                <w:rStyle w:val="Lienhypertexte"/>
                <w:rFonts w:ascii="Calibri" w:hAnsi="Calibri" w:cs="Calibri"/>
                <w:noProof/>
                <w:sz w:val="20"/>
                <w:szCs w:val="20"/>
              </w:rPr>
              <w:t>3.</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Phase 2 – Mobilisation</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_Toc219928256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32</w:t>
            </w:r>
            <w:r w:rsidRPr="000066E5">
              <w:rPr>
                <w:rFonts w:ascii="Calibri" w:hAnsi="Calibri" w:cs="Calibri"/>
                <w:noProof/>
                <w:webHidden/>
                <w:sz w:val="20"/>
                <w:szCs w:val="20"/>
              </w:rPr>
              <w:fldChar w:fldCharType="end"/>
            </w:r>
          </w:hyperlink>
        </w:p>
        <w:p w14:paraId="64759C6D" w14:textId="775359FE"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57" w:history="1">
            <w:r w:rsidRPr="000066E5">
              <w:rPr>
                <w:rStyle w:val="Lienhypertexte"/>
                <w:rFonts w:ascii="Calibri" w:hAnsi="Calibri" w:cs="Calibri"/>
                <w:noProof/>
                <w:sz w:val="20"/>
                <w:szCs w:val="20"/>
              </w:rPr>
              <w:t>4.</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Phase 3 – Valorisation</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_Toc219928257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34</w:t>
            </w:r>
            <w:r w:rsidRPr="000066E5">
              <w:rPr>
                <w:rFonts w:ascii="Calibri" w:hAnsi="Calibri" w:cs="Calibri"/>
                <w:noProof/>
                <w:webHidden/>
                <w:sz w:val="20"/>
                <w:szCs w:val="20"/>
              </w:rPr>
              <w:fldChar w:fldCharType="end"/>
            </w:r>
          </w:hyperlink>
        </w:p>
        <w:p w14:paraId="0EFEDFF0" w14:textId="2F999D6F" w:rsidR="000066E5" w:rsidRPr="000066E5" w:rsidRDefault="000066E5">
          <w:pPr>
            <w:pStyle w:val="TM1"/>
            <w:tabs>
              <w:tab w:val="left" w:pos="480"/>
              <w:tab w:val="right" w:leader="dot" w:pos="9062"/>
            </w:tabs>
            <w:rPr>
              <w:rFonts w:ascii="Calibri" w:eastAsiaTheme="minorEastAsia" w:hAnsi="Calibri" w:cs="Calibri"/>
              <w:b w:val="0"/>
              <w:bCs w:val="0"/>
              <w:i w:val="0"/>
              <w:iCs w:val="0"/>
              <w:noProof/>
              <w:kern w:val="2"/>
              <w:sz w:val="20"/>
              <w:szCs w:val="20"/>
              <w14:ligatures w14:val="standardContextual"/>
            </w:rPr>
          </w:pPr>
          <w:hyperlink w:anchor="_Toc219928258" w:history="1">
            <w:r w:rsidRPr="000066E5">
              <w:rPr>
                <w:rStyle w:val="Lienhypertexte"/>
                <w:rFonts w:ascii="Calibri" w:hAnsi="Calibri" w:cs="Calibri"/>
                <w:noProof/>
                <w:sz w:val="20"/>
                <w:szCs w:val="20"/>
              </w:rPr>
              <w:t>V.</w:t>
            </w:r>
            <w:r w:rsidRPr="000066E5">
              <w:rPr>
                <w:rFonts w:ascii="Calibri" w:eastAsiaTheme="minorEastAsia" w:hAnsi="Calibri" w:cs="Calibri"/>
                <w:b w:val="0"/>
                <w:bCs w:val="0"/>
                <w:i w:val="0"/>
                <w:iCs w:val="0"/>
                <w:noProof/>
                <w:kern w:val="2"/>
                <w:sz w:val="20"/>
                <w:szCs w:val="20"/>
                <w14:ligatures w14:val="standardContextual"/>
              </w:rPr>
              <w:tab/>
            </w:r>
            <w:r w:rsidRPr="000066E5">
              <w:rPr>
                <w:rStyle w:val="Lienhypertexte"/>
                <w:rFonts w:ascii="Calibri" w:hAnsi="Calibri" w:cs="Calibri"/>
                <w:noProof/>
                <w:sz w:val="20"/>
                <w:szCs w:val="20"/>
              </w:rPr>
              <w:t>BUDGET PRÉVISIONNEL</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_Toc219928258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36</w:t>
            </w:r>
            <w:r w:rsidRPr="000066E5">
              <w:rPr>
                <w:rFonts w:ascii="Calibri" w:hAnsi="Calibri" w:cs="Calibri"/>
                <w:noProof/>
                <w:webHidden/>
                <w:sz w:val="20"/>
                <w:szCs w:val="20"/>
              </w:rPr>
              <w:fldChar w:fldCharType="end"/>
            </w:r>
          </w:hyperlink>
        </w:p>
        <w:p w14:paraId="62E1A199" w14:textId="3D667415"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59" w:history="1">
            <w:r w:rsidRPr="000066E5">
              <w:rPr>
                <w:rStyle w:val="Lienhypertexte"/>
                <w:rFonts w:ascii="Calibri" w:hAnsi="Calibri" w:cs="Calibri"/>
                <w:noProof/>
                <w:sz w:val="20"/>
                <w:szCs w:val="20"/>
              </w:rPr>
              <w:t>1.</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Méthodologie de construction budgétaire</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_Toc219928259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37</w:t>
            </w:r>
            <w:r w:rsidRPr="000066E5">
              <w:rPr>
                <w:rFonts w:ascii="Calibri" w:hAnsi="Calibri" w:cs="Calibri"/>
                <w:noProof/>
                <w:webHidden/>
                <w:sz w:val="20"/>
                <w:szCs w:val="20"/>
              </w:rPr>
              <w:fldChar w:fldCharType="end"/>
            </w:r>
          </w:hyperlink>
        </w:p>
        <w:p w14:paraId="05015941" w14:textId="3303399B"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60" w:history="1">
            <w:r w:rsidRPr="000066E5">
              <w:rPr>
                <w:rStyle w:val="Lienhypertexte"/>
                <w:rFonts w:ascii="Calibri" w:hAnsi="Calibri" w:cs="Calibri"/>
                <w:noProof/>
                <w:sz w:val="20"/>
                <w:szCs w:val="20"/>
              </w:rPr>
              <w:t>2.</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Budget par poste</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_Toc219928260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38</w:t>
            </w:r>
            <w:r w:rsidRPr="000066E5">
              <w:rPr>
                <w:rFonts w:ascii="Calibri" w:hAnsi="Calibri" w:cs="Calibri"/>
                <w:noProof/>
                <w:webHidden/>
                <w:sz w:val="20"/>
                <w:szCs w:val="20"/>
              </w:rPr>
              <w:fldChar w:fldCharType="end"/>
            </w:r>
          </w:hyperlink>
        </w:p>
        <w:p w14:paraId="1FC9D0F5" w14:textId="461BFB7D" w:rsidR="000066E5" w:rsidRPr="000066E5" w:rsidRDefault="000066E5">
          <w:pPr>
            <w:pStyle w:val="TM1"/>
            <w:tabs>
              <w:tab w:val="left" w:pos="720"/>
              <w:tab w:val="right" w:leader="dot" w:pos="9062"/>
            </w:tabs>
            <w:rPr>
              <w:rFonts w:ascii="Calibri" w:eastAsiaTheme="minorEastAsia" w:hAnsi="Calibri" w:cs="Calibri"/>
              <w:b w:val="0"/>
              <w:bCs w:val="0"/>
              <w:i w:val="0"/>
              <w:iCs w:val="0"/>
              <w:noProof/>
              <w:kern w:val="2"/>
              <w:sz w:val="20"/>
              <w:szCs w:val="20"/>
              <w14:ligatures w14:val="standardContextual"/>
            </w:rPr>
          </w:pPr>
          <w:hyperlink w:anchor="_Toc219928261" w:history="1">
            <w:r w:rsidRPr="000066E5">
              <w:rPr>
                <w:rStyle w:val="Lienhypertexte"/>
                <w:rFonts w:ascii="Calibri" w:hAnsi="Calibri" w:cs="Calibri"/>
                <w:noProof/>
                <w:sz w:val="20"/>
                <w:szCs w:val="20"/>
              </w:rPr>
              <w:t>VI.</w:t>
            </w:r>
            <w:r w:rsidRPr="000066E5">
              <w:rPr>
                <w:rFonts w:ascii="Calibri" w:eastAsiaTheme="minorEastAsia" w:hAnsi="Calibri" w:cs="Calibri"/>
                <w:b w:val="0"/>
                <w:bCs w:val="0"/>
                <w:i w:val="0"/>
                <w:iCs w:val="0"/>
                <w:noProof/>
                <w:kern w:val="2"/>
                <w:sz w:val="20"/>
                <w:szCs w:val="20"/>
                <w14:ligatures w14:val="standardContextual"/>
              </w:rPr>
              <w:tab/>
            </w:r>
            <w:r w:rsidRPr="000066E5">
              <w:rPr>
                <w:rStyle w:val="Lienhypertexte"/>
                <w:rFonts w:ascii="Calibri" w:hAnsi="Calibri" w:cs="Calibri"/>
                <w:noProof/>
                <w:sz w:val="20"/>
                <w:szCs w:val="20"/>
              </w:rPr>
              <w:t>GOUVERNANCE ET ORGANISATION</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_Toc219928261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41</w:t>
            </w:r>
            <w:r w:rsidRPr="000066E5">
              <w:rPr>
                <w:rFonts w:ascii="Calibri" w:hAnsi="Calibri" w:cs="Calibri"/>
                <w:noProof/>
                <w:webHidden/>
                <w:sz w:val="20"/>
                <w:szCs w:val="20"/>
              </w:rPr>
              <w:fldChar w:fldCharType="end"/>
            </w:r>
          </w:hyperlink>
        </w:p>
        <w:p w14:paraId="1C61FF47" w14:textId="1DAFCB8A"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62" w:history="1">
            <w:r w:rsidRPr="000066E5">
              <w:rPr>
                <w:rStyle w:val="Lienhypertexte"/>
                <w:rFonts w:ascii="Calibri" w:hAnsi="Calibri" w:cs="Calibri"/>
                <w:noProof/>
                <w:sz w:val="20"/>
                <w:szCs w:val="20"/>
              </w:rPr>
              <w:t>1.</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Répartition des rôles</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_Toc219928262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42</w:t>
            </w:r>
            <w:r w:rsidRPr="000066E5">
              <w:rPr>
                <w:rFonts w:ascii="Calibri" w:hAnsi="Calibri" w:cs="Calibri"/>
                <w:noProof/>
                <w:webHidden/>
                <w:sz w:val="20"/>
                <w:szCs w:val="20"/>
              </w:rPr>
              <w:fldChar w:fldCharType="end"/>
            </w:r>
          </w:hyperlink>
        </w:p>
        <w:p w14:paraId="768B0A13" w14:textId="784AA9EF"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63" w:history="1">
            <w:r w:rsidRPr="000066E5">
              <w:rPr>
                <w:rStyle w:val="Lienhypertexte"/>
                <w:rFonts w:ascii="Calibri" w:hAnsi="Calibri" w:cs="Calibri"/>
                <w:noProof/>
                <w:sz w:val="20"/>
                <w:szCs w:val="20"/>
              </w:rPr>
              <w:t>2.</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Validation des contenus</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_Toc219928263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42</w:t>
            </w:r>
            <w:r w:rsidRPr="000066E5">
              <w:rPr>
                <w:rFonts w:ascii="Calibri" w:hAnsi="Calibri" w:cs="Calibri"/>
                <w:noProof/>
                <w:webHidden/>
                <w:sz w:val="20"/>
                <w:szCs w:val="20"/>
              </w:rPr>
              <w:fldChar w:fldCharType="end"/>
            </w:r>
          </w:hyperlink>
        </w:p>
        <w:p w14:paraId="4F0E7F73" w14:textId="633EFBC5"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64" w:history="1">
            <w:r w:rsidRPr="000066E5">
              <w:rPr>
                <w:rStyle w:val="Lienhypertexte"/>
                <w:rFonts w:ascii="Calibri" w:hAnsi="Calibri" w:cs="Calibri"/>
                <w:noProof/>
                <w:sz w:val="20"/>
                <w:szCs w:val="20"/>
              </w:rPr>
              <w:t>3.</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Outils de pilotage et coordination</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_Toc219928264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43</w:t>
            </w:r>
            <w:r w:rsidRPr="000066E5">
              <w:rPr>
                <w:rFonts w:ascii="Calibri" w:hAnsi="Calibri" w:cs="Calibri"/>
                <w:noProof/>
                <w:webHidden/>
                <w:sz w:val="20"/>
                <w:szCs w:val="20"/>
              </w:rPr>
              <w:fldChar w:fldCharType="end"/>
            </w:r>
          </w:hyperlink>
        </w:p>
        <w:p w14:paraId="7A3C450D" w14:textId="789E6C6F" w:rsidR="000066E5" w:rsidRPr="000066E5" w:rsidRDefault="000066E5">
          <w:pPr>
            <w:pStyle w:val="TM1"/>
            <w:tabs>
              <w:tab w:val="left" w:pos="720"/>
              <w:tab w:val="right" w:leader="dot" w:pos="9062"/>
            </w:tabs>
            <w:rPr>
              <w:rFonts w:ascii="Calibri" w:eastAsiaTheme="minorEastAsia" w:hAnsi="Calibri" w:cs="Calibri"/>
              <w:b w:val="0"/>
              <w:bCs w:val="0"/>
              <w:i w:val="0"/>
              <w:iCs w:val="0"/>
              <w:noProof/>
              <w:kern w:val="2"/>
              <w:sz w:val="20"/>
              <w:szCs w:val="20"/>
              <w14:ligatures w14:val="standardContextual"/>
            </w:rPr>
          </w:pPr>
          <w:hyperlink w:anchor="_Toc219928265" w:history="1">
            <w:r w:rsidRPr="000066E5">
              <w:rPr>
                <w:rStyle w:val="Lienhypertexte"/>
                <w:rFonts w:ascii="Calibri" w:hAnsi="Calibri" w:cs="Calibri"/>
                <w:noProof/>
                <w:sz w:val="20"/>
                <w:szCs w:val="20"/>
              </w:rPr>
              <w:t>VII.</w:t>
            </w:r>
            <w:r w:rsidRPr="000066E5">
              <w:rPr>
                <w:rFonts w:ascii="Calibri" w:eastAsiaTheme="minorEastAsia" w:hAnsi="Calibri" w:cs="Calibri"/>
                <w:b w:val="0"/>
                <w:bCs w:val="0"/>
                <w:i w:val="0"/>
                <w:iCs w:val="0"/>
                <w:noProof/>
                <w:kern w:val="2"/>
                <w:sz w:val="20"/>
                <w:szCs w:val="20"/>
                <w14:ligatures w14:val="standardContextual"/>
              </w:rPr>
              <w:tab/>
            </w:r>
            <w:r w:rsidRPr="000066E5">
              <w:rPr>
                <w:rStyle w:val="Lienhypertexte"/>
                <w:rFonts w:ascii="Calibri" w:hAnsi="Calibri" w:cs="Calibri"/>
                <w:noProof/>
                <w:sz w:val="20"/>
                <w:szCs w:val="20"/>
              </w:rPr>
              <w:t>SUIVI ÉVALUATIONS ET KPIs</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_Toc219928265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43</w:t>
            </w:r>
            <w:r w:rsidRPr="000066E5">
              <w:rPr>
                <w:rFonts w:ascii="Calibri" w:hAnsi="Calibri" w:cs="Calibri"/>
                <w:noProof/>
                <w:webHidden/>
                <w:sz w:val="20"/>
                <w:szCs w:val="20"/>
              </w:rPr>
              <w:fldChar w:fldCharType="end"/>
            </w:r>
          </w:hyperlink>
        </w:p>
        <w:p w14:paraId="75320199" w14:textId="1AA51769"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66" w:history="1">
            <w:r w:rsidRPr="000066E5">
              <w:rPr>
                <w:rStyle w:val="Lienhypertexte"/>
                <w:rFonts w:ascii="Calibri" w:hAnsi="Calibri" w:cs="Calibri"/>
                <w:noProof/>
                <w:sz w:val="20"/>
                <w:szCs w:val="20"/>
              </w:rPr>
              <w:t>1.</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Indicateurs de performance</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_Toc219928266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43</w:t>
            </w:r>
            <w:r w:rsidRPr="000066E5">
              <w:rPr>
                <w:rFonts w:ascii="Calibri" w:hAnsi="Calibri" w:cs="Calibri"/>
                <w:noProof/>
                <w:webHidden/>
                <w:sz w:val="20"/>
                <w:szCs w:val="20"/>
              </w:rPr>
              <w:fldChar w:fldCharType="end"/>
            </w:r>
          </w:hyperlink>
        </w:p>
        <w:p w14:paraId="1A7450C8" w14:textId="25FFAB3E"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67" w:history="1">
            <w:r w:rsidRPr="000066E5">
              <w:rPr>
                <w:rStyle w:val="Lienhypertexte"/>
                <w:rFonts w:ascii="Calibri" w:hAnsi="Calibri" w:cs="Calibri"/>
                <w:noProof/>
                <w:sz w:val="20"/>
                <w:szCs w:val="20"/>
              </w:rPr>
              <w:t>2.</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Tableau de bord synthétique</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_Toc219928267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44</w:t>
            </w:r>
            <w:r w:rsidRPr="000066E5">
              <w:rPr>
                <w:rFonts w:ascii="Calibri" w:hAnsi="Calibri" w:cs="Calibri"/>
                <w:noProof/>
                <w:webHidden/>
                <w:sz w:val="20"/>
                <w:szCs w:val="20"/>
              </w:rPr>
              <w:fldChar w:fldCharType="end"/>
            </w:r>
          </w:hyperlink>
        </w:p>
        <w:p w14:paraId="7B4BC86B" w14:textId="6501B4E8" w:rsidR="000066E5" w:rsidRPr="000066E5" w:rsidRDefault="000066E5">
          <w:pPr>
            <w:pStyle w:val="TM2"/>
            <w:tabs>
              <w:tab w:val="left" w:pos="720"/>
              <w:tab w:val="right" w:leader="dot" w:pos="9062"/>
            </w:tabs>
            <w:rPr>
              <w:rFonts w:ascii="Calibri" w:eastAsiaTheme="minorEastAsia" w:hAnsi="Calibri" w:cs="Calibri"/>
              <w:b w:val="0"/>
              <w:bCs w:val="0"/>
              <w:noProof/>
              <w:kern w:val="2"/>
              <w:sz w:val="20"/>
              <w:szCs w:val="20"/>
              <w14:ligatures w14:val="standardContextual"/>
            </w:rPr>
          </w:pPr>
          <w:hyperlink w:anchor="_Toc219928268" w:history="1">
            <w:r w:rsidRPr="000066E5">
              <w:rPr>
                <w:rStyle w:val="Lienhypertexte"/>
                <w:rFonts w:ascii="Calibri" w:hAnsi="Calibri" w:cs="Calibri"/>
                <w:noProof/>
                <w:sz w:val="20"/>
                <w:szCs w:val="20"/>
              </w:rPr>
              <w:t>3.</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Suivi des QR Codes</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_Toc219928268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45</w:t>
            </w:r>
            <w:r w:rsidRPr="000066E5">
              <w:rPr>
                <w:rFonts w:ascii="Calibri" w:hAnsi="Calibri" w:cs="Calibri"/>
                <w:noProof/>
                <w:webHidden/>
                <w:sz w:val="20"/>
                <w:szCs w:val="20"/>
              </w:rPr>
              <w:fldChar w:fldCharType="end"/>
            </w:r>
          </w:hyperlink>
        </w:p>
        <w:p w14:paraId="2554A0D1" w14:textId="6C9E47CE" w:rsidR="000066E5" w:rsidRPr="000066E5" w:rsidRDefault="000066E5">
          <w:pPr>
            <w:pStyle w:val="TM2"/>
            <w:tabs>
              <w:tab w:val="left" w:pos="720"/>
              <w:tab w:val="right" w:leader="dot" w:pos="9062"/>
            </w:tabs>
            <w:rPr>
              <w:rFonts w:ascii="Calibri" w:eastAsiaTheme="minorEastAsia" w:hAnsi="Calibri" w:cs="Calibri"/>
              <w:b w:val="0"/>
              <w:bCs w:val="0"/>
              <w:noProof/>
              <w:kern w:val="2"/>
              <w:sz w:val="24"/>
              <w:szCs w:val="24"/>
              <w14:ligatures w14:val="standardContextual"/>
            </w:rPr>
          </w:pPr>
          <w:hyperlink w:anchor="_Toc219928269" w:history="1">
            <w:r w:rsidRPr="000066E5">
              <w:rPr>
                <w:rStyle w:val="Lienhypertexte"/>
                <w:rFonts w:ascii="Calibri" w:hAnsi="Calibri" w:cs="Calibri"/>
                <w:noProof/>
                <w:sz w:val="20"/>
                <w:szCs w:val="20"/>
              </w:rPr>
              <w:t>4.</w:t>
            </w:r>
            <w:r w:rsidRPr="000066E5">
              <w:rPr>
                <w:rFonts w:ascii="Calibri" w:eastAsiaTheme="minorEastAsia" w:hAnsi="Calibri" w:cs="Calibri"/>
                <w:b w:val="0"/>
                <w:bCs w:val="0"/>
                <w:noProof/>
                <w:kern w:val="2"/>
                <w:sz w:val="20"/>
                <w:szCs w:val="20"/>
                <w14:ligatures w14:val="standardContextual"/>
              </w:rPr>
              <w:tab/>
            </w:r>
            <w:r w:rsidRPr="000066E5">
              <w:rPr>
                <w:rStyle w:val="Lienhypertexte"/>
                <w:rFonts w:ascii="Calibri" w:hAnsi="Calibri" w:cs="Calibri"/>
                <w:noProof/>
                <w:sz w:val="20"/>
                <w:szCs w:val="20"/>
              </w:rPr>
              <w:t>Reporting</w:t>
            </w:r>
            <w:r w:rsidRPr="000066E5">
              <w:rPr>
                <w:rFonts w:ascii="Calibri" w:hAnsi="Calibri" w:cs="Calibri"/>
                <w:noProof/>
                <w:webHidden/>
                <w:sz w:val="20"/>
                <w:szCs w:val="20"/>
              </w:rPr>
              <w:tab/>
            </w:r>
            <w:r w:rsidRPr="000066E5">
              <w:rPr>
                <w:rFonts w:ascii="Calibri" w:hAnsi="Calibri" w:cs="Calibri"/>
                <w:noProof/>
                <w:webHidden/>
                <w:sz w:val="20"/>
                <w:szCs w:val="20"/>
              </w:rPr>
              <w:fldChar w:fldCharType="begin"/>
            </w:r>
            <w:r w:rsidRPr="000066E5">
              <w:rPr>
                <w:rFonts w:ascii="Calibri" w:hAnsi="Calibri" w:cs="Calibri"/>
                <w:noProof/>
                <w:webHidden/>
                <w:sz w:val="20"/>
                <w:szCs w:val="20"/>
              </w:rPr>
              <w:instrText xml:space="preserve"> PAGEREF _Toc219928269 \h </w:instrText>
            </w:r>
            <w:r w:rsidRPr="000066E5">
              <w:rPr>
                <w:rFonts w:ascii="Calibri" w:hAnsi="Calibri" w:cs="Calibri"/>
                <w:noProof/>
                <w:webHidden/>
                <w:sz w:val="20"/>
                <w:szCs w:val="20"/>
              </w:rPr>
            </w:r>
            <w:r w:rsidRPr="000066E5">
              <w:rPr>
                <w:rFonts w:ascii="Calibri" w:hAnsi="Calibri" w:cs="Calibri"/>
                <w:noProof/>
                <w:webHidden/>
                <w:sz w:val="20"/>
                <w:szCs w:val="20"/>
              </w:rPr>
              <w:fldChar w:fldCharType="separate"/>
            </w:r>
            <w:r w:rsidRPr="000066E5">
              <w:rPr>
                <w:rFonts w:ascii="Calibri" w:hAnsi="Calibri" w:cs="Calibri"/>
                <w:noProof/>
                <w:webHidden/>
                <w:sz w:val="20"/>
                <w:szCs w:val="20"/>
              </w:rPr>
              <w:t>45</w:t>
            </w:r>
            <w:r w:rsidRPr="000066E5">
              <w:rPr>
                <w:rFonts w:ascii="Calibri" w:hAnsi="Calibri" w:cs="Calibri"/>
                <w:noProof/>
                <w:webHidden/>
                <w:sz w:val="20"/>
                <w:szCs w:val="20"/>
              </w:rPr>
              <w:fldChar w:fldCharType="end"/>
            </w:r>
          </w:hyperlink>
        </w:p>
        <w:p w14:paraId="1CB6B953" w14:textId="3AAA33A3" w:rsidR="003E7C08" w:rsidRPr="00242D42" w:rsidRDefault="003E7C08" w:rsidP="003E7C08">
          <w:pPr>
            <w:rPr>
              <w:rFonts w:cs="Calibri"/>
            </w:rPr>
          </w:pPr>
          <w:r w:rsidRPr="000066E5">
            <w:rPr>
              <w:rFonts w:cs="Calibri"/>
              <w:b/>
              <w:bCs/>
              <w:noProof/>
            </w:rPr>
            <w:fldChar w:fldCharType="end"/>
          </w:r>
        </w:p>
      </w:sdtContent>
    </w:sdt>
    <w:p w14:paraId="39282235" w14:textId="1300B1EE" w:rsidR="005A4404" w:rsidRPr="00242D42" w:rsidRDefault="005A4404" w:rsidP="00C60702">
      <w:pPr>
        <w:pStyle w:val="Titre1"/>
        <w:numPr>
          <w:ilvl w:val="0"/>
          <w:numId w:val="0"/>
        </w:numPr>
        <w:rPr>
          <w:rFonts w:cs="Calibri"/>
        </w:rPr>
      </w:pPr>
      <w:bookmarkStart w:id="0" w:name="_Toc219928234"/>
      <w:r w:rsidRPr="00242D42">
        <w:rPr>
          <w:rFonts w:cs="Calibri"/>
        </w:rPr>
        <w:lastRenderedPageBreak/>
        <w:t>PRÉAMBULE</w:t>
      </w:r>
      <w:bookmarkEnd w:id="0"/>
    </w:p>
    <w:p w14:paraId="53B530C8" w14:textId="77777777" w:rsidR="005A4404" w:rsidRPr="00242D42" w:rsidRDefault="005A4404" w:rsidP="00242D42">
      <w:pPr>
        <w:pStyle w:val="Titre2"/>
        <w:rPr>
          <w:rFonts w:cs="Calibri"/>
        </w:rPr>
      </w:pPr>
      <w:bookmarkStart w:id="1" w:name="_Toc219928235"/>
      <w:r w:rsidRPr="00242D42">
        <w:rPr>
          <w:rFonts w:cs="Calibri"/>
        </w:rPr>
        <w:t>Rappel du contexte et des enjeux</w:t>
      </w:r>
      <w:bookmarkEnd w:id="1"/>
    </w:p>
    <w:p w14:paraId="691D4737" w14:textId="7819064F" w:rsidR="005A4404" w:rsidRPr="00242D42" w:rsidRDefault="000066E5" w:rsidP="005A4404">
      <w:pPr>
        <w:pStyle w:val="font-claude-response-body"/>
        <w:spacing w:beforeAutospacing="0" w:afterAutospacing="0"/>
        <w:jc w:val="both"/>
        <w:rPr>
          <w:rFonts w:ascii="Calibri"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901952" behindDoc="0" locked="0" layoutInCell="1" allowOverlap="1" wp14:anchorId="592B0B09" wp14:editId="63533B9F">
                <wp:simplePos x="0" y="0"/>
                <wp:positionH relativeFrom="column">
                  <wp:posOffset>0</wp:posOffset>
                </wp:positionH>
                <wp:positionV relativeFrom="paragraph">
                  <wp:posOffset>-635</wp:posOffset>
                </wp:positionV>
                <wp:extent cx="50800" cy="169464"/>
                <wp:effectExtent l="0" t="0" r="0" b="0"/>
                <wp:wrapNone/>
                <wp:docPr id="1618899262"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0CFED0" id="Rectangle 1" o:spid="_x0000_s1026" style="position:absolute;margin-left:0;margin-top:-.05pt;width:4pt;height:13.35pt;z-index:251901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n1HG4d8A&#13;&#10;AAAIAQAADwAAAAAAAAAAAAAAAADWBAAAZHJzL2Rvd25yZXYueG1sUEsFBgAAAAAEAAQA8wAAAOIF&#13;&#10;AAAAAA==&#13;&#10;" fillcolor="#8bc450" stroked="f" strokeweight="1pt"/>
            </w:pict>
          </mc:Fallback>
        </mc:AlternateContent>
      </w:r>
      <w:r>
        <w:rPr>
          <w:rStyle w:val="lev"/>
          <w:rFonts w:ascii="Calibri" w:eastAsiaTheme="majorEastAsia" w:hAnsi="Calibri" w:cs="Calibri"/>
        </w:rPr>
        <w:t xml:space="preserve">   </w:t>
      </w:r>
      <w:r w:rsidR="005A4404" w:rsidRPr="00242D42">
        <w:rPr>
          <w:rStyle w:val="lev"/>
          <w:rFonts w:ascii="Calibri" w:eastAsiaTheme="majorEastAsia" w:hAnsi="Calibri" w:cs="Calibri"/>
        </w:rPr>
        <w:t>La diaspora ivoirienne : un potentiel sous-exploité</w:t>
      </w:r>
    </w:p>
    <w:p w14:paraId="2341EBAA" w14:textId="77777777" w:rsidR="005A4404" w:rsidRPr="00242D42" w:rsidRDefault="005A4404" w:rsidP="005A4404">
      <w:pPr>
        <w:pStyle w:val="font-claude-response-body"/>
        <w:spacing w:beforeAutospacing="0" w:afterAutospacing="0"/>
        <w:jc w:val="both"/>
        <w:rPr>
          <w:rFonts w:ascii="Calibri" w:hAnsi="Calibri" w:cs="Calibri"/>
        </w:rPr>
      </w:pPr>
      <w:r w:rsidRPr="00242D42">
        <w:rPr>
          <w:rFonts w:ascii="Calibri" w:hAnsi="Calibri" w:cs="Calibri"/>
        </w:rPr>
        <w:t>La diaspora ivoirienne constitue aujourd'hui l'une des ressources les plus stratégiques mais paradoxalement les moins valorisées du développement national. Estimée à plusieurs centaines de milliers de personnes réparties principalement en Europe (France, Italie, Allemagne), en Amérique du Nord (États-Unis, Canada), et en Afrique de l'Ouest (Burkina Faso, Mali, Ghana), elle représente bien plus qu'une source de transferts financiers.</w:t>
      </w:r>
    </w:p>
    <w:p w14:paraId="32FA94B4" w14:textId="77777777" w:rsidR="005A4404" w:rsidRPr="00242D42" w:rsidRDefault="005A4404" w:rsidP="005A4404">
      <w:pPr>
        <w:pStyle w:val="font-claude-response-body"/>
        <w:spacing w:beforeAutospacing="0" w:afterAutospacing="0"/>
        <w:jc w:val="both"/>
        <w:rPr>
          <w:rFonts w:ascii="Calibri" w:hAnsi="Calibri" w:cs="Calibri"/>
        </w:rPr>
      </w:pPr>
      <w:r w:rsidRPr="00242D42">
        <w:rPr>
          <w:rFonts w:ascii="Calibri" w:hAnsi="Calibri" w:cs="Calibri"/>
        </w:rPr>
        <w:t>Chaque année, ces transferts injectent des milliards de francs CFA dans l'économie ivoirienne. Pourtant, l'essentiel de ces flux reste orienté vers la consommation courante des ménages plutôt que vers des investissements productifs et structurants. Au-delà de l'argent, c'est tout un capital — compétences, expertises, réseaux professionnels, capacités d'innovation — qui demeure largement inexploité.</w:t>
      </w:r>
    </w:p>
    <w:p w14:paraId="52277CDB" w14:textId="5FEBFBEB" w:rsidR="005A4404" w:rsidRPr="00242D42" w:rsidRDefault="000066E5" w:rsidP="005A4404">
      <w:pPr>
        <w:pStyle w:val="font-claude-response-body"/>
        <w:spacing w:beforeAutospacing="0" w:afterAutospacing="0"/>
        <w:jc w:val="both"/>
        <w:rPr>
          <w:rFonts w:ascii="Calibri" w:hAnsi="Calibri" w:cs="Calibri"/>
        </w:rPr>
      </w:pPr>
      <w:r>
        <w:rPr>
          <w:rStyle w:val="lev"/>
          <w:rFonts w:ascii="Calibri" w:eastAsiaTheme="majorEastAsia" w:hAnsi="Calibri" w:cs="Calibri"/>
        </w:rPr>
        <w:t xml:space="preserve"> </w:t>
      </w: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904000" behindDoc="0" locked="0" layoutInCell="1" allowOverlap="1" wp14:anchorId="7B2C4B26" wp14:editId="6D4BE4CB">
                <wp:simplePos x="0" y="0"/>
                <wp:positionH relativeFrom="column">
                  <wp:posOffset>0</wp:posOffset>
                </wp:positionH>
                <wp:positionV relativeFrom="paragraph">
                  <wp:posOffset>-635</wp:posOffset>
                </wp:positionV>
                <wp:extent cx="50800" cy="169464"/>
                <wp:effectExtent l="0" t="0" r="0" b="0"/>
                <wp:wrapNone/>
                <wp:docPr id="1117287499"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404E6E" id="Rectangle 1" o:spid="_x0000_s1026" style="position:absolute;margin-left:0;margin-top:-.05pt;width:4pt;height:13.35pt;z-index:251904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n1HG4d8A&#13;&#10;AAAIAQAADwAAAAAAAAAAAAAAAADWBAAAZHJzL2Rvd25yZXYueG1sUEsFBgAAAAAEAAQA8wAAAOIF&#13;&#10;AAAAAA==&#13;&#10;" fillcolor="#8bc450" stroked="f" strokeweight="1pt"/>
            </w:pict>
          </mc:Fallback>
        </mc:AlternateContent>
      </w:r>
      <w:r>
        <w:rPr>
          <w:rStyle w:val="lev"/>
          <w:rFonts w:ascii="Calibri" w:eastAsiaTheme="majorEastAsia" w:hAnsi="Calibri" w:cs="Calibri"/>
        </w:rPr>
        <w:t xml:space="preserve">  </w:t>
      </w:r>
      <w:r w:rsidR="005A4404" w:rsidRPr="00242D42">
        <w:rPr>
          <w:rStyle w:val="lev"/>
          <w:rFonts w:ascii="Calibri" w:eastAsiaTheme="majorEastAsia" w:hAnsi="Calibri" w:cs="Calibri"/>
        </w:rPr>
        <w:t>Un cadre politique favorable</w:t>
      </w:r>
    </w:p>
    <w:p w14:paraId="4FEDB1A1" w14:textId="77777777" w:rsidR="005A4404" w:rsidRPr="00242D42" w:rsidRDefault="005A4404" w:rsidP="005A4404">
      <w:pPr>
        <w:pStyle w:val="font-claude-response-body"/>
        <w:spacing w:beforeAutospacing="0" w:afterAutospacing="0"/>
        <w:jc w:val="both"/>
        <w:rPr>
          <w:rFonts w:ascii="Calibri" w:hAnsi="Calibri" w:cs="Calibri"/>
        </w:rPr>
      </w:pPr>
      <w:r w:rsidRPr="00242D42">
        <w:rPr>
          <w:rFonts w:ascii="Calibri" w:hAnsi="Calibri" w:cs="Calibri"/>
        </w:rPr>
        <w:t>La Côte d'Ivoire a pris la mesure de cet enjeu. Le Plan National de Développement (PND 2021-2025) identifie clairement la diaspora comme un levier de transformation économique et sociale. La Politique Nationale de Gestion de la Diaspora Ivoirienne (PNGDI) traduit cette ambition en orientations concrètes : améliorer les conditions de vie des Ivoiriens de l'extérieur, valoriser leurs compétences, et faciliter leurs investissements au pays.</w:t>
      </w:r>
    </w:p>
    <w:p w14:paraId="6CC43FAF" w14:textId="77777777" w:rsidR="005A4404" w:rsidRPr="00242D42" w:rsidRDefault="005A4404" w:rsidP="005A4404">
      <w:pPr>
        <w:pStyle w:val="font-claude-response-body"/>
        <w:spacing w:beforeAutospacing="0" w:afterAutospacing="0"/>
        <w:jc w:val="both"/>
        <w:rPr>
          <w:rFonts w:ascii="Calibri" w:hAnsi="Calibri" w:cs="Calibri"/>
        </w:rPr>
      </w:pPr>
      <w:r w:rsidRPr="00242D42">
        <w:rPr>
          <w:rFonts w:ascii="Calibri" w:hAnsi="Calibri" w:cs="Calibri"/>
        </w:rPr>
        <w:t xml:space="preserve">C'est dans ce contexte que la Direction Générale des Ivoiriens de l'Extérieur (DGIE), rattachée au Ministère des Affaires Étrangères, de l'Intégration Africaine et des Ivoiriens de l'Extérieur, a initié le projet </w:t>
      </w:r>
      <w:r w:rsidRPr="00242D42">
        <w:rPr>
          <w:rStyle w:val="lev"/>
          <w:rFonts w:ascii="Calibri" w:eastAsiaTheme="majorEastAsia" w:hAnsi="Calibri" w:cs="Calibri"/>
        </w:rPr>
        <w:t>AYENAH</w:t>
      </w:r>
      <w:r w:rsidRPr="00242D42">
        <w:rPr>
          <w:rFonts w:ascii="Calibri" w:hAnsi="Calibri" w:cs="Calibri"/>
        </w:rPr>
        <w:t>.</w:t>
      </w:r>
    </w:p>
    <w:p w14:paraId="3FCC0061" w14:textId="3EC8E940" w:rsidR="005A4404" w:rsidRPr="00242D42" w:rsidRDefault="000066E5" w:rsidP="005A4404">
      <w:pPr>
        <w:pStyle w:val="font-claude-response-body"/>
        <w:spacing w:beforeAutospacing="0" w:afterAutospacing="0"/>
        <w:jc w:val="both"/>
        <w:rPr>
          <w:rFonts w:ascii="Calibri" w:hAnsi="Calibri" w:cs="Calibri"/>
        </w:rPr>
      </w:pPr>
      <w:r>
        <w:rPr>
          <w:rStyle w:val="lev"/>
          <w:rFonts w:ascii="Calibri" w:eastAsiaTheme="majorEastAsia" w:hAnsi="Calibri" w:cs="Calibri"/>
        </w:rPr>
        <w:t xml:space="preserve"> </w:t>
      </w: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906048" behindDoc="0" locked="0" layoutInCell="1" allowOverlap="1" wp14:anchorId="3CA9059B" wp14:editId="3B48DE7B">
                <wp:simplePos x="0" y="0"/>
                <wp:positionH relativeFrom="column">
                  <wp:posOffset>0</wp:posOffset>
                </wp:positionH>
                <wp:positionV relativeFrom="paragraph">
                  <wp:posOffset>0</wp:posOffset>
                </wp:positionV>
                <wp:extent cx="50800" cy="169464"/>
                <wp:effectExtent l="0" t="0" r="0" b="0"/>
                <wp:wrapNone/>
                <wp:docPr id="242454415"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C9D93B" id="Rectangle 1" o:spid="_x0000_s1026" style="position:absolute;margin-left:0;margin-top:0;width:4pt;height:13.35pt;z-index:251906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" fillcolor="#8bc450" stroked="f" strokeweight="1pt"/>
            </w:pict>
          </mc:Fallback>
        </mc:AlternateContent>
      </w:r>
      <w:r>
        <w:rPr>
          <w:rStyle w:val="lev"/>
          <w:rFonts w:ascii="Calibri" w:eastAsiaTheme="majorEastAsia" w:hAnsi="Calibri" w:cs="Calibri"/>
        </w:rPr>
        <w:t xml:space="preserve">  </w:t>
      </w:r>
      <w:r w:rsidR="005A4404" w:rsidRPr="00242D42">
        <w:rPr>
          <w:rStyle w:val="lev"/>
          <w:rFonts w:ascii="Calibri" w:eastAsiaTheme="majorEastAsia" w:hAnsi="Calibri" w:cs="Calibri"/>
        </w:rPr>
        <w:t>AYENAH : un dispositif pilote innovant</w:t>
      </w:r>
    </w:p>
    <w:p w14:paraId="103760FC" w14:textId="77777777" w:rsidR="005A4404" w:rsidRPr="00242D42" w:rsidRDefault="005A4404" w:rsidP="005A4404">
      <w:pPr>
        <w:pStyle w:val="font-claude-response-body"/>
        <w:spacing w:beforeAutospacing="0" w:afterAutospacing="0"/>
        <w:jc w:val="both"/>
        <w:rPr>
          <w:rFonts w:ascii="Calibri" w:hAnsi="Calibri" w:cs="Calibri"/>
        </w:rPr>
      </w:pPr>
      <w:r w:rsidRPr="00242D42">
        <w:rPr>
          <w:rFonts w:ascii="Calibri" w:hAnsi="Calibri" w:cs="Calibri"/>
        </w:rPr>
        <w:t xml:space="preserve">AYENAH — dont le nom évoque en langue Malinké l'idée d'entraide ("aide-moi") — n'est pas un énième programme de financement. C'est un </w:t>
      </w:r>
      <w:r w:rsidRPr="00242D42">
        <w:rPr>
          <w:rStyle w:val="lev"/>
          <w:rFonts w:ascii="Calibri" w:eastAsiaTheme="majorEastAsia" w:hAnsi="Calibri" w:cs="Calibri"/>
        </w:rPr>
        <w:t>laboratoire d'innovation institutionnelle</w:t>
      </w:r>
      <w:r w:rsidRPr="00242D42">
        <w:rPr>
          <w:rFonts w:ascii="Calibri" w:hAnsi="Calibri" w:cs="Calibri"/>
        </w:rPr>
        <w:t xml:space="preserve"> qui vise à expérimenter et valider un modèle reproductible de mobilisation de la diaspora.</w:t>
      </w:r>
    </w:p>
    <w:p w14:paraId="37904B8F" w14:textId="77777777" w:rsidR="005A4404" w:rsidRPr="00242D42" w:rsidRDefault="005A4404" w:rsidP="005A4404">
      <w:pPr>
        <w:pStyle w:val="font-claude-response-body"/>
        <w:spacing w:beforeAutospacing="0" w:afterAutospacing="0"/>
        <w:jc w:val="both"/>
        <w:rPr>
          <w:rFonts w:ascii="Calibri" w:hAnsi="Calibri" w:cs="Calibri"/>
        </w:rPr>
      </w:pPr>
      <w:r w:rsidRPr="00242D42">
        <w:rPr>
          <w:rFonts w:ascii="Calibri" w:hAnsi="Calibri" w:cs="Calibri"/>
        </w:rPr>
        <w:t xml:space="preserve">Financé à hauteur de </w:t>
      </w:r>
      <w:r w:rsidRPr="00242D42">
        <w:rPr>
          <w:rStyle w:val="lev"/>
          <w:rFonts w:ascii="Calibri" w:eastAsiaTheme="majorEastAsia" w:hAnsi="Calibri" w:cs="Calibri"/>
        </w:rPr>
        <w:t>450 000 euros sur 24 mois</w:t>
      </w:r>
      <w:r w:rsidRPr="00242D42">
        <w:rPr>
          <w:rFonts w:ascii="Calibri" w:hAnsi="Calibri" w:cs="Calibri"/>
        </w:rPr>
        <w:t xml:space="preserve"> par l'Agence Française de Développement (AFD), avec l'appui technique d'Expertise France dans le cadre du programme régional </w:t>
      </w:r>
      <w:r w:rsidRPr="00242D42">
        <w:rPr>
          <w:rFonts w:ascii="Calibri" w:hAnsi="Calibri" w:cs="Calibri"/>
          <w:b/>
          <w:bCs/>
        </w:rPr>
        <w:t>CRPM II</w:t>
      </w:r>
      <w:r w:rsidRPr="00242D42">
        <w:rPr>
          <w:rFonts w:ascii="Calibri" w:hAnsi="Calibri" w:cs="Calibri"/>
        </w:rPr>
        <w:t xml:space="preserve"> (Coopération Régionale sur les Politiques Migratoires), le projet repose sur trois piliers complémentaires :</w:t>
      </w:r>
    </w:p>
    <w:tbl>
      <w:tblPr>
        <w:tblStyle w:val="Tableausimple1"/>
        <w:tblW w:w="9086" w:type="dxa"/>
        <w:tblLook w:val="04A0" w:firstRow="1" w:lastRow="0" w:firstColumn="1" w:lastColumn="0" w:noHBand="0" w:noVBand="1"/>
      </w:tblPr>
      <w:tblGrid>
        <w:gridCol w:w="1724"/>
        <w:gridCol w:w="4818"/>
        <w:gridCol w:w="2544"/>
      </w:tblGrid>
      <w:tr w:rsidR="005A4404" w:rsidRPr="00600297" w14:paraId="0DCE0D25" w14:textId="77777777" w:rsidTr="0021058B">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35AF86A4" w14:textId="77777777" w:rsidR="005A4404" w:rsidRPr="00600297" w:rsidRDefault="005A4404" w:rsidP="0021058B">
            <w:pPr>
              <w:rPr>
                <w:rFonts w:cs="Calibri"/>
              </w:rPr>
            </w:pPr>
            <w:r w:rsidRPr="00600297">
              <w:rPr>
                <w:rFonts w:cs="Calibri"/>
              </w:rPr>
              <w:t>Pilier</w:t>
            </w:r>
          </w:p>
        </w:tc>
        <w:tc>
          <w:tcPr>
            <w:tcW w:w="0" w:type="auto"/>
            <w:hideMark/>
          </w:tcPr>
          <w:p w14:paraId="29CD0551" w14:textId="77777777" w:rsidR="005A4404" w:rsidRPr="00600297" w:rsidRDefault="005A4404" w:rsidP="0021058B">
            <w:pPr>
              <w:cnfStyle w:val="100000000000" w:firstRow="1" w:lastRow="0" w:firstColumn="0" w:lastColumn="0" w:oddVBand="0" w:evenVBand="0" w:oddHBand="0" w:evenHBand="0" w:firstRowFirstColumn="0" w:firstRowLastColumn="0" w:lastRowFirstColumn="0" w:lastRowLastColumn="0"/>
              <w:rPr>
                <w:rFonts w:cs="Calibri"/>
              </w:rPr>
            </w:pPr>
            <w:r w:rsidRPr="00600297">
              <w:rPr>
                <w:rFonts w:cs="Calibri"/>
              </w:rPr>
              <w:t>Description</w:t>
            </w:r>
          </w:p>
        </w:tc>
        <w:tc>
          <w:tcPr>
            <w:tcW w:w="0" w:type="auto"/>
            <w:hideMark/>
          </w:tcPr>
          <w:p w14:paraId="3951AFB2" w14:textId="77777777" w:rsidR="005A4404" w:rsidRPr="00600297" w:rsidRDefault="005A4404" w:rsidP="0021058B">
            <w:pPr>
              <w:cnfStyle w:val="100000000000" w:firstRow="1" w:lastRow="0" w:firstColumn="0" w:lastColumn="0" w:oddVBand="0" w:evenVBand="0" w:oddHBand="0" w:evenHBand="0" w:firstRowFirstColumn="0" w:firstRowLastColumn="0" w:lastRowFirstColumn="0" w:lastRowLastColumn="0"/>
              <w:rPr>
                <w:rFonts w:cs="Calibri"/>
              </w:rPr>
            </w:pPr>
            <w:r w:rsidRPr="00600297">
              <w:rPr>
                <w:rFonts w:cs="Calibri"/>
              </w:rPr>
              <w:t>Mécanisme</w:t>
            </w:r>
          </w:p>
        </w:tc>
      </w:tr>
      <w:tr w:rsidR="005A4404" w:rsidRPr="00600297" w14:paraId="14CF3822" w14:textId="77777777" w:rsidTr="0021058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DAF0E0" w14:textId="77777777" w:rsidR="005A4404" w:rsidRPr="00600297" w:rsidRDefault="005A4404" w:rsidP="0021058B">
            <w:pPr>
              <w:rPr>
                <w:rFonts w:cs="Calibri"/>
                <w:sz w:val="22"/>
                <w:szCs w:val="22"/>
              </w:rPr>
            </w:pPr>
            <w:r w:rsidRPr="00600297">
              <w:rPr>
                <w:rFonts w:cs="Calibri"/>
                <w:sz w:val="22"/>
                <w:szCs w:val="22"/>
              </w:rPr>
              <w:t>Initiatives locales</w:t>
            </w:r>
          </w:p>
        </w:tc>
        <w:tc>
          <w:tcPr>
            <w:tcW w:w="0" w:type="auto"/>
            <w:vAlign w:val="center"/>
            <w:hideMark/>
          </w:tcPr>
          <w:p w14:paraId="4E579033" w14:textId="77777777" w:rsidR="005A4404" w:rsidRPr="00600297" w:rsidRDefault="005A4404" w:rsidP="0021058B">
            <w:pPr>
              <w:cnfStyle w:val="000000100000" w:firstRow="0" w:lastRow="0" w:firstColumn="0" w:lastColumn="0" w:oddVBand="0" w:evenVBand="0" w:oddHBand="1" w:evenHBand="0" w:firstRowFirstColumn="0" w:firstRowLastColumn="0" w:lastRowFirstColumn="0" w:lastRowLastColumn="0"/>
              <w:rPr>
                <w:rFonts w:cs="Calibri"/>
                <w:sz w:val="22"/>
                <w:szCs w:val="22"/>
              </w:rPr>
            </w:pPr>
            <w:r w:rsidRPr="00600297">
              <w:rPr>
                <w:rFonts w:cs="Calibri"/>
                <w:sz w:val="22"/>
                <w:szCs w:val="22"/>
              </w:rPr>
              <w:t>Cofinancement de projets de développement portés conjointement par des associations de la diaspora et des structures locales</w:t>
            </w:r>
          </w:p>
        </w:tc>
        <w:tc>
          <w:tcPr>
            <w:tcW w:w="0" w:type="auto"/>
            <w:vAlign w:val="center"/>
            <w:hideMark/>
          </w:tcPr>
          <w:p w14:paraId="1043D1AB" w14:textId="77777777" w:rsidR="005A4404" w:rsidRPr="00600297" w:rsidRDefault="005A4404" w:rsidP="0021058B">
            <w:pPr>
              <w:cnfStyle w:val="000000100000" w:firstRow="0" w:lastRow="0" w:firstColumn="0" w:lastColumn="0" w:oddVBand="0" w:evenVBand="0" w:oddHBand="1" w:evenHBand="0" w:firstRowFirstColumn="0" w:firstRowLastColumn="0" w:lastRowFirstColumn="0" w:lastRowLastColumn="0"/>
              <w:rPr>
                <w:rFonts w:cs="Calibri"/>
                <w:sz w:val="22"/>
                <w:szCs w:val="22"/>
              </w:rPr>
            </w:pPr>
            <w:r w:rsidRPr="00600297">
              <w:rPr>
                <w:rFonts w:cs="Calibri"/>
                <w:sz w:val="22"/>
                <w:szCs w:val="22"/>
              </w:rPr>
              <w:t>Subventions jusqu'à 50 000 € (70% max du coût total)</w:t>
            </w:r>
          </w:p>
        </w:tc>
      </w:tr>
      <w:tr w:rsidR="005A4404" w:rsidRPr="00600297" w14:paraId="4B2689E9" w14:textId="77777777" w:rsidTr="0021058B">
        <w:trPr>
          <w:trHeight w:val="8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A92DDE" w14:textId="77777777" w:rsidR="005A4404" w:rsidRPr="00600297" w:rsidRDefault="005A4404" w:rsidP="0021058B">
            <w:pPr>
              <w:rPr>
                <w:rFonts w:cs="Calibri"/>
                <w:sz w:val="22"/>
                <w:szCs w:val="22"/>
              </w:rPr>
            </w:pPr>
            <w:r w:rsidRPr="00600297">
              <w:rPr>
                <w:rFonts w:cs="Calibri"/>
                <w:sz w:val="22"/>
                <w:szCs w:val="22"/>
              </w:rPr>
              <w:t>Expertise diaspora</w:t>
            </w:r>
          </w:p>
        </w:tc>
        <w:tc>
          <w:tcPr>
            <w:tcW w:w="0" w:type="auto"/>
            <w:vAlign w:val="center"/>
            <w:hideMark/>
          </w:tcPr>
          <w:p w14:paraId="31517C5C" w14:textId="77777777" w:rsidR="005A4404" w:rsidRPr="00600297" w:rsidRDefault="005A4404" w:rsidP="0021058B">
            <w:pPr>
              <w:cnfStyle w:val="000000000000" w:firstRow="0" w:lastRow="0" w:firstColumn="0" w:lastColumn="0" w:oddVBand="0" w:evenVBand="0" w:oddHBand="0" w:evenHBand="0" w:firstRowFirstColumn="0" w:firstRowLastColumn="0" w:lastRowFirstColumn="0" w:lastRowLastColumn="0"/>
              <w:rPr>
                <w:rFonts w:cs="Calibri"/>
                <w:sz w:val="22"/>
                <w:szCs w:val="22"/>
              </w:rPr>
            </w:pPr>
            <w:r w:rsidRPr="00600297">
              <w:rPr>
                <w:rFonts w:cs="Calibri"/>
                <w:sz w:val="22"/>
                <w:szCs w:val="22"/>
              </w:rPr>
              <w:t>Mobilisation des compétences des professionnels ivoiriens de l'extérieur pour des missions d'appui technique</w:t>
            </w:r>
          </w:p>
        </w:tc>
        <w:tc>
          <w:tcPr>
            <w:tcW w:w="0" w:type="auto"/>
            <w:vAlign w:val="center"/>
            <w:hideMark/>
          </w:tcPr>
          <w:p w14:paraId="1E1C9FAE" w14:textId="77777777" w:rsidR="005A4404" w:rsidRPr="00600297" w:rsidRDefault="005A4404" w:rsidP="0021058B">
            <w:pPr>
              <w:cnfStyle w:val="000000000000" w:firstRow="0" w:lastRow="0" w:firstColumn="0" w:lastColumn="0" w:oddVBand="0" w:evenVBand="0" w:oddHBand="0" w:evenHBand="0" w:firstRowFirstColumn="0" w:firstRowLastColumn="0" w:lastRowFirstColumn="0" w:lastRowLastColumn="0"/>
              <w:rPr>
                <w:rFonts w:cs="Calibri"/>
                <w:sz w:val="22"/>
                <w:szCs w:val="22"/>
              </w:rPr>
            </w:pPr>
            <w:r w:rsidRPr="00600297">
              <w:rPr>
                <w:rFonts w:cs="Calibri"/>
                <w:sz w:val="22"/>
                <w:szCs w:val="22"/>
              </w:rPr>
              <w:t>Prise en charge des frais de déplacement et séjour</w:t>
            </w:r>
          </w:p>
        </w:tc>
      </w:tr>
      <w:tr w:rsidR="005A4404" w:rsidRPr="00600297" w14:paraId="1E130D7F" w14:textId="77777777" w:rsidTr="0021058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859639" w14:textId="77777777" w:rsidR="005A4404" w:rsidRPr="00600297" w:rsidRDefault="005A4404" w:rsidP="0021058B">
            <w:pPr>
              <w:rPr>
                <w:rFonts w:cs="Calibri"/>
                <w:sz w:val="22"/>
                <w:szCs w:val="22"/>
              </w:rPr>
            </w:pPr>
            <w:r w:rsidRPr="00600297">
              <w:rPr>
                <w:rFonts w:cs="Calibri"/>
                <w:sz w:val="22"/>
                <w:szCs w:val="22"/>
              </w:rPr>
              <w:t>Dialogue institutionnel</w:t>
            </w:r>
          </w:p>
        </w:tc>
        <w:tc>
          <w:tcPr>
            <w:tcW w:w="0" w:type="auto"/>
            <w:vAlign w:val="center"/>
            <w:hideMark/>
          </w:tcPr>
          <w:p w14:paraId="3FE0D5BC" w14:textId="77777777" w:rsidR="005A4404" w:rsidRPr="00600297" w:rsidRDefault="005A4404" w:rsidP="0021058B">
            <w:pPr>
              <w:cnfStyle w:val="000000100000" w:firstRow="0" w:lastRow="0" w:firstColumn="0" w:lastColumn="0" w:oddVBand="0" w:evenVBand="0" w:oddHBand="1" w:evenHBand="0" w:firstRowFirstColumn="0" w:firstRowLastColumn="0" w:lastRowFirstColumn="0" w:lastRowLastColumn="0"/>
              <w:rPr>
                <w:rFonts w:cs="Calibri"/>
                <w:sz w:val="22"/>
                <w:szCs w:val="22"/>
              </w:rPr>
            </w:pPr>
            <w:r w:rsidRPr="00600297">
              <w:rPr>
                <w:rFonts w:cs="Calibri"/>
                <w:sz w:val="22"/>
                <w:szCs w:val="22"/>
              </w:rPr>
              <w:t>Renforcement des capacités de la DGIE et structuration d'un cadre d'échange pérenne État-diaspora</w:t>
            </w:r>
          </w:p>
        </w:tc>
        <w:tc>
          <w:tcPr>
            <w:tcW w:w="0" w:type="auto"/>
            <w:vAlign w:val="center"/>
            <w:hideMark/>
          </w:tcPr>
          <w:p w14:paraId="2F745CA6" w14:textId="77777777" w:rsidR="005A4404" w:rsidRPr="00600297" w:rsidRDefault="005A4404" w:rsidP="0021058B">
            <w:pPr>
              <w:cnfStyle w:val="000000100000" w:firstRow="0" w:lastRow="0" w:firstColumn="0" w:lastColumn="0" w:oddVBand="0" w:evenVBand="0" w:oddHBand="1" w:evenHBand="0" w:firstRowFirstColumn="0" w:firstRowLastColumn="0" w:lastRowFirstColumn="0" w:lastRowLastColumn="0"/>
              <w:rPr>
                <w:rFonts w:cs="Calibri"/>
                <w:sz w:val="22"/>
                <w:szCs w:val="22"/>
              </w:rPr>
            </w:pPr>
            <w:r w:rsidRPr="00600297">
              <w:rPr>
                <w:rFonts w:cs="Calibri"/>
                <w:sz w:val="22"/>
                <w:szCs w:val="22"/>
              </w:rPr>
              <w:t>Forums, ateliers, outils de gouvernance</w:t>
            </w:r>
          </w:p>
        </w:tc>
      </w:tr>
    </w:tbl>
    <w:p w14:paraId="091F8522" w14:textId="77777777" w:rsidR="000066E5" w:rsidRDefault="000066E5" w:rsidP="005A4404">
      <w:pPr>
        <w:pStyle w:val="font-claude-response-body"/>
        <w:spacing w:beforeAutospacing="0" w:afterAutospacing="0"/>
        <w:jc w:val="both"/>
        <w:rPr>
          <w:rStyle w:val="lev"/>
          <w:rFonts w:ascii="Calibri" w:eastAsiaTheme="majorEastAsia" w:hAnsi="Calibri" w:cs="Calibri"/>
        </w:rPr>
      </w:pPr>
    </w:p>
    <w:p w14:paraId="4164C3C7" w14:textId="77777777" w:rsidR="000066E5" w:rsidRDefault="000066E5">
      <w:pPr>
        <w:spacing w:after="160" w:line="278" w:lineRule="auto"/>
        <w:rPr>
          <w:rStyle w:val="lev"/>
          <w:rFonts w:eastAsiaTheme="majorEastAsia" w:cs="Calibri"/>
        </w:rPr>
      </w:pPr>
      <w:r>
        <w:rPr>
          <w:rStyle w:val="lev"/>
          <w:rFonts w:eastAsiaTheme="majorEastAsia" w:cs="Calibri"/>
        </w:rPr>
        <w:br w:type="page"/>
      </w:r>
    </w:p>
    <w:p w14:paraId="5BF975A9" w14:textId="0D39CBEA" w:rsidR="005A4404" w:rsidRPr="00242D42" w:rsidRDefault="000066E5" w:rsidP="005A4404">
      <w:pPr>
        <w:pStyle w:val="font-claude-response-body"/>
        <w:spacing w:beforeAutospacing="0" w:afterAutospacing="0"/>
        <w:jc w:val="both"/>
        <w:rPr>
          <w:rFonts w:ascii="Calibri" w:hAnsi="Calibri" w:cs="Calibri"/>
        </w:rPr>
      </w:pPr>
      <w:r>
        <w:rPr>
          <w:rStyle w:val="lev"/>
          <w:rFonts w:ascii="Calibri" w:eastAsiaTheme="majorEastAsia" w:hAnsi="Calibri" w:cs="Calibri"/>
        </w:rPr>
        <w:lastRenderedPageBreak/>
        <w:t xml:space="preserve"> </w:t>
      </w: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908096" behindDoc="0" locked="0" layoutInCell="1" allowOverlap="1" wp14:anchorId="7D507DDC" wp14:editId="13F9676C">
                <wp:simplePos x="0" y="0"/>
                <wp:positionH relativeFrom="column">
                  <wp:posOffset>0</wp:posOffset>
                </wp:positionH>
                <wp:positionV relativeFrom="paragraph">
                  <wp:posOffset>0</wp:posOffset>
                </wp:positionV>
                <wp:extent cx="50800" cy="169464"/>
                <wp:effectExtent l="0" t="0" r="0" b="0"/>
                <wp:wrapNone/>
                <wp:docPr id="182309324"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8B57EA" id="Rectangle 1" o:spid="_x0000_s1026" style="position:absolute;margin-left:0;margin-top:0;width:4pt;height:13.35pt;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" fillcolor="#8bc450" stroked="f" strokeweight="1pt"/>
            </w:pict>
          </mc:Fallback>
        </mc:AlternateContent>
      </w:r>
      <w:r>
        <w:rPr>
          <w:rStyle w:val="lev"/>
          <w:rFonts w:ascii="Calibri" w:eastAsiaTheme="majorEastAsia" w:hAnsi="Calibri" w:cs="Calibri"/>
        </w:rPr>
        <w:t xml:space="preserve">  </w:t>
      </w:r>
      <w:r w:rsidR="005A4404" w:rsidRPr="00242D42">
        <w:rPr>
          <w:rStyle w:val="lev"/>
          <w:rFonts w:ascii="Calibri" w:eastAsiaTheme="majorEastAsia" w:hAnsi="Calibri" w:cs="Calibri"/>
        </w:rPr>
        <w:t>Les enjeux majeurs</w:t>
      </w:r>
    </w:p>
    <w:p w14:paraId="0C23BAE6" w14:textId="77777777" w:rsidR="005A4404" w:rsidRPr="00242D42" w:rsidRDefault="005A4404" w:rsidP="005A4404">
      <w:pPr>
        <w:pStyle w:val="font-claude-response-body"/>
        <w:spacing w:beforeAutospacing="0" w:afterAutospacing="0"/>
        <w:jc w:val="both"/>
        <w:rPr>
          <w:rFonts w:ascii="Calibri" w:hAnsi="Calibri" w:cs="Calibri"/>
        </w:rPr>
      </w:pPr>
      <w:r w:rsidRPr="00242D42">
        <w:rPr>
          <w:rFonts w:ascii="Calibri" w:hAnsi="Calibri" w:cs="Calibri"/>
        </w:rPr>
        <w:t>Pour réussir, AYENAH doit relever plusieurs défis :</w:t>
      </w:r>
    </w:p>
    <w:p w14:paraId="51C5CF9D" w14:textId="77777777" w:rsidR="005A4404" w:rsidRPr="00242D42" w:rsidRDefault="005A4404" w:rsidP="005A4404">
      <w:pPr>
        <w:pStyle w:val="whitespace-normal"/>
        <w:numPr>
          <w:ilvl w:val="0"/>
          <w:numId w:val="5"/>
        </w:numPr>
        <w:spacing w:beforeAutospacing="0" w:afterAutospacing="0"/>
        <w:jc w:val="both"/>
        <w:rPr>
          <w:rFonts w:ascii="Calibri" w:hAnsi="Calibri" w:cs="Calibri"/>
        </w:rPr>
      </w:pPr>
      <w:r w:rsidRPr="00242D42">
        <w:rPr>
          <w:rStyle w:val="lev"/>
          <w:rFonts w:ascii="Calibri" w:eastAsiaTheme="majorEastAsia" w:hAnsi="Calibri" w:cs="Calibri"/>
        </w:rPr>
        <w:t>Enjeu de confiance</w:t>
      </w:r>
      <w:r w:rsidRPr="00242D42">
        <w:rPr>
          <w:rFonts w:ascii="Calibri" w:hAnsi="Calibri" w:cs="Calibri"/>
        </w:rPr>
        <w:t xml:space="preserve"> : Convaincre une diaspora souvent échaudée par des promesses non tenues que ce dispositif est crédible, transparent et accessible.</w:t>
      </w:r>
    </w:p>
    <w:p w14:paraId="2CBA8D82" w14:textId="77777777" w:rsidR="005A4404" w:rsidRPr="00242D42" w:rsidRDefault="005A4404" w:rsidP="005A4404">
      <w:pPr>
        <w:pStyle w:val="whitespace-normal"/>
        <w:numPr>
          <w:ilvl w:val="0"/>
          <w:numId w:val="5"/>
        </w:numPr>
        <w:spacing w:beforeAutospacing="0" w:afterAutospacing="0"/>
        <w:jc w:val="both"/>
        <w:rPr>
          <w:rFonts w:ascii="Calibri" w:hAnsi="Calibri" w:cs="Calibri"/>
        </w:rPr>
      </w:pPr>
      <w:r w:rsidRPr="00242D42">
        <w:rPr>
          <w:rStyle w:val="lev"/>
          <w:rFonts w:ascii="Calibri" w:eastAsiaTheme="majorEastAsia" w:hAnsi="Calibri" w:cs="Calibri"/>
        </w:rPr>
        <w:t>Enjeu de mobilisation</w:t>
      </w:r>
      <w:r w:rsidRPr="00242D42">
        <w:rPr>
          <w:rFonts w:ascii="Calibri" w:hAnsi="Calibri" w:cs="Calibri"/>
        </w:rPr>
        <w:t xml:space="preserve"> : Toucher, informer et engager des communautés dispersées sur plusieurs continents, avec des réalités et attentes diverses.</w:t>
      </w:r>
    </w:p>
    <w:p w14:paraId="0BD3750B" w14:textId="77777777" w:rsidR="005A4404" w:rsidRPr="00242D42" w:rsidRDefault="005A4404" w:rsidP="005A4404">
      <w:pPr>
        <w:pStyle w:val="whitespace-normal"/>
        <w:numPr>
          <w:ilvl w:val="0"/>
          <w:numId w:val="5"/>
        </w:numPr>
        <w:spacing w:beforeAutospacing="0" w:afterAutospacing="0"/>
        <w:jc w:val="both"/>
        <w:rPr>
          <w:rFonts w:ascii="Calibri" w:hAnsi="Calibri" w:cs="Calibri"/>
        </w:rPr>
      </w:pPr>
      <w:r w:rsidRPr="00242D42">
        <w:rPr>
          <w:rStyle w:val="lev"/>
          <w:rFonts w:ascii="Calibri" w:eastAsiaTheme="majorEastAsia" w:hAnsi="Calibri" w:cs="Calibri"/>
        </w:rPr>
        <w:t>Enjeu de démonstration</w:t>
      </w:r>
      <w:r w:rsidRPr="00242D42">
        <w:rPr>
          <w:rFonts w:ascii="Calibri" w:hAnsi="Calibri" w:cs="Calibri"/>
        </w:rPr>
        <w:t xml:space="preserve"> : Produire rapidement des résultats concrets et visibles pour légitimer le modèle et préparer sa mise à l'échelle.</w:t>
      </w:r>
    </w:p>
    <w:p w14:paraId="4A3DDF0B" w14:textId="77777777" w:rsidR="005A4404" w:rsidRPr="00242D42" w:rsidRDefault="005A4404" w:rsidP="005A4404">
      <w:pPr>
        <w:pStyle w:val="whitespace-normal"/>
        <w:numPr>
          <w:ilvl w:val="0"/>
          <w:numId w:val="5"/>
        </w:numPr>
        <w:spacing w:beforeAutospacing="0" w:afterAutospacing="0"/>
        <w:jc w:val="both"/>
        <w:rPr>
          <w:rFonts w:ascii="Calibri" w:hAnsi="Calibri" w:cs="Calibri"/>
        </w:rPr>
      </w:pPr>
      <w:r w:rsidRPr="00242D42">
        <w:rPr>
          <w:rStyle w:val="lev"/>
          <w:rFonts w:ascii="Calibri" w:eastAsiaTheme="majorEastAsia" w:hAnsi="Calibri" w:cs="Calibri"/>
        </w:rPr>
        <w:t>Enjeu d'appropriation locale</w:t>
      </w:r>
      <w:r w:rsidRPr="00242D42">
        <w:rPr>
          <w:rFonts w:ascii="Calibri" w:hAnsi="Calibri" w:cs="Calibri"/>
        </w:rPr>
        <w:t xml:space="preserve"> : Impliquer les communautés bénéficiaires en Côte d'Ivoire pour garantir l'ancrage et la pérennité des projets soutenus.</w:t>
      </w:r>
    </w:p>
    <w:p w14:paraId="42A27DBD" w14:textId="77777777" w:rsidR="005A4404" w:rsidRPr="00242D42" w:rsidRDefault="005A4404" w:rsidP="005A4404">
      <w:pPr>
        <w:pStyle w:val="whitespace-normal"/>
        <w:numPr>
          <w:ilvl w:val="0"/>
          <w:numId w:val="5"/>
        </w:numPr>
        <w:spacing w:beforeAutospacing="0" w:afterAutospacing="0"/>
        <w:jc w:val="both"/>
        <w:rPr>
          <w:rFonts w:ascii="Calibri" w:hAnsi="Calibri" w:cs="Calibri"/>
        </w:rPr>
      </w:pPr>
      <w:r w:rsidRPr="00242D42">
        <w:rPr>
          <w:rStyle w:val="lev"/>
          <w:rFonts w:ascii="Calibri" w:eastAsiaTheme="majorEastAsia" w:hAnsi="Calibri" w:cs="Calibri"/>
        </w:rPr>
        <w:t>Enjeu de capitalisation</w:t>
      </w:r>
      <w:r w:rsidRPr="00242D42">
        <w:rPr>
          <w:rFonts w:ascii="Calibri" w:hAnsi="Calibri" w:cs="Calibri"/>
        </w:rPr>
        <w:t xml:space="preserve"> : Documenter l'expérience pour en faire un modèle exportable, tant au niveau national qu'au sein de la sous-région.</w:t>
      </w:r>
    </w:p>
    <w:p w14:paraId="6EBEA635" w14:textId="77777777" w:rsidR="005A4404" w:rsidRPr="00242D42" w:rsidRDefault="005A4404" w:rsidP="005A4404">
      <w:pPr>
        <w:rPr>
          <w:rFonts w:cs="Calibri"/>
        </w:rPr>
      </w:pPr>
    </w:p>
    <w:p w14:paraId="22FB2456" w14:textId="6FF0944A" w:rsidR="005A4404" w:rsidRPr="00242D42" w:rsidRDefault="000066E5" w:rsidP="00242D42">
      <w:pPr>
        <w:pStyle w:val="Titre2"/>
        <w:rPr>
          <w:rFonts w:cs="Calibri"/>
        </w:rPr>
      </w:pPr>
      <w:bookmarkStart w:id="2" w:name="_Toc219928236"/>
      <w:r w:rsidRPr="00242D42">
        <w:rPr>
          <w:rFonts w:cs="Calibri"/>
          <w:bCs/>
          <w:noProof/>
          <w14:ligatures w14:val="standardContextual"/>
        </w:rPr>
        <mc:AlternateContent>
          <mc:Choice Requires="wps">
            <w:drawing>
              <wp:anchor distT="0" distB="0" distL="114300" distR="114300" simplePos="0" relativeHeight="251910144" behindDoc="0" locked="0" layoutInCell="1" allowOverlap="1" wp14:anchorId="24432B88" wp14:editId="743D22E8">
                <wp:simplePos x="0" y="0"/>
                <wp:positionH relativeFrom="column">
                  <wp:posOffset>0</wp:posOffset>
                </wp:positionH>
                <wp:positionV relativeFrom="paragraph">
                  <wp:posOffset>374015</wp:posOffset>
                </wp:positionV>
                <wp:extent cx="50800" cy="168910"/>
                <wp:effectExtent l="0" t="0" r="0" b="0"/>
                <wp:wrapNone/>
                <wp:docPr id="946640740" name="Rectangle 1"/>
                <wp:cNvGraphicFramePr/>
                <a:graphic xmlns:a="http://schemas.openxmlformats.org/drawingml/2006/main">
                  <a:graphicData uri="http://schemas.microsoft.com/office/word/2010/wordprocessingShape">
                    <wps:wsp>
                      <wps:cNvSpPr/>
                      <wps:spPr>
                        <a:xfrm>
                          <a:off x="0" y="0"/>
                          <a:ext cx="50800" cy="168910"/>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3CF142" id="Rectangle 1" o:spid="_x0000_s1026" style="position:absolute;margin-left:0;margin-top:29.45pt;width:4pt;height:13.3pt;z-index:251910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" fillcolor="#8bc450" stroked="f" strokeweight="1pt"/>
            </w:pict>
          </mc:Fallback>
        </mc:AlternateContent>
      </w:r>
      <w:r w:rsidR="005A4404" w:rsidRPr="00242D42">
        <w:rPr>
          <w:rFonts w:cs="Calibri"/>
        </w:rPr>
        <w:t>Positionnement de la communication dans le projet global</w:t>
      </w:r>
      <w:bookmarkEnd w:id="2"/>
    </w:p>
    <w:p w14:paraId="17ADAC12" w14:textId="3B2AB1B7" w:rsidR="005A4404" w:rsidRPr="00242D42" w:rsidRDefault="000066E5" w:rsidP="005A4404">
      <w:pPr>
        <w:pStyle w:val="font-claude-response-body"/>
        <w:spacing w:beforeAutospacing="0" w:afterAutospacing="0"/>
        <w:jc w:val="both"/>
        <w:rPr>
          <w:rFonts w:ascii="Calibri" w:hAnsi="Calibri" w:cs="Calibri"/>
        </w:rPr>
      </w:pPr>
      <w:r>
        <w:rPr>
          <w:rStyle w:val="lev"/>
          <w:rFonts w:ascii="Calibri" w:eastAsiaTheme="majorEastAsia" w:hAnsi="Calibri" w:cs="Calibri"/>
        </w:rPr>
        <w:t xml:space="preserve">   </w:t>
      </w:r>
      <w:r w:rsidR="005A4404" w:rsidRPr="00242D42">
        <w:rPr>
          <w:rStyle w:val="lev"/>
          <w:rFonts w:ascii="Calibri" w:eastAsiaTheme="majorEastAsia" w:hAnsi="Calibri" w:cs="Calibri"/>
        </w:rPr>
        <w:t>La communication : fonction stratégique, non accessoire</w:t>
      </w:r>
    </w:p>
    <w:p w14:paraId="7CAEE42F" w14:textId="77777777" w:rsidR="005A4404" w:rsidRPr="00242D42" w:rsidRDefault="005A4404" w:rsidP="005A4404">
      <w:pPr>
        <w:pStyle w:val="font-claude-response-body"/>
        <w:spacing w:beforeAutospacing="0" w:afterAutospacing="0"/>
        <w:jc w:val="both"/>
        <w:rPr>
          <w:rFonts w:ascii="Calibri" w:hAnsi="Calibri" w:cs="Calibri"/>
        </w:rPr>
      </w:pPr>
      <w:r w:rsidRPr="00242D42">
        <w:rPr>
          <w:rFonts w:ascii="Calibri" w:hAnsi="Calibri" w:cs="Calibri"/>
        </w:rPr>
        <w:t xml:space="preserve">Dans un projet comme AYENAH, la communication n'est pas un "plus" ou une simple vitrine institutionnelle. Elle constitue une </w:t>
      </w:r>
      <w:r w:rsidRPr="00242D42">
        <w:rPr>
          <w:rStyle w:val="lev"/>
          <w:rFonts w:ascii="Calibri" w:eastAsiaTheme="majorEastAsia" w:hAnsi="Calibri" w:cs="Calibri"/>
        </w:rPr>
        <w:t>fonction stratégique centrale</w:t>
      </w:r>
      <w:r w:rsidRPr="00242D42">
        <w:rPr>
          <w:rFonts w:ascii="Calibri" w:hAnsi="Calibri" w:cs="Calibri"/>
        </w:rPr>
        <w:t xml:space="preserve"> sans laquelle les objectifs opérationnels ne peuvent être atteints.</w:t>
      </w:r>
    </w:p>
    <w:p w14:paraId="5C74E160" w14:textId="77777777" w:rsidR="005A4404" w:rsidRPr="00242D42" w:rsidRDefault="005A4404" w:rsidP="005A4404">
      <w:pPr>
        <w:pStyle w:val="font-claude-response-body"/>
        <w:spacing w:beforeAutospacing="0" w:afterAutospacing="0"/>
        <w:jc w:val="both"/>
        <w:rPr>
          <w:rFonts w:ascii="Calibri" w:hAnsi="Calibri" w:cs="Calibri"/>
        </w:rPr>
      </w:pPr>
      <w:r w:rsidRPr="00242D42">
        <w:rPr>
          <w:rFonts w:ascii="Calibri" w:hAnsi="Calibri" w:cs="Calibri"/>
        </w:rPr>
        <w:t xml:space="preserve">Pourquoi ? Parce qu'AYENAH repose fondamentalement sur la </w:t>
      </w:r>
      <w:r w:rsidRPr="00242D42">
        <w:rPr>
          <w:rStyle w:val="lev"/>
          <w:rFonts w:ascii="Calibri" w:eastAsiaTheme="majorEastAsia" w:hAnsi="Calibri" w:cs="Calibri"/>
        </w:rPr>
        <w:t>participation volontaire</w:t>
      </w:r>
      <w:r w:rsidRPr="00242D42">
        <w:rPr>
          <w:rFonts w:ascii="Calibri" w:hAnsi="Calibri" w:cs="Calibri"/>
        </w:rPr>
        <w:t xml:space="preserve"> d'acteurs dispersés géographiquement (la diaspora), sur la </w:t>
      </w:r>
      <w:r w:rsidRPr="00242D42">
        <w:rPr>
          <w:rStyle w:val="lev"/>
          <w:rFonts w:ascii="Calibri" w:eastAsiaTheme="majorEastAsia" w:hAnsi="Calibri" w:cs="Calibri"/>
        </w:rPr>
        <w:t>confiance</w:t>
      </w:r>
      <w:r w:rsidRPr="00242D42">
        <w:rPr>
          <w:rFonts w:ascii="Calibri" w:hAnsi="Calibri" w:cs="Calibri"/>
        </w:rPr>
        <w:t xml:space="preserve"> entre des parties prenantes qui ne se connaissent pas nécessairement (associations diaspora / structures locales / État), et sur la </w:t>
      </w:r>
      <w:r w:rsidRPr="00242D42">
        <w:rPr>
          <w:rStyle w:val="lev"/>
          <w:rFonts w:ascii="Calibri" w:eastAsiaTheme="majorEastAsia" w:hAnsi="Calibri" w:cs="Calibri"/>
        </w:rPr>
        <w:t>visibilité des résultats</w:t>
      </w:r>
      <w:r w:rsidRPr="00242D42">
        <w:rPr>
          <w:rFonts w:ascii="Calibri" w:hAnsi="Calibri" w:cs="Calibri"/>
        </w:rPr>
        <w:t xml:space="preserve"> pour convaincre les sceptiques et les partenaires financiers.</w:t>
      </w:r>
    </w:p>
    <w:p w14:paraId="0AF6F4EC" w14:textId="69C9AA06" w:rsidR="005A4404" w:rsidRPr="00242D42" w:rsidRDefault="000066E5" w:rsidP="005A4404">
      <w:pPr>
        <w:pStyle w:val="font-claude-response-body"/>
        <w:spacing w:beforeAutospacing="0" w:afterAutospacing="0"/>
        <w:jc w:val="both"/>
        <w:rPr>
          <w:rFonts w:ascii="Calibri"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912192" behindDoc="0" locked="0" layoutInCell="1" allowOverlap="1" wp14:anchorId="7CFA20CB" wp14:editId="22C905E2">
                <wp:simplePos x="0" y="0"/>
                <wp:positionH relativeFrom="column">
                  <wp:posOffset>0</wp:posOffset>
                </wp:positionH>
                <wp:positionV relativeFrom="paragraph">
                  <wp:posOffset>-635</wp:posOffset>
                </wp:positionV>
                <wp:extent cx="50800" cy="169464"/>
                <wp:effectExtent l="0" t="0" r="0" b="0"/>
                <wp:wrapNone/>
                <wp:docPr id="400897361"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410644" id="Rectangle 1" o:spid="_x0000_s1026" style="position:absolute;margin-left:0;margin-top:-.05pt;width:4pt;height:13.35pt;z-index:251912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n1HG4d8A&#13;&#10;AAAIAQAADwAAAAAAAAAAAAAAAADWBAAAZHJzL2Rvd25yZXYueG1sUEsFBgAAAAAEAAQA8wAAAOIF&#13;&#10;AAAAAA==&#13;&#10;" fillcolor="#8bc450" stroked="f" strokeweight="1pt"/>
            </w:pict>
          </mc:Fallback>
        </mc:AlternateContent>
      </w:r>
      <w:r>
        <w:rPr>
          <w:rStyle w:val="lev"/>
          <w:rFonts w:ascii="Calibri" w:eastAsiaTheme="majorEastAsia" w:hAnsi="Calibri" w:cs="Calibri"/>
        </w:rPr>
        <w:t xml:space="preserve">    </w:t>
      </w:r>
      <w:r w:rsidR="005A4404" w:rsidRPr="00242D42">
        <w:rPr>
          <w:rStyle w:val="lev"/>
          <w:rFonts w:ascii="Calibri" w:eastAsiaTheme="majorEastAsia" w:hAnsi="Calibri" w:cs="Calibri"/>
        </w:rPr>
        <w:t>Les fonctions stratégiques de la communication AYENAH</w:t>
      </w:r>
    </w:p>
    <w:tbl>
      <w:tblPr>
        <w:tblStyle w:val="Tableausimple1"/>
        <w:tblW w:w="0" w:type="auto"/>
        <w:tblLook w:val="04A0" w:firstRow="1" w:lastRow="0" w:firstColumn="1" w:lastColumn="0" w:noHBand="0" w:noVBand="1"/>
      </w:tblPr>
      <w:tblGrid>
        <w:gridCol w:w="1281"/>
        <w:gridCol w:w="3427"/>
        <w:gridCol w:w="4354"/>
      </w:tblGrid>
      <w:tr w:rsidR="005A4404" w:rsidRPr="00600297" w14:paraId="0498F67D" w14:textId="77777777" w:rsidTr="00210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1EBB6E" w14:textId="77777777" w:rsidR="005A4404" w:rsidRPr="00600297" w:rsidRDefault="005A4404" w:rsidP="0021058B">
            <w:pPr>
              <w:rPr>
                <w:rFonts w:cs="Calibri"/>
              </w:rPr>
            </w:pPr>
            <w:r w:rsidRPr="00600297">
              <w:rPr>
                <w:rFonts w:cs="Calibri"/>
              </w:rPr>
              <w:t>Fonction</w:t>
            </w:r>
          </w:p>
        </w:tc>
        <w:tc>
          <w:tcPr>
            <w:tcW w:w="0" w:type="auto"/>
            <w:vAlign w:val="center"/>
            <w:hideMark/>
          </w:tcPr>
          <w:p w14:paraId="19093F8F" w14:textId="77777777" w:rsidR="005A4404" w:rsidRPr="00600297" w:rsidRDefault="005A4404" w:rsidP="0021058B">
            <w:pPr>
              <w:cnfStyle w:val="100000000000" w:firstRow="1" w:lastRow="0" w:firstColumn="0" w:lastColumn="0" w:oddVBand="0" w:evenVBand="0" w:oddHBand="0" w:evenHBand="0" w:firstRowFirstColumn="0" w:firstRowLastColumn="0" w:lastRowFirstColumn="0" w:lastRowLastColumn="0"/>
              <w:rPr>
                <w:rFonts w:cs="Calibri"/>
              </w:rPr>
            </w:pPr>
            <w:r w:rsidRPr="00600297">
              <w:rPr>
                <w:rFonts w:cs="Calibri"/>
              </w:rPr>
              <w:t>Objectif</w:t>
            </w:r>
          </w:p>
        </w:tc>
        <w:tc>
          <w:tcPr>
            <w:tcW w:w="0" w:type="auto"/>
            <w:vAlign w:val="center"/>
            <w:hideMark/>
          </w:tcPr>
          <w:p w14:paraId="12D80733" w14:textId="77777777" w:rsidR="005A4404" w:rsidRPr="00600297" w:rsidRDefault="005A4404" w:rsidP="0021058B">
            <w:pPr>
              <w:cnfStyle w:val="100000000000" w:firstRow="1" w:lastRow="0" w:firstColumn="0" w:lastColumn="0" w:oddVBand="0" w:evenVBand="0" w:oddHBand="0" w:evenHBand="0" w:firstRowFirstColumn="0" w:firstRowLastColumn="0" w:lastRowFirstColumn="0" w:lastRowLastColumn="0"/>
              <w:rPr>
                <w:rFonts w:cs="Calibri"/>
              </w:rPr>
            </w:pPr>
            <w:r w:rsidRPr="00600297">
              <w:rPr>
                <w:rFonts w:cs="Calibri"/>
              </w:rPr>
              <w:t>Résultat attendu</w:t>
            </w:r>
          </w:p>
        </w:tc>
      </w:tr>
      <w:tr w:rsidR="005A4404" w:rsidRPr="00600297" w14:paraId="1878A554" w14:textId="77777777" w:rsidTr="00210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34CD68" w14:textId="77777777" w:rsidR="005A4404" w:rsidRPr="00600297" w:rsidRDefault="005A4404" w:rsidP="0021058B">
            <w:pPr>
              <w:spacing w:line="276" w:lineRule="auto"/>
              <w:rPr>
                <w:rFonts w:cs="Calibri"/>
                <w:sz w:val="20"/>
                <w:szCs w:val="20"/>
              </w:rPr>
            </w:pPr>
            <w:r w:rsidRPr="00600297">
              <w:rPr>
                <w:rFonts w:cs="Calibri"/>
                <w:sz w:val="20"/>
                <w:szCs w:val="20"/>
              </w:rPr>
              <w:t>Faire connaître</w:t>
            </w:r>
          </w:p>
        </w:tc>
        <w:tc>
          <w:tcPr>
            <w:tcW w:w="0" w:type="auto"/>
            <w:vAlign w:val="center"/>
            <w:hideMark/>
          </w:tcPr>
          <w:p w14:paraId="33B9113C" w14:textId="77777777" w:rsidR="005A4404" w:rsidRPr="00600297" w:rsidRDefault="005A4404" w:rsidP="0021058B">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600297">
              <w:rPr>
                <w:rFonts w:cs="Calibri"/>
                <w:sz w:val="20"/>
                <w:szCs w:val="20"/>
              </w:rPr>
              <w:t>Créer la notoriété du dispositif auprès des cibles prioritaires</w:t>
            </w:r>
          </w:p>
        </w:tc>
        <w:tc>
          <w:tcPr>
            <w:tcW w:w="0" w:type="auto"/>
            <w:vAlign w:val="center"/>
            <w:hideMark/>
          </w:tcPr>
          <w:p w14:paraId="5DD6E76A" w14:textId="77777777" w:rsidR="005A4404" w:rsidRPr="00600297" w:rsidRDefault="005A4404" w:rsidP="0021058B">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600297">
              <w:rPr>
                <w:rFonts w:cs="Calibri"/>
                <w:sz w:val="20"/>
                <w:szCs w:val="20"/>
              </w:rPr>
              <w:t>La diaspora sait qu'AYENAH existe et comprend ce qu'il propose</w:t>
            </w:r>
          </w:p>
        </w:tc>
      </w:tr>
      <w:tr w:rsidR="005A4404" w:rsidRPr="00600297" w14:paraId="62D30665" w14:textId="77777777" w:rsidTr="0021058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6B367E" w14:textId="77777777" w:rsidR="005A4404" w:rsidRPr="00600297" w:rsidRDefault="005A4404" w:rsidP="0021058B">
            <w:pPr>
              <w:spacing w:line="276" w:lineRule="auto"/>
              <w:rPr>
                <w:rFonts w:cs="Calibri"/>
                <w:sz w:val="20"/>
                <w:szCs w:val="20"/>
              </w:rPr>
            </w:pPr>
            <w:r w:rsidRPr="00600297">
              <w:rPr>
                <w:rFonts w:cs="Calibri"/>
                <w:sz w:val="20"/>
                <w:szCs w:val="20"/>
              </w:rPr>
              <w:t>Faire adhérer</w:t>
            </w:r>
          </w:p>
        </w:tc>
        <w:tc>
          <w:tcPr>
            <w:tcW w:w="0" w:type="auto"/>
            <w:vAlign w:val="center"/>
            <w:hideMark/>
          </w:tcPr>
          <w:p w14:paraId="17167BB5" w14:textId="77777777" w:rsidR="005A4404" w:rsidRPr="00600297" w:rsidRDefault="005A4404" w:rsidP="0021058B">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600297">
              <w:rPr>
                <w:rFonts w:cs="Calibri"/>
                <w:sz w:val="20"/>
                <w:szCs w:val="20"/>
              </w:rPr>
              <w:t>Construire la confiance et susciter l'engagement</w:t>
            </w:r>
          </w:p>
        </w:tc>
        <w:tc>
          <w:tcPr>
            <w:tcW w:w="0" w:type="auto"/>
            <w:vAlign w:val="center"/>
            <w:hideMark/>
          </w:tcPr>
          <w:p w14:paraId="549492DD" w14:textId="77777777" w:rsidR="005A4404" w:rsidRPr="00600297" w:rsidRDefault="005A4404" w:rsidP="0021058B">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600297">
              <w:rPr>
                <w:rFonts w:cs="Calibri"/>
                <w:sz w:val="20"/>
                <w:szCs w:val="20"/>
              </w:rPr>
              <w:t>Les associations et experts passent à l'action (dépôt de projets, candidatures missions)</w:t>
            </w:r>
          </w:p>
        </w:tc>
      </w:tr>
      <w:tr w:rsidR="005A4404" w:rsidRPr="00600297" w14:paraId="0243DEEF" w14:textId="77777777" w:rsidTr="00210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A92FED" w14:textId="77777777" w:rsidR="005A4404" w:rsidRPr="00600297" w:rsidRDefault="005A4404" w:rsidP="0021058B">
            <w:pPr>
              <w:spacing w:line="276" w:lineRule="auto"/>
              <w:rPr>
                <w:rFonts w:cs="Calibri"/>
                <w:sz w:val="20"/>
                <w:szCs w:val="20"/>
              </w:rPr>
            </w:pPr>
            <w:r w:rsidRPr="00600297">
              <w:rPr>
                <w:rFonts w:cs="Calibri"/>
                <w:sz w:val="20"/>
                <w:szCs w:val="20"/>
              </w:rPr>
              <w:t>Faire participer</w:t>
            </w:r>
          </w:p>
        </w:tc>
        <w:tc>
          <w:tcPr>
            <w:tcW w:w="0" w:type="auto"/>
            <w:vAlign w:val="center"/>
            <w:hideMark/>
          </w:tcPr>
          <w:p w14:paraId="79A06BC3" w14:textId="77777777" w:rsidR="005A4404" w:rsidRPr="00600297" w:rsidRDefault="005A4404" w:rsidP="0021058B">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600297">
              <w:rPr>
                <w:rFonts w:cs="Calibri"/>
                <w:sz w:val="20"/>
                <w:szCs w:val="20"/>
              </w:rPr>
              <w:t>Mobiliser les relais et créer une dynamique collective</w:t>
            </w:r>
          </w:p>
        </w:tc>
        <w:tc>
          <w:tcPr>
            <w:tcW w:w="0" w:type="auto"/>
            <w:vAlign w:val="center"/>
            <w:hideMark/>
          </w:tcPr>
          <w:p w14:paraId="1A5321C9" w14:textId="77777777" w:rsidR="005A4404" w:rsidRPr="00600297" w:rsidRDefault="005A4404" w:rsidP="0021058B">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600297">
              <w:rPr>
                <w:rFonts w:cs="Calibri"/>
                <w:sz w:val="20"/>
                <w:szCs w:val="20"/>
              </w:rPr>
              <w:t>Un réseau actif d'ambassadeurs et de partenaires amplifie le message</w:t>
            </w:r>
          </w:p>
        </w:tc>
      </w:tr>
      <w:tr w:rsidR="005A4404" w:rsidRPr="00600297" w14:paraId="326C5B39" w14:textId="77777777" w:rsidTr="0021058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CC322C" w14:textId="77777777" w:rsidR="005A4404" w:rsidRPr="00600297" w:rsidRDefault="005A4404" w:rsidP="0021058B">
            <w:pPr>
              <w:spacing w:line="276" w:lineRule="auto"/>
              <w:rPr>
                <w:rFonts w:cs="Calibri"/>
                <w:sz w:val="20"/>
                <w:szCs w:val="20"/>
              </w:rPr>
            </w:pPr>
            <w:r w:rsidRPr="00600297">
              <w:rPr>
                <w:rFonts w:cs="Calibri"/>
                <w:sz w:val="20"/>
                <w:szCs w:val="20"/>
              </w:rPr>
              <w:t>Faire savoir</w:t>
            </w:r>
          </w:p>
        </w:tc>
        <w:tc>
          <w:tcPr>
            <w:tcW w:w="0" w:type="auto"/>
            <w:vAlign w:val="center"/>
            <w:hideMark/>
          </w:tcPr>
          <w:p w14:paraId="34AD7012" w14:textId="77777777" w:rsidR="005A4404" w:rsidRPr="00600297" w:rsidRDefault="005A4404" w:rsidP="0021058B">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600297">
              <w:rPr>
                <w:rFonts w:cs="Calibri"/>
                <w:sz w:val="20"/>
                <w:szCs w:val="20"/>
              </w:rPr>
              <w:t>Valoriser les réalisations et démontrer l'impact</w:t>
            </w:r>
          </w:p>
        </w:tc>
        <w:tc>
          <w:tcPr>
            <w:tcW w:w="0" w:type="auto"/>
            <w:vAlign w:val="center"/>
            <w:hideMark/>
          </w:tcPr>
          <w:p w14:paraId="7CB121D8" w14:textId="77777777" w:rsidR="005A4404" w:rsidRPr="00600297" w:rsidRDefault="005A4404" w:rsidP="0021058B">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600297">
              <w:rPr>
                <w:rFonts w:cs="Calibri"/>
                <w:sz w:val="20"/>
                <w:szCs w:val="20"/>
              </w:rPr>
              <w:t>Les résultats sont documentés, visibles et crédibilisent le modèle</w:t>
            </w:r>
          </w:p>
        </w:tc>
      </w:tr>
      <w:tr w:rsidR="005A4404" w:rsidRPr="00600297" w14:paraId="2AB4B51D" w14:textId="77777777" w:rsidTr="00210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F46803" w14:textId="77777777" w:rsidR="005A4404" w:rsidRPr="00600297" w:rsidRDefault="005A4404" w:rsidP="0021058B">
            <w:pPr>
              <w:spacing w:line="276" w:lineRule="auto"/>
              <w:rPr>
                <w:rFonts w:cs="Calibri"/>
                <w:sz w:val="20"/>
                <w:szCs w:val="20"/>
              </w:rPr>
            </w:pPr>
            <w:r w:rsidRPr="00600297">
              <w:rPr>
                <w:rFonts w:cs="Calibri"/>
                <w:sz w:val="20"/>
                <w:szCs w:val="20"/>
              </w:rPr>
              <w:t>Faire durer</w:t>
            </w:r>
          </w:p>
        </w:tc>
        <w:tc>
          <w:tcPr>
            <w:tcW w:w="0" w:type="auto"/>
            <w:vAlign w:val="center"/>
            <w:hideMark/>
          </w:tcPr>
          <w:p w14:paraId="1846E773" w14:textId="77777777" w:rsidR="005A4404" w:rsidRPr="00600297" w:rsidRDefault="005A4404" w:rsidP="0021058B">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600297">
              <w:rPr>
                <w:rFonts w:cs="Calibri"/>
                <w:sz w:val="20"/>
                <w:szCs w:val="20"/>
              </w:rPr>
              <w:t>Capitaliser les apprentissages pour la pérennité et la réplicabilité</w:t>
            </w:r>
          </w:p>
        </w:tc>
        <w:tc>
          <w:tcPr>
            <w:tcW w:w="0" w:type="auto"/>
            <w:vAlign w:val="center"/>
            <w:hideMark/>
          </w:tcPr>
          <w:p w14:paraId="7329EEA2" w14:textId="77777777" w:rsidR="005A4404" w:rsidRPr="00600297" w:rsidRDefault="005A4404" w:rsidP="0021058B">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600297">
              <w:rPr>
                <w:rFonts w:cs="Calibri"/>
                <w:sz w:val="20"/>
                <w:szCs w:val="20"/>
              </w:rPr>
              <w:t>AYENAH devient une référence, un modèle documenté et transférable</w:t>
            </w:r>
          </w:p>
        </w:tc>
      </w:tr>
    </w:tbl>
    <w:p w14:paraId="779D5A53" w14:textId="73C447EA" w:rsidR="005A4404" w:rsidRPr="00242D42" w:rsidRDefault="000066E5" w:rsidP="005A4404">
      <w:pPr>
        <w:pStyle w:val="font-claude-response-body"/>
        <w:spacing w:beforeAutospacing="0" w:afterAutospacing="0"/>
        <w:jc w:val="both"/>
        <w:rPr>
          <w:rFonts w:ascii="Calibri"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914240" behindDoc="0" locked="0" layoutInCell="1" allowOverlap="1" wp14:anchorId="4C07CE0D" wp14:editId="581549EE">
                <wp:simplePos x="0" y="0"/>
                <wp:positionH relativeFrom="column">
                  <wp:posOffset>0</wp:posOffset>
                </wp:positionH>
                <wp:positionV relativeFrom="paragraph">
                  <wp:posOffset>51776</wp:posOffset>
                </wp:positionV>
                <wp:extent cx="50800" cy="169464"/>
                <wp:effectExtent l="0" t="0" r="0" b="0"/>
                <wp:wrapNone/>
                <wp:docPr id="181220009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545C48" id="Rectangle 1" o:spid="_x0000_s1026" style="position:absolute;margin-left:0;margin-top:4.1pt;width:4pt;height:13.35pt;z-index:251914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OME1kt8A&#13;&#10;AAAIAQAADwAAAAAAAAAAAAAAAADWBAAAZHJzL2Rvd25yZXYueG1sUEsFBgAAAAAEAAQA8wAAAOIF&#13;&#10;AAAAAA==&#13;&#10;" fillcolor="#8bc450" stroked="f" strokeweight="1pt"/>
            </w:pict>
          </mc:Fallback>
        </mc:AlternateContent>
      </w:r>
      <w:r>
        <w:rPr>
          <w:rStyle w:val="lev"/>
          <w:rFonts w:ascii="Calibri" w:eastAsiaTheme="majorEastAsia" w:hAnsi="Calibri" w:cs="Calibri"/>
        </w:rPr>
        <w:t xml:space="preserve">   </w:t>
      </w:r>
      <w:r w:rsidR="005A4404" w:rsidRPr="00242D42">
        <w:rPr>
          <w:rStyle w:val="lev"/>
          <w:rFonts w:ascii="Calibri" w:eastAsiaTheme="majorEastAsia" w:hAnsi="Calibri" w:cs="Calibri"/>
        </w:rPr>
        <w:t>La communication comme levier des trois axes du projet</w:t>
      </w:r>
    </w:p>
    <w:p w14:paraId="6A9F1145" w14:textId="77777777" w:rsidR="005A4404" w:rsidRPr="00242D42" w:rsidRDefault="005A4404" w:rsidP="005A4404">
      <w:pPr>
        <w:pStyle w:val="font-claude-response-body"/>
        <w:spacing w:beforeAutospacing="0" w:afterAutospacing="0"/>
        <w:jc w:val="both"/>
        <w:rPr>
          <w:rFonts w:ascii="Calibri" w:hAnsi="Calibri" w:cs="Calibri"/>
        </w:rPr>
      </w:pPr>
      <w:r w:rsidRPr="00242D42">
        <w:rPr>
          <w:rFonts w:ascii="Calibri" w:hAnsi="Calibri" w:cs="Calibri"/>
        </w:rPr>
        <w:t>Chaque pilier d'AYENAH a besoin de la communication pour atteindre ses objectifs :</w:t>
      </w:r>
    </w:p>
    <w:p w14:paraId="73666C4A" w14:textId="77777777" w:rsidR="005A4404" w:rsidRPr="00242D42" w:rsidRDefault="005A4404" w:rsidP="005A4404">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t>Axe 1 – Soutien aux initiatives locales</w:t>
      </w:r>
      <w:r w:rsidRPr="00242D42">
        <w:rPr>
          <w:rFonts w:ascii="Calibri" w:hAnsi="Calibri" w:cs="Calibri"/>
        </w:rPr>
        <w:t xml:space="preserve"> → La communication doit faire connaître les appels à projets, expliquer les critères et procédures, rassurer sur la transparence du processus de sélection, puis valoriser les projets financés.</w:t>
      </w:r>
    </w:p>
    <w:p w14:paraId="3B554620" w14:textId="77777777" w:rsidR="005A4404" w:rsidRPr="00242D42" w:rsidRDefault="005A4404" w:rsidP="005A4404">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lastRenderedPageBreak/>
        <w:t>Axe 2 – Mobilisation de l'expertise</w:t>
      </w:r>
      <w:r w:rsidRPr="00242D42">
        <w:rPr>
          <w:rFonts w:ascii="Calibri" w:hAnsi="Calibri" w:cs="Calibri"/>
        </w:rPr>
        <w:t xml:space="preserve"> → La communication doit identifier et toucher les experts potentiels dans la diaspora, leur donner envie de s'engager, et mettre en lumière les missions réalisées pour créer un effet d'entraînement.</w:t>
      </w:r>
    </w:p>
    <w:p w14:paraId="516FFB09" w14:textId="77777777" w:rsidR="005A4404" w:rsidRPr="00242D42" w:rsidRDefault="005A4404" w:rsidP="005A4404">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t>Axe 3 – Dialogue diaspora-État</w:t>
      </w:r>
      <w:r w:rsidRPr="00242D42">
        <w:rPr>
          <w:rFonts w:ascii="Calibri" w:hAnsi="Calibri" w:cs="Calibri"/>
        </w:rPr>
        <w:t xml:space="preserve"> → La communication doit positionner AYENAH comme un espace de confiance et d'écoute, relayer les échanges et recommandations issus des forums, et renforcer l'image d'un État à l'écoute de sa diaspora.</w:t>
      </w:r>
    </w:p>
    <w:p w14:paraId="4FFE7810" w14:textId="77777777" w:rsidR="005A4404" w:rsidRPr="00242D42" w:rsidRDefault="005A4404" w:rsidP="005A4404">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t>Positionnement dans l'architecture du projet</w:t>
      </w:r>
    </w:p>
    <w:p w14:paraId="7050D7F3" w14:textId="77777777" w:rsidR="005A4404" w:rsidRPr="00242D42" w:rsidRDefault="005A4404" w:rsidP="005A4404">
      <w:pPr>
        <w:pStyle w:val="font-claude-response-body"/>
        <w:spacing w:beforeAutospacing="0" w:afterAutospacing="0"/>
        <w:jc w:val="both"/>
        <w:rPr>
          <w:rFonts w:ascii="Calibri" w:hAnsi="Calibri" w:cs="Calibri"/>
        </w:rPr>
      </w:pPr>
      <w:r w:rsidRPr="00242D42">
        <w:rPr>
          <w:rFonts w:ascii="Calibri" w:hAnsi="Calibri" w:cs="Calibri"/>
        </w:rPr>
        <w:t xml:space="preserve">La communication est placée sous la responsabilité directe de la </w:t>
      </w:r>
      <w:r w:rsidRPr="00242D42">
        <w:rPr>
          <w:rStyle w:val="lev"/>
          <w:rFonts w:ascii="Calibri" w:eastAsiaTheme="majorEastAsia" w:hAnsi="Calibri" w:cs="Calibri"/>
        </w:rPr>
        <w:t>Cellule de Coordination</w:t>
      </w:r>
      <w:r w:rsidRPr="00242D42">
        <w:rPr>
          <w:rFonts w:ascii="Calibri" w:hAnsi="Calibri" w:cs="Calibri"/>
        </w:rPr>
        <w:t xml:space="preserve"> du projet, basée à la DGIE. </w:t>
      </w:r>
    </w:p>
    <w:p w14:paraId="687972D2" w14:textId="71A84112" w:rsidR="005A4404" w:rsidRPr="00242D42" w:rsidRDefault="000066E5" w:rsidP="005A4404">
      <w:pPr>
        <w:pStyle w:val="font-claude-response-body"/>
        <w:spacing w:beforeAutospacing="0" w:afterAutospacing="0"/>
        <w:jc w:val="both"/>
        <w:rPr>
          <w:rFonts w:ascii="Calibri"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916288" behindDoc="0" locked="0" layoutInCell="1" allowOverlap="1" wp14:anchorId="5ED53690" wp14:editId="349B293A">
                <wp:simplePos x="0" y="0"/>
                <wp:positionH relativeFrom="column">
                  <wp:posOffset>0</wp:posOffset>
                </wp:positionH>
                <wp:positionV relativeFrom="paragraph">
                  <wp:posOffset>-635</wp:posOffset>
                </wp:positionV>
                <wp:extent cx="50800" cy="169464"/>
                <wp:effectExtent l="0" t="0" r="0" b="0"/>
                <wp:wrapNone/>
                <wp:docPr id="44870774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B42CE2" id="Rectangle 1" o:spid="_x0000_s1026" style="position:absolute;margin-left:0;margin-top:-.05pt;width:4pt;height:13.35pt;z-index:251916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n1HG4d8A&#13;&#10;AAAIAQAADwAAAAAAAAAAAAAAAADWBAAAZHJzL2Rvd25yZXYueG1sUEsFBgAAAAAEAAQA8wAAAOIF&#13;&#10;AAAAAA==&#13;&#10;" fillcolor="#8bc450" stroked="f" strokeweight="1pt"/>
            </w:pict>
          </mc:Fallback>
        </mc:AlternateContent>
      </w:r>
      <w:r>
        <w:rPr>
          <w:rStyle w:val="lev"/>
          <w:rFonts w:ascii="Calibri" w:eastAsiaTheme="majorEastAsia" w:hAnsi="Calibri" w:cs="Calibri"/>
        </w:rPr>
        <w:t xml:space="preserve">   </w:t>
      </w:r>
      <w:r w:rsidR="005A4404" w:rsidRPr="00242D42">
        <w:rPr>
          <w:rStyle w:val="lev"/>
          <w:rFonts w:ascii="Calibri" w:eastAsiaTheme="majorEastAsia" w:hAnsi="Calibri" w:cs="Calibri"/>
        </w:rPr>
        <w:t>Le défi spécifique : communiquer avec une équipe resserrée</w:t>
      </w:r>
    </w:p>
    <w:p w14:paraId="1636D18F" w14:textId="77777777" w:rsidR="005A4404" w:rsidRPr="00242D42" w:rsidRDefault="005A4404" w:rsidP="005A4404">
      <w:pPr>
        <w:pStyle w:val="font-claude-response-body"/>
        <w:spacing w:beforeAutospacing="0" w:afterAutospacing="0"/>
        <w:jc w:val="both"/>
        <w:rPr>
          <w:rFonts w:ascii="Calibri" w:hAnsi="Calibri" w:cs="Calibri"/>
        </w:rPr>
      </w:pPr>
      <w:r w:rsidRPr="00242D42">
        <w:rPr>
          <w:rFonts w:ascii="Calibri" w:hAnsi="Calibri" w:cs="Calibri"/>
        </w:rPr>
        <w:t xml:space="preserve">La stratégie de communication doit être pensée pour </w:t>
      </w:r>
      <w:r w:rsidRPr="00242D42">
        <w:rPr>
          <w:rStyle w:val="lev"/>
          <w:rFonts w:ascii="Calibri" w:eastAsiaTheme="majorEastAsia" w:hAnsi="Calibri" w:cs="Calibri"/>
        </w:rPr>
        <w:t>maximiser l'impact avec des ressources limitées</w:t>
      </w:r>
      <w:r w:rsidRPr="00242D42">
        <w:rPr>
          <w:rFonts w:ascii="Calibri" w:hAnsi="Calibri" w:cs="Calibri"/>
        </w:rPr>
        <w:t>. Cela implique :</w:t>
      </w:r>
    </w:p>
    <w:p w14:paraId="50122AAC" w14:textId="77777777" w:rsidR="005A4404" w:rsidRPr="00242D42" w:rsidRDefault="005A4404" w:rsidP="005A4404">
      <w:pPr>
        <w:pStyle w:val="whitespace-normal"/>
        <w:numPr>
          <w:ilvl w:val="0"/>
          <w:numId w:val="6"/>
        </w:numPr>
        <w:spacing w:beforeAutospacing="0" w:afterAutospacing="0"/>
        <w:jc w:val="both"/>
        <w:rPr>
          <w:rFonts w:ascii="Calibri" w:hAnsi="Calibri" w:cs="Calibri"/>
        </w:rPr>
      </w:pPr>
      <w:r w:rsidRPr="00242D42">
        <w:rPr>
          <w:rFonts w:ascii="Calibri" w:hAnsi="Calibri" w:cs="Calibri"/>
        </w:rPr>
        <w:t>De prioriser rigoureusement les actions à fort effet de levier</w:t>
      </w:r>
    </w:p>
    <w:p w14:paraId="63FBEC83" w14:textId="77777777" w:rsidR="005A4404" w:rsidRPr="00242D42" w:rsidRDefault="005A4404" w:rsidP="005A4404">
      <w:pPr>
        <w:pStyle w:val="whitespace-normal"/>
        <w:numPr>
          <w:ilvl w:val="0"/>
          <w:numId w:val="6"/>
        </w:numPr>
        <w:spacing w:beforeAutospacing="0" w:afterAutospacing="0"/>
        <w:jc w:val="both"/>
        <w:rPr>
          <w:rFonts w:ascii="Calibri" w:hAnsi="Calibri" w:cs="Calibri"/>
        </w:rPr>
      </w:pPr>
      <w:r w:rsidRPr="00242D42">
        <w:rPr>
          <w:rFonts w:ascii="Calibri" w:hAnsi="Calibri" w:cs="Calibri"/>
        </w:rPr>
        <w:t>De s'appuyer massivement sur des relais (ambassadeurs, partenaires, médias)</w:t>
      </w:r>
    </w:p>
    <w:p w14:paraId="52AD4A3C" w14:textId="77777777" w:rsidR="005A4404" w:rsidRPr="00242D42" w:rsidRDefault="005A4404" w:rsidP="005A4404">
      <w:pPr>
        <w:pStyle w:val="whitespace-normal"/>
        <w:numPr>
          <w:ilvl w:val="0"/>
          <w:numId w:val="6"/>
        </w:numPr>
        <w:spacing w:beforeAutospacing="0" w:afterAutospacing="0"/>
        <w:jc w:val="both"/>
        <w:rPr>
          <w:rFonts w:ascii="Calibri" w:hAnsi="Calibri" w:cs="Calibri"/>
        </w:rPr>
      </w:pPr>
      <w:r w:rsidRPr="00242D42">
        <w:rPr>
          <w:rFonts w:ascii="Calibri" w:hAnsi="Calibri" w:cs="Calibri"/>
        </w:rPr>
        <w:t>D'automatiser et d'outiller ce qui peut l'être (</w:t>
      </w:r>
      <w:proofErr w:type="spellStart"/>
      <w:r w:rsidRPr="00242D42">
        <w:rPr>
          <w:rFonts w:ascii="Calibri" w:hAnsi="Calibri" w:cs="Calibri"/>
        </w:rPr>
        <w:t>templates</w:t>
      </w:r>
      <w:proofErr w:type="spellEnd"/>
      <w:r w:rsidRPr="00242D42">
        <w:rPr>
          <w:rFonts w:ascii="Calibri" w:hAnsi="Calibri" w:cs="Calibri"/>
        </w:rPr>
        <w:t>, calendrier éditorial, outils de programmation)</w:t>
      </w:r>
    </w:p>
    <w:p w14:paraId="5D05C82C" w14:textId="77777777" w:rsidR="005A4404" w:rsidRPr="00242D42" w:rsidRDefault="005A4404" w:rsidP="005A4404">
      <w:pPr>
        <w:pStyle w:val="whitespace-normal"/>
        <w:numPr>
          <w:ilvl w:val="0"/>
          <w:numId w:val="6"/>
        </w:numPr>
        <w:spacing w:beforeAutospacing="0" w:afterAutospacing="0"/>
        <w:jc w:val="both"/>
        <w:rPr>
          <w:rFonts w:ascii="Calibri" w:hAnsi="Calibri" w:cs="Calibri"/>
        </w:rPr>
      </w:pPr>
      <w:r w:rsidRPr="00242D42">
        <w:rPr>
          <w:rFonts w:ascii="Calibri" w:hAnsi="Calibri" w:cs="Calibri"/>
        </w:rPr>
        <w:t>De capitaliser sur chaque action pour en démultiplier les retombées</w:t>
      </w:r>
    </w:p>
    <w:p w14:paraId="56B56D4A" w14:textId="29351830" w:rsidR="008D640A" w:rsidRPr="00242D42" w:rsidRDefault="005A4404" w:rsidP="00676A5B">
      <w:pPr>
        <w:pStyle w:val="font-claude-response-body"/>
        <w:spacing w:beforeAutospacing="0" w:afterAutospacing="0"/>
        <w:jc w:val="both"/>
        <w:rPr>
          <w:rFonts w:ascii="Calibri" w:hAnsi="Calibri" w:cs="Calibri"/>
        </w:rPr>
      </w:pPr>
      <w:r w:rsidRPr="00242D42">
        <w:rPr>
          <w:rFonts w:ascii="Calibri" w:hAnsi="Calibri" w:cs="Calibri"/>
        </w:rPr>
        <w:t xml:space="preserve">Ce plan stratégique est conçu dans cette logique : </w:t>
      </w:r>
      <w:r w:rsidRPr="00242D42">
        <w:rPr>
          <w:rStyle w:val="lev"/>
          <w:rFonts w:ascii="Calibri" w:eastAsiaTheme="majorEastAsia" w:hAnsi="Calibri" w:cs="Calibri"/>
        </w:rPr>
        <w:t>faire plus avec moins, mais faire juste</w:t>
      </w:r>
      <w:r w:rsidRPr="00242D42">
        <w:rPr>
          <w:rFonts w:ascii="Calibri" w:hAnsi="Calibri" w:cs="Calibri"/>
        </w:rPr>
        <w:t>.</w:t>
      </w:r>
    </w:p>
    <w:p w14:paraId="7E52F321" w14:textId="77777777" w:rsidR="00676A5B" w:rsidRPr="00242D42" w:rsidRDefault="00676A5B" w:rsidP="00676A5B">
      <w:pPr>
        <w:pStyle w:val="font-claude-response-body"/>
        <w:spacing w:beforeAutospacing="0" w:afterAutospacing="0"/>
        <w:jc w:val="both"/>
        <w:rPr>
          <w:rFonts w:ascii="Calibri" w:hAnsi="Calibri" w:cs="Calibri"/>
        </w:rPr>
      </w:pPr>
    </w:p>
    <w:p w14:paraId="04B96DEA" w14:textId="76A9447D" w:rsidR="005A4404" w:rsidRPr="00242D42" w:rsidRDefault="005A4404" w:rsidP="00C60702">
      <w:pPr>
        <w:pStyle w:val="Titre1"/>
        <w:rPr>
          <w:rFonts w:cs="Calibri"/>
        </w:rPr>
      </w:pPr>
      <w:bookmarkStart w:id="3" w:name="_Toc219928237"/>
      <w:r w:rsidRPr="00242D42">
        <w:rPr>
          <w:rFonts w:cs="Calibri"/>
        </w:rPr>
        <w:t>DIAGNOSTIC ET FONDAMENTAUX</w:t>
      </w:r>
      <w:bookmarkEnd w:id="3"/>
    </w:p>
    <w:p w14:paraId="60CB5F66" w14:textId="44A826F0" w:rsidR="005A4404" w:rsidRPr="00242D42" w:rsidRDefault="007831C8" w:rsidP="00242D42">
      <w:pPr>
        <w:pStyle w:val="Titre2"/>
        <w:numPr>
          <w:ilvl w:val="0"/>
          <w:numId w:val="10"/>
        </w:numPr>
        <w:rPr>
          <w:rFonts w:cs="Calibri"/>
        </w:rPr>
      </w:pPr>
      <w:bookmarkStart w:id="4" w:name="_Toc219928238"/>
      <w:r w:rsidRPr="00242D42">
        <w:rPr>
          <w:rFonts w:cs="Calibri"/>
          <w:bCs/>
          <w:noProof/>
          <w14:ligatures w14:val="standardContextual"/>
        </w:rPr>
        <mc:AlternateContent>
          <mc:Choice Requires="wps">
            <w:drawing>
              <wp:anchor distT="0" distB="0" distL="114300" distR="114300" simplePos="0" relativeHeight="251661312" behindDoc="0" locked="0" layoutInCell="1" allowOverlap="1" wp14:anchorId="281B47D0" wp14:editId="65FE6562">
                <wp:simplePos x="0" y="0"/>
                <wp:positionH relativeFrom="column">
                  <wp:posOffset>60960</wp:posOffset>
                </wp:positionH>
                <wp:positionV relativeFrom="paragraph">
                  <wp:posOffset>325120</wp:posOffset>
                </wp:positionV>
                <wp:extent cx="50800" cy="169464"/>
                <wp:effectExtent l="0" t="0" r="0" b="0"/>
                <wp:wrapNone/>
                <wp:docPr id="201704524"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5C2816" id="Rectangle 1" o:spid="_x0000_s1026" style="position:absolute;margin-left:4.8pt;margin-top:25.6pt;width:4pt;height:13.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" fillcolor="#8bc450" stroked="f" strokeweight="1pt"/>
            </w:pict>
          </mc:Fallback>
        </mc:AlternateContent>
      </w:r>
      <w:r w:rsidR="005A4404" w:rsidRPr="00242D42">
        <w:rPr>
          <w:rFonts w:cs="Calibri"/>
        </w:rPr>
        <w:t>Analyse de l’existant</w:t>
      </w:r>
      <w:bookmarkEnd w:id="4"/>
    </w:p>
    <w:p w14:paraId="146BA152" w14:textId="3B47983D" w:rsidR="005A4404" w:rsidRPr="00242D42" w:rsidRDefault="007831C8" w:rsidP="007831C8">
      <w:pPr>
        <w:spacing w:before="100" w:after="100"/>
        <w:ind w:left="284"/>
        <w:rPr>
          <w:rFonts w:cs="Calibri"/>
          <w:b/>
          <w:bCs/>
        </w:rPr>
      </w:pPr>
      <w:r w:rsidRPr="00242D42">
        <w:rPr>
          <w:rFonts w:cs="Calibri"/>
          <w:b/>
          <w:bCs/>
        </w:rPr>
        <w:t xml:space="preserve"> </w:t>
      </w:r>
      <w:r w:rsidR="005A4404" w:rsidRPr="00242D42">
        <w:rPr>
          <w:rFonts w:cs="Calibri"/>
          <w:b/>
          <w:bCs/>
        </w:rPr>
        <w:t>Un socle solide sur lequel bâtir</w:t>
      </w:r>
    </w:p>
    <w:p w14:paraId="06E5ECEC" w14:textId="77777777" w:rsidR="00BA6700" w:rsidRPr="00242D42" w:rsidRDefault="00BA6700" w:rsidP="00BA6700">
      <w:pPr>
        <w:pStyle w:val="font-claude-response-body"/>
        <w:spacing w:beforeAutospacing="0" w:afterAutospacing="0"/>
        <w:jc w:val="both"/>
        <w:rPr>
          <w:rFonts w:ascii="Calibri" w:hAnsi="Calibri" w:cs="Calibri"/>
        </w:rPr>
      </w:pPr>
      <w:r w:rsidRPr="00242D42">
        <w:rPr>
          <w:rFonts w:ascii="Calibri" w:hAnsi="Calibri" w:cs="Calibri"/>
        </w:rPr>
        <w:t>Le projet AYENAH s'appuie sur un ensemble d'actifs structurants qui constituent les fondations de sa stratégie de communication.</w:t>
      </w:r>
    </w:p>
    <w:p w14:paraId="3DBECFD5" w14:textId="38ACDE9D" w:rsidR="00BA6700" w:rsidRPr="00242D42" w:rsidRDefault="00BA6700" w:rsidP="00BA6700">
      <w:pPr>
        <w:pStyle w:val="font-claude-response-body"/>
        <w:spacing w:beforeAutospacing="0" w:afterAutospacing="0"/>
        <w:jc w:val="both"/>
        <w:rPr>
          <w:rFonts w:ascii="Calibri" w:hAnsi="Calibri" w:cs="Calibri"/>
        </w:rPr>
      </w:pPr>
      <w:r w:rsidRPr="00242D42">
        <w:rPr>
          <w:rFonts w:ascii="Calibri" w:hAnsi="Calibri" w:cs="Calibri"/>
        </w:rPr>
        <w:t xml:space="preserve">L'identité visuelle constitue un acquis majeur. Le logo AYENAH, moderne et distinctif, associe le vert — couleur de l'espérance et du développement — à une typographie affirmée qui confère au projet une stature institutionnelle. La </w:t>
      </w:r>
      <w:r w:rsidR="003C4F83" w:rsidRPr="00242D42">
        <w:rPr>
          <w:rFonts w:ascii="Calibri" w:hAnsi="Calibri" w:cs="Calibri"/>
        </w:rPr>
        <w:t>B</w:t>
      </w:r>
      <w:r w:rsidRPr="00242D42">
        <w:rPr>
          <w:rFonts w:ascii="Calibri" w:hAnsi="Calibri" w:cs="Calibri"/>
        </w:rPr>
        <w:t>aseline "Mobiliser la Diaspora pour le Développement de la Côte d'Ivoire" pose d'emblée la mission du projet en des termes clairs et mémorisables. Cette identité cohérente permet une reconnaissance immédiate et une déclinaison harmonieuse sur tous les supports.</w:t>
      </w:r>
    </w:p>
    <w:p w14:paraId="5C37FDC3" w14:textId="77777777" w:rsidR="00BA6700" w:rsidRPr="00242D42" w:rsidRDefault="00BA6700" w:rsidP="00BA6700">
      <w:pPr>
        <w:pStyle w:val="font-claude-response-body"/>
        <w:spacing w:beforeAutospacing="0" w:afterAutospacing="0"/>
        <w:jc w:val="both"/>
        <w:rPr>
          <w:rFonts w:ascii="Calibri" w:hAnsi="Calibri" w:cs="Calibri"/>
        </w:rPr>
      </w:pPr>
      <w:r w:rsidRPr="00242D42">
        <w:rPr>
          <w:rFonts w:ascii="Calibri" w:hAnsi="Calibri" w:cs="Calibri"/>
        </w:rPr>
        <w:t>L'ancrage institutionnel constitue un atout différenciant. AYENAH est porté par la Direction Générale des Ivoiriens de l'Extérieur, rattachée au Ministère des Affaires Étrangères. Ce positionnement confère au projet une légitimité que peu d'initiatives diaspora peuvent revendiquer. Le partenariat formalisé avec l'Agence Française de Développement et Expertise France ajoute une caution internationale et ouvre l'accès à des réseaux d'expertise et de bonnes pratiques. La présence des logos partenaires sur les supports de communication témoigne de cette alliance solide.</w:t>
      </w:r>
    </w:p>
    <w:p w14:paraId="6B0F0471" w14:textId="77777777" w:rsidR="00BA6700" w:rsidRPr="00242D42" w:rsidRDefault="00BA6700" w:rsidP="00BA6700">
      <w:pPr>
        <w:pStyle w:val="font-claude-response-body"/>
        <w:spacing w:beforeAutospacing="0" w:afterAutospacing="0"/>
        <w:jc w:val="both"/>
        <w:rPr>
          <w:rFonts w:ascii="Calibri" w:hAnsi="Calibri" w:cs="Calibri"/>
        </w:rPr>
      </w:pPr>
      <w:r w:rsidRPr="00242D42">
        <w:rPr>
          <w:rFonts w:ascii="Calibri" w:hAnsi="Calibri" w:cs="Calibri"/>
        </w:rPr>
        <w:t xml:space="preserve">La gouvernance structure le pilotage du projet. Le Comité de Pilotage valide les orientations stratégiques. Le Comité de Sélection examine les projets candidats au financement. La Cellule de Coordination assure la mise en œuvre opérationnelle et le suivi quotidien. Le manuel de </w:t>
      </w:r>
      <w:r w:rsidRPr="00242D42">
        <w:rPr>
          <w:rFonts w:ascii="Calibri" w:hAnsi="Calibri" w:cs="Calibri"/>
        </w:rPr>
        <w:lastRenderedPageBreak/>
        <w:t>procédures encadre l'ensemble des processus. Ces éléments, souvent négligés dans l'analyse communicationnelle, sont pourtant essentiels : ils garantissent que les promesses faites dans la communication peuvent être tenues dans la réalité.</w:t>
      </w:r>
    </w:p>
    <w:p w14:paraId="3A2A64C1" w14:textId="51E6F0D7" w:rsidR="00BA6700" w:rsidRPr="00242D42" w:rsidRDefault="00BA6700" w:rsidP="00BA6700">
      <w:pPr>
        <w:pStyle w:val="font-claude-response-body"/>
        <w:spacing w:beforeAutospacing="0" w:afterAutospacing="0"/>
        <w:jc w:val="both"/>
        <w:rPr>
          <w:rFonts w:ascii="Calibri" w:hAnsi="Calibri" w:cs="Calibri"/>
        </w:rPr>
      </w:pPr>
      <w:r w:rsidRPr="00242D42">
        <w:rPr>
          <w:rFonts w:ascii="Calibri" w:hAnsi="Calibri" w:cs="Calibri"/>
        </w:rPr>
        <w:t xml:space="preserve">La plateforme digitale </w:t>
      </w:r>
      <w:r w:rsidRPr="00242D42">
        <w:rPr>
          <w:rFonts w:ascii="Calibri" w:hAnsi="Calibri" w:cs="Calibri"/>
          <w:b/>
          <w:bCs/>
        </w:rPr>
        <w:t>https://</w:t>
      </w:r>
      <w:r w:rsidRPr="00242D42">
        <w:rPr>
          <w:rFonts w:ascii="Calibri" w:hAnsi="Calibri" w:cs="Calibri"/>
          <w:b/>
          <w:bCs/>
        </w:rPr>
        <w:t>ayenah.ci</w:t>
      </w:r>
      <w:r w:rsidRPr="00242D42">
        <w:rPr>
          <w:rFonts w:ascii="Calibri" w:hAnsi="Calibri" w:cs="Calibri"/>
        </w:rPr>
        <w:t xml:space="preserve"> constitue le point de convergence central de l'écosystème de communication : information institutionnelle, appels à projets, candidatures en ligne, valorisation des réalisations. Elle est le socle sur lequel s'appuie l'ensemble de la stratégie digitale du projet.</w:t>
      </w:r>
    </w:p>
    <w:p w14:paraId="0E0E5101" w14:textId="28E5C653" w:rsidR="00BA6700" w:rsidRPr="00242D42" w:rsidRDefault="007831C8" w:rsidP="007831C8">
      <w:pPr>
        <w:pStyle w:val="font-claude-response-body"/>
        <w:spacing w:beforeAutospacing="0" w:afterAutospacing="0"/>
        <w:ind w:left="284"/>
        <w:jc w:val="both"/>
        <w:rPr>
          <w:rFonts w:ascii="Calibri"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63360" behindDoc="0" locked="0" layoutInCell="1" allowOverlap="1" wp14:anchorId="11F61454" wp14:editId="52B2BB40">
                <wp:simplePos x="0" y="0"/>
                <wp:positionH relativeFrom="column">
                  <wp:posOffset>50800</wp:posOffset>
                </wp:positionH>
                <wp:positionV relativeFrom="paragraph">
                  <wp:posOffset>-635</wp:posOffset>
                </wp:positionV>
                <wp:extent cx="50800" cy="169464"/>
                <wp:effectExtent l="0" t="0" r="0" b="0"/>
                <wp:wrapNone/>
                <wp:docPr id="386224446"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9B6C1B" id="Rectangle 1" o:spid="_x0000_s1026" style="position:absolute;margin-left:4pt;margin-top:-.05pt;width:4pt;height:13.3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" fillcolor="#8bc450" stroked="f" strokeweight="1pt"/>
            </w:pict>
          </mc:Fallback>
        </mc:AlternateContent>
      </w:r>
      <w:r w:rsidR="00BA6700" w:rsidRPr="00242D42">
        <w:rPr>
          <w:rStyle w:val="lev"/>
          <w:rFonts w:ascii="Calibri" w:eastAsiaTheme="majorEastAsia" w:hAnsi="Calibri" w:cs="Calibri"/>
        </w:rPr>
        <w:t>Les axes de développement</w:t>
      </w:r>
    </w:p>
    <w:p w14:paraId="23F85C11" w14:textId="77777777" w:rsidR="00BA6700" w:rsidRPr="00242D42" w:rsidRDefault="00BA6700" w:rsidP="00BA6700">
      <w:pPr>
        <w:pStyle w:val="font-claude-response-body"/>
        <w:spacing w:beforeAutospacing="0" w:afterAutospacing="0"/>
        <w:jc w:val="both"/>
        <w:rPr>
          <w:rFonts w:ascii="Calibri" w:hAnsi="Calibri" w:cs="Calibri"/>
        </w:rPr>
      </w:pPr>
      <w:r w:rsidRPr="00242D42">
        <w:rPr>
          <w:rFonts w:ascii="Calibri" w:hAnsi="Calibri" w:cs="Calibri"/>
        </w:rPr>
        <w:t>Pour déployer pleinement son potentiel, la communication AYENAH investit plusieurs chantiers stratégiques.</w:t>
      </w:r>
    </w:p>
    <w:p w14:paraId="09F0AF40" w14:textId="77777777" w:rsidR="00BA6700" w:rsidRPr="00242D42" w:rsidRDefault="00BA6700" w:rsidP="00BA6700">
      <w:pPr>
        <w:pStyle w:val="font-claude-response-body"/>
        <w:spacing w:beforeAutospacing="0" w:afterAutospacing="0"/>
        <w:jc w:val="both"/>
        <w:rPr>
          <w:rFonts w:ascii="Calibri" w:hAnsi="Calibri" w:cs="Calibri"/>
        </w:rPr>
      </w:pPr>
      <w:r w:rsidRPr="00242D42">
        <w:rPr>
          <w:rFonts w:ascii="Calibri" w:hAnsi="Calibri" w:cs="Calibri"/>
        </w:rPr>
        <w:t xml:space="preserve">Le premier axe concerne la </w:t>
      </w:r>
      <w:r w:rsidRPr="00242D42">
        <w:rPr>
          <w:rStyle w:val="lev"/>
          <w:rFonts w:ascii="Calibri" w:eastAsiaTheme="majorEastAsia" w:hAnsi="Calibri" w:cs="Calibri"/>
        </w:rPr>
        <w:t>notoriété</w:t>
      </w:r>
      <w:r w:rsidRPr="00242D42">
        <w:rPr>
          <w:rFonts w:ascii="Calibri" w:hAnsi="Calibri" w:cs="Calibri"/>
        </w:rPr>
        <w:t>. AYENAH doit exister dans l'esprit de sa cible principale : la diaspora ivoirienne. Cet objectif impose un effort constant de visibilité et une stratégie de communication capable de faire émerger le projet dans un environnement digital saturé d'informations.</w:t>
      </w:r>
    </w:p>
    <w:p w14:paraId="717FF121" w14:textId="77777777" w:rsidR="00BA6700" w:rsidRPr="00242D42" w:rsidRDefault="00BA6700" w:rsidP="00BA6700">
      <w:pPr>
        <w:pStyle w:val="font-claude-response-body"/>
        <w:spacing w:beforeAutospacing="0" w:afterAutospacing="0"/>
        <w:jc w:val="both"/>
        <w:rPr>
          <w:rFonts w:ascii="Calibri" w:hAnsi="Calibri" w:cs="Calibri"/>
        </w:rPr>
      </w:pPr>
      <w:r w:rsidRPr="00242D42">
        <w:rPr>
          <w:rFonts w:ascii="Calibri" w:hAnsi="Calibri" w:cs="Calibri"/>
        </w:rPr>
        <w:t xml:space="preserve">Le deuxième axe concerne la </w:t>
      </w:r>
      <w:r w:rsidRPr="00242D42">
        <w:rPr>
          <w:rStyle w:val="lev"/>
          <w:rFonts w:ascii="Calibri" w:eastAsiaTheme="majorEastAsia" w:hAnsi="Calibri" w:cs="Calibri"/>
        </w:rPr>
        <w:t>production de contenus</w:t>
      </w:r>
      <w:r w:rsidRPr="00242D42">
        <w:rPr>
          <w:rFonts w:ascii="Calibri" w:hAnsi="Calibri" w:cs="Calibri"/>
        </w:rPr>
        <w:t>. Une communication efficace se nourrit d'histoires, d'images, de visages. La banque de contenus visuels doit être alimentée en continu : photos de projets, témoignages vidéo de bénéficiaires, reportages terrain. Chaque activité du projet — prospection, sélection, mission d'expertise, suivi de réalisation — représente une opportunité de production de contenus exploitables.</w:t>
      </w:r>
    </w:p>
    <w:p w14:paraId="545278BF" w14:textId="77777777" w:rsidR="00BA6700" w:rsidRPr="00242D42" w:rsidRDefault="00BA6700" w:rsidP="00BA6700">
      <w:pPr>
        <w:pStyle w:val="font-claude-response-body"/>
        <w:spacing w:beforeAutospacing="0" w:afterAutospacing="0"/>
        <w:jc w:val="both"/>
        <w:rPr>
          <w:rFonts w:ascii="Calibri" w:hAnsi="Calibri" w:cs="Calibri"/>
        </w:rPr>
      </w:pPr>
      <w:r w:rsidRPr="00242D42">
        <w:rPr>
          <w:rFonts w:ascii="Calibri" w:hAnsi="Calibri" w:cs="Calibri"/>
        </w:rPr>
        <w:t xml:space="preserve">Le troisième axe concerne les </w:t>
      </w:r>
      <w:r w:rsidRPr="00242D42">
        <w:rPr>
          <w:rStyle w:val="lev"/>
          <w:rFonts w:ascii="Calibri" w:eastAsiaTheme="majorEastAsia" w:hAnsi="Calibri" w:cs="Calibri"/>
        </w:rPr>
        <w:t>canaux de diffusion directe</w:t>
      </w:r>
      <w:r w:rsidRPr="00242D42">
        <w:rPr>
          <w:rFonts w:ascii="Calibri" w:hAnsi="Calibri" w:cs="Calibri"/>
        </w:rPr>
        <w:t>. Pour toucher une diaspora dispersée sur plusieurs continents, la présence web ne suffit pas : il faut établir un contact direct avec les cibles. Cela suppose une newsletter régulière, un canal WhatsApp officiel, et une animation constante des réseaux sociaux.</w:t>
      </w:r>
    </w:p>
    <w:p w14:paraId="7AEF17AB" w14:textId="77777777" w:rsidR="00BA6700" w:rsidRPr="00242D42" w:rsidRDefault="00BA6700" w:rsidP="00BA6700">
      <w:pPr>
        <w:pStyle w:val="font-claude-response-body"/>
        <w:spacing w:beforeAutospacing="0" w:afterAutospacing="0"/>
        <w:jc w:val="both"/>
        <w:rPr>
          <w:rFonts w:ascii="Calibri" w:hAnsi="Calibri" w:cs="Calibri"/>
        </w:rPr>
      </w:pPr>
      <w:r w:rsidRPr="00242D42">
        <w:rPr>
          <w:rFonts w:ascii="Calibri" w:hAnsi="Calibri" w:cs="Calibri"/>
        </w:rPr>
        <w:t xml:space="preserve">Le quatrième axe concerne le </w:t>
      </w:r>
      <w:r w:rsidRPr="00242D42">
        <w:rPr>
          <w:rStyle w:val="lev"/>
          <w:rFonts w:ascii="Calibri" w:eastAsiaTheme="majorEastAsia" w:hAnsi="Calibri" w:cs="Calibri"/>
        </w:rPr>
        <w:t>réseau de relais</w:t>
      </w:r>
      <w:r w:rsidRPr="00242D42">
        <w:rPr>
          <w:rFonts w:ascii="Calibri" w:hAnsi="Calibri" w:cs="Calibri"/>
        </w:rPr>
        <w:t>. La Cellule de Coordination, aussi efficace soit-elle, ne peut toucher seule des centaines de milliers d'Ivoiriens répartis dans le monde. La communication AYENAH s'appuie sur un maillage structuré d'ambassadeurs et de points focaux : présidents d'associations, leaders d'opinion, partenaires médias, relais institutionnels dans les ambassades et consulats.</w:t>
      </w:r>
    </w:p>
    <w:p w14:paraId="535D4248" w14:textId="09DF6586" w:rsidR="00BA6700" w:rsidRPr="00242D42" w:rsidRDefault="007831C8" w:rsidP="007831C8">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65408" behindDoc="0" locked="0" layoutInCell="1" allowOverlap="1" wp14:anchorId="5A4672DC" wp14:editId="3D702CFB">
                <wp:simplePos x="0" y="0"/>
                <wp:positionH relativeFrom="column">
                  <wp:posOffset>50800</wp:posOffset>
                </wp:positionH>
                <wp:positionV relativeFrom="paragraph">
                  <wp:posOffset>0</wp:posOffset>
                </wp:positionV>
                <wp:extent cx="50800" cy="169464"/>
                <wp:effectExtent l="0" t="0" r="0" b="0"/>
                <wp:wrapNone/>
                <wp:docPr id="194909955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9F06D2" id="Rectangle 1" o:spid="_x0000_s1026" style="position:absolute;margin-left:4pt;margin-top:0;width:4pt;height:13.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00BA6700" w:rsidRPr="00242D42">
        <w:rPr>
          <w:rStyle w:val="lev"/>
          <w:rFonts w:ascii="Calibri" w:eastAsiaTheme="majorEastAsia" w:hAnsi="Calibri" w:cs="Calibri"/>
        </w:rPr>
        <w:t>L’ancrage territorial : un atout différenciant</w:t>
      </w:r>
    </w:p>
    <w:p w14:paraId="63721E0E" w14:textId="77777777" w:rsidR="00BA6700" w:rsidRPr="00242D42" w:rsidRDefault="00BA6700" w:rsidP="00BA6700">
      <w:pPr>
        <w:pStyle w:val="font-claude-response-body"/>
        <w:spacing w:beforeAutospacing="0" w:afterAutospacing="0"/>
        <w:jc w:val="both"/>
        <w:rPr>
          <w:rFonts w:ascii="Calibri" w:hAnsi="Calibri" w:cs="Calibri"/>
        </w:rPr>
      </w:pPr>
      <w:r w:rsidRPr="00242D42">
        <w:rPr>
          <w:rFonts w:ascii="Calibri" w:hAnsi="Calibri" w:cs="Calibri"/>
        </w:rPr>
        <w:t>Les missions de prospection régionale constituent une source permanente de matériau communicationnel et un avantage stratégique pour AYENAH.</w:t>
      </w:r>
    </w:p>
    <w:p w14:paraId="2BF7EB0F" w14:textId="77777777" w:rsidR="00BA6700" w:rsidRPr="00242D42" w:rsidRDefault="00BA6700" w:rsidP="00BA6700">
      <w:pPr>
        <w:pStyle w:val="font-claude-response-body"/>
        <w:spacing w:beforeAutospacing="0" w:afterAutospacing="0"/>
        <w:jc w:val="both"/>
        <w:rPr>
          <w:rFonts w:ascii="Calibri" w:hAnsi="Calibri" w:cs="Calibri"/>
        </w:rPr>
      </w:pPr>
      <w:r w:rsidRPr="00242D42">
        <w:rPr>
          <w:rFonts w:ascii="Calibri" w:hAnsi="Calibri" w:cs="Calibri"/>
        </w:rPr>
        <w:t>Ces missions génèrent un contenu précieux : des rencontres avec les acteurs locaux, des échanges sur les besoins des territoires, des visages et des paroles authentiques. Chaque atelier, chaque réunion, chaque visite de terrain est une occasion de capter du contenu — photos, vidéos, témoignages — qui alimente la communication du projet.</w:t>
      </w:r>
    </w:p>
    <w:p w14:paraId="61016E79" w14:textId="77777777" w:rsidR="00BA6700" w:rsidRPr="00242D42" w:rsidRDefault="00BA6700" w:rsidP="00BA6700">
      <w:pPr>
        <w:pStyle w:val="font-claude-response-body"/>
        <w:spacing w:beforeAutospacing="0" w:afterAutospacing="0"/>
        <w:jc w:val="both"/>
        <w:rPr>
          <w:rFonts w:ascii="Calibri" w:hAnsi="Calibri" w:cs="Calibri"/>
        </w:rPr>
      </w:pPr>
      <w:r w:rsidRPr="00242D42">
        <w:rPr>
          <w:rFonts w:ascii="Calibri" w:hAnsi="Calibri" w:cs="Calibri"/>
        </w:rPr>
        <w:t>Plus encore, ces missions permettent de constituer une banque de projets : des initiatives identifiées, des porteurs de projets rencontrés, des besoins documentés. Cette matière première enrichit le storytelling d'AYENAH et démontre son ancrage dans les réalités locales.</w:t>
      </w:r>
    </w:p>
    <w:p w14:paraId="5F0DA429" w14:textId="5ED8A102" w:rsidR="005A4404" w:rsidRPr="00242D42" w:rsidRDefault="007831C8" w:rsidP="007831C8">
      <w:pPr>
        <w:pStyle w:val="font-claude-response-body"/>
        <w:spacing w:beforeAutospacing="0" w:afterAutospacing="0"/>
        <w:ind w:left="284"/>
        <w:jc w:val="both"/>
        <w:rPr>
          <w:rFonts w:ascii="Calibri" w:hAnsi="Calibri" w:cs="Calibri"/>
        </w:rPr>
      </w:pPr>
      <w:r w:rsidRPr="00242D42">
        <w:rPr>
          <w:rFonts w:ascii="Calibri" w:eastAsiaTheme="majorEastAsia" w:hAnsi="Calibri" w:cs="Calibri"/>
          <w:b/>
          <w:bCs/>
          <w:noProof/>
          <w:color w:val="457F00"/>
          <w14:ligatures w14:val="standardContextual"/>
        </w:rPr>
        <mc:AlternateContent>
          <mc:Choice Requires="wps">
            <w:drawing>
              <wp:anchor distT="0" distB="0" distL="114300" distR="114300" simplePos="0" relativeHeight="251659264" behindDoc="0" locked="0" layoutInCell="1" allowOverlap="1" wp14:anchorId="72A93F30" wp14:editId="5B8EB1D3">
                <wp:simplePos x="0" y="0"/>
                <wp:positionH relativeFrom="column">
                  <wp:posOffset>14605</wp:posOffset>
                </wp:positionH>
                <wp:positionV relativeFrom="paragraph">
                  <wp:posOffset>23495</wp:posOffset>
                </wp:positionV>
                <wp:extent cx="50800" cy="516467"/>
                <wp:effectExtent l="0" t="0" r="0" b="4445"/>
                <wp:wrapNone/>
                <wp:docPr id="1633215528" name="Rectangle 1"/>
                <wp:cNvGraphicFramePr/>
                <a:graphic xmlns:a="http://schemas.openxmlformats.org/drawingml/2006/main">
                  <a:graphicData uri="http://schemas.microsoft.com/office/word/2010/wordprocessingShape">
                    <wps:wsp>
                      <wps:cNvSpPr/>
                      <wps:spPr>
                        <a:xfrm>
                          <a:off x="0" y="0"/>
                          <a:ext cx="50800" cy="516467"/>
                        </a:xfrm>
                        <a:prstGeom prst="rect">
                          <a:avLst/>
                        </a:prstGeom>
                        <a:solidFill>
                          <a:srgbClr val="457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6EA0B4" id="Rectangle 1" o:spid="_x0000_s1026" style="position:absolute;margin-left:1.15pt;margin-top:1.85pt;width:4pt;height:40.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" fillcolor="#457f00" stroked="f" strokeweight="1pt"/>
            </w:pict>
          </mc:Fallback>
        </mc:AlternateContent>
      </w:r>
      <w:r w:rsidR="00BA6700" w:rsidRPr="00242D42">
        <w:rPr>
          <w:rStyle w:val="lev"/>
          <w:rFonts w:ascii="Calibri" w:eastAsiaTheme="majorEastAsia" w:hAnsi="Calibri" w:cs="Calibri"/>
        </w:rPr>
        <w:t>Principe directeur</w:t>
      </w:r>
      <w:r w:rsidR="00BA6700" w:rsidRPr="00242D42">
        <w:rPr>
          <w:rFonts w:ascii="Calibri" w:hAnsi="Calibri" w:cs="Calibri"/>
        </w:rPr>
        <w:t xml:space="preserve"> : Chaque activité du projet est une opportunité de communication. Prospection, sélection, conventionnement, mission d'expertise, suivi de projet, évaluation — toutes ces étapes génèrent systématiquement des contenus exploitables.</w:t>
      </w:r>
    </w:p>
    <w:p w14:paraId="49574894" w14:textId="77777777" w:rsidR="005A4404" w:rsidRPr="00242D42" w:rsidRDefault="005A4404" w:rsidP="00242D42">
      <w:pPr>
        <w:pStyle w:val="Titre2"/>
        <w:numPr>
          <w:ilvl w:val="0"/>
          <w:numId w:val="10"/>
        </w:numPr>
        <w:rPr>
          <w:rFonts w:cs="Calibri"/>
        </w:rPr>
      </w:pPr>
      <w:bookmarkStart w:id="5" w:name="_Toc219928239"/>
      <w:r w:rsidRPr="00242D42">
        <w:rPr>
          <w:rFonts w:cs="Calibri"/>
        </w:rPr>
        <w:t>Cartographie des parties prenantes</w:t>
      </w:r>
      <w:bookmarkEnd w:id="5"/>
    </w:p>
    <w:p w14:paraId="3419A206" w14:textId="7B726878" w:rsidR="007831C8" w:rsidRPr="00242D42" w:rsidRDefault="007831C8" w:rsidP="007831C8">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67456" behindDoc="0" locked="0" layoutInCell="1" allowOverlap="1" wp14:anchorId="56698EC7" wp14:editId="2A9756E4">
                <wp:simplePos x="0" y="0"/>
                <wp:positionH relativeFrom="column">
                  <wp:posOffset>50800</wp:posOffset>
                </wp:positionH>
                <wp:positionV relativeFrom="paragraph">
                  <wp:posOffset>0</wp:posOffset>
                </wp:positionV>
                <wp:extent cx="50800" cy="169464"/>
                <wp:effectExtent l="0" t="0" r="0" b="0"/>
                <wp:wrapNone/>
                <wp:docPr id="207977759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763A36" id="Rectangle 1" o:spid="_x0000_s1026" style="position:absolute;margin-left:4pt;margin-top:0;width:4pt;height:13.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Comprendre à qui l’on parle</w:t>
      </w:r>
    </w:p>
    <w:p w14:paraId="5832DEDE" w14:textId="751A22AE" w:rsidR="007831C8" w:rsidRPr="00242D42" w:rsidRDefault="007831C8" w:rsidP="007831C8">
      <w:pPr>
        <w:pStyle w:val="font-claude-response-body"/>
        <w:spacing w:beforeAutospacing="0" w:afterAutospacing="0"/>
        <w:jc w:val="both"/>
        <w:rPr>
          <w:rStyle w:val="lev"/>
          <w:rFonts w:ascii="Calibri" w:eastAsiaTheme="majorEastAsia" w:hAnsi="Calibri" w:cs="Calibri"/>
        </w:rPr>
      </w:pPr>
      <w:r w:rsidRPr="00242D42">
        <w:rPr>
          <w:rFonts w:ascii="Calibri" w:hAnsi="Calibri" w:cs="Calibri"/>
        </w:rPr>
        <w:lastRenderedPageBreak/>
        <w:t xml:space="preserve">Une stratégie de communication efficace repose sur une connaissance fine de ses publics. AYENAH s'adresse à un écosystème complexe de parties prenantes, aux profils variés, aux attentes distinctes, et aux habitudes de communication différentes. Cette diversité impose une approche segmentée : le message qui touche un expert ivoirien installé à Paris n'est pas celui qui mobilise une coopérative agricole du </w:t>
      </w:r>
      <w:proofErr w:type="spellStart"/>
      <w:r w:rsidRPr="00242D42">
        <w:rPr>
          <w:rFonts w:ascii="Calibri" w:hAnsi="Calibri" w:cs="Calibri"/>
        </w:rPr>
        <w:t>Poro</w:t>
      </w:r>
      <w:proofErr w:type="spellEnd"/>
      <w:r w:rsidRPr="00242D42">
        <w:rPr>
          <w:rFonts w:ascii="Calibri" w:hAnsi="Calibri" w:cs="Calibri"/>
        </w:rPr>
        <w:t>, ni celui qui convainc un partenaire financier.</w:t>
      </w:r>
    </w:p>
    <w:p w14:paraId="0F5D02A3" w14:textId="499EBFA1" w:rsidR="007831C8" w:rsidRPr="00242D42" w:rsidRDefault="007831C8" w:rsidP="007831C8">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69504" behindDoc="0" locked="0" layoutInCell="1" allowOverlap="1" wp14:anchorId="7E3AD631" wp14:editId="323811BC">
                <wp:simplePos x="0" y="0"/>
                <wp:positionH relativeFrom="column">
                  <wp:posOffset>50800</wp:posOffset>
                </wp:positionH>
                <wp:positionV relativeFrom="paragraph">
                  <wp:posOffset>0</wp:posOffset>
                </wp:positionV>
                <wp:extent cx="50800" cy="169464"/>
                <wp:effectExtent l="0" t="0" r="0" b="0"/>
                <wp:wrapNone/>
                <wp:docPr id="1768134704"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2F5F63" id="Rectangle 1" o:spid="_x0000_s1026" style="position:absolute;margin-left:4pt;margin-top:0;width:4pt;height:13.3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La Diaspora Ivoirienne : Cœur de cible</w:t>
      </w:r>
    </w:p>
    <w:p w14:paraId="2957E005" w14:textId="77777777" w:rsidR="00A4530F" w:rsidRPr="00242D42" w:rsidRDefault="00A4530F" w:rsidP="00A4530F">
      <w:pPr>
        <w:pStyle w:val="font-claude-response-body"/>
        <w:spacing w:beforeAutospacing="0" w:afterAutospacing="0"/>
        <w:jc w:val="both"/>
        <w:rPr>
          <w:rFonts w:ascii="Calibri" w:hAnsi="Calibri" w:cs="Calibri"/>
        </w:rPr>
      </w:pPr>
      <w:r w:rsidRPr="00242D42">
        <w:rPr>
          <w:rFonts w:ascii="Calibri" w:hAnsi="Calibri" w:cs="Calibri"/>
        </w:rPr>
        <w:t>La diaspora constitue la cible primaire d'AYENAH. Mais parler de "la diaspora" au singulier serait une erreur stratégique. Derrière ce terme se cachent des réalités multiples qu'il convient de distinguer.</w:t>
      </w:r>
    </w:p>
    <w:p w14:paraId="2B39ED25" w14:textId="4408A57A" w:rsidR="00A4530F" w:rsidRPr="00242D42" w:rsidRDefault="00A4530F" w:rsidP="00A4530F">
      <w:pPr>
        <w:pStyle w:val="font-claude-response-body"/>
        <w:spacing w:beforeAutospacing="0" w:afterAutospacing="0"/>
        <w:jc w:val="both"/>
        <w:rPr>
          <w:rFonts w:ascii="Calibri" w:hAnsi="Calibri" w:cs="Calibri"/>
        </w:rPr>
      </w:pPr>
      <w:r w:rsidRPr="00242D42">
        <w:rPr>
          <w:rFonts w:ascii="Calibri" w:hAnsi="Calibri" w:cs="Calibri"/>
        </w:rPr>
        <w:t xml:space="preserve">Les </w:t>
      </w:r>
      <w:r w:rsidRPr="00242D42">
        <w:rPr>
          <w:rStyle w:val="lev"/>
          <w:rFonts w:ascii="Calibri" w:eastAsiaTheme="majorEastAsia" w:hAnsi="Calibri" w:cs="Calibri"/>
        </w:rPr>
        <w:t>associations et organisations collectives</w:t>
      </w:r>
      <w:r w:rsidRPr="00242D42">
        <w:rPr>
          <w:rFonts w:ascii="Calibri" w:hAnsi="Calibri" w:cs="Calibri"/>
        </w:rPr>
        <w:t xml:space="preserve"> forment </w:t>
      </w:r>
      <w:r w:rsidRPr="00242D42">
        <w:rPr>
          <w:rFonts w:ascii="Calibri" w:hAnsi="Calibri" w:cs="Calibri"/>
        </w:rPr>
        <w:t>un</w:t>
      </w:r>
      <w:r w:rsidRPr="00242D42">
        <w:rPr>
          <w:rFonts w:ascii="Calibri" w:hAnsi="Calibri" w:cs="Calibri"/>
        </w:rPr>
        <w:t xml:space="preserve"> segment</w:t>
      </w:r>
      <w:r w:rsidRPr="00242D42">
        <w:rPr>
          <w:rFonts w:ascii="Calibri" w:hAnsi="Calibri" w:cs="Calibri"/>
        </w:rPr>
        <w:t xml:space="preserve"> important</w:t>
      </w:r>
      <w:r w:rsidRPr="00242D42">
        <w:rPr>
          <w:rFonts w:ascii="Calibri" w:hAnsi="Calibri" w:cs="Calibri"/>
        </w:rPr>
        <w:t xml:space="preserve">. Présentes dans tous les pays d'accueil — France, États-Unis, Italie, Allemagne, Canada, mais aussi Burkina Faso, Mali ou Ghana — elles fédèrent les Ivoiriens de l'extérieur autour de l'entraide, du développement local ou de la préservation culturelle. Pour AYENAH, elles représentent </w:t>
      </w:r>
      <w:r w:rsidRPr="00242D42">
        <w:rPr>
          <w:rFonts w:ascii="Calibri" w:hAnsi="Calibri" w:cs="Calibri"/>
        </w:rPr>
        <w:t>d</w:t>
      </w:r>
      <w:r w:rsidRPr="00242D42">
        <w:rPr>
          <w:rFonts w:ascii="Calibri" w:hAnsi="Calibri" w:cs="Calibri"/>
        </w:rPr>
        <w:t xml:space="preserve">es partenaires naturels du premier pilier : le cofinancement de projets de développement. Leurs attentes sont pragmatiques. Elles veulent des procédures claires, un accompagnement réel dans le montage de projets, et une reconnaissance institutionnelle de leur rôle. Habituées à s'organiser via </w:t>
      </w:r>
      <w:r w:rsidRPr="00242D42">
        <w:rPr>
          <w:rFonts w:ascii="Calibri" w:hAnsi="Calibri" w:cs="Calibri"/>
          <w:b/>
          <w:bCs/>
        </w:rPr>
        <w:t>Facebook</w:t>
      </w:r>
      <w:r w:rsidRPr="00242D42">
        <w:rPr>
          <w:rFonts w:ascii="Calibri" w:hAnsi="Calibri" w:cs="Calibri"/>
        </w:rPr>
        <w:t xml:space="preserve"> et </w:t>
      </w:r>
      <w:r w:rsidRPr="00242D42">
        <w:rPr>
          <w:rFonts w:ascii="Calibri" w:hAnsi="Calibri" w:cs="Calibri"/>
          <w:b/>
          <w:bCs/>
        </w:rPr>
        <w:t>WhatsApp</w:t>
      </w:r>
      <w:r w:rsidRPr="00242D42">
        <w:rPr>
          <w:rFonts w:ascii="Calibri" w:hAnsi="Calibri" w:cs="Calibri"/>
        </w:rPr>
        <w:t>, c'est sur ces plateformes qu'il faut les rencontrer.</w:t>
      </w:r>
    </w:p>
    <w:p w14:paraId="684B694C" w14:textId="34723BF9" w:rsidR="00A4530F" w:rsidRPr="00242D42" w:rsidRDefault="00A4530F" w:rsidP="00A4530F">
      <w:pPr>
        <w:pStyle w:val="font-claude-response-body"/>
        <w:spacing w:beforeAutospacing="0" w:afterAutospacing="0"/>
        <w:jc w:val="both"/>
        <w:rPr>
          <w:rFonts w:ascii="Calibri" w:hAnsi="Calibri" w:cs="Calibri"/>
        </w:rPr>
      </w:pPr>
      <w:r w:rsidRPr="00242D42">
        <w:rPr>
          <w:rFonts w:ascii="Calibri" w:hAnsi="Calibri" w:cs="Calibri"/>
        </w:rPr>
        <w:t xml:space="preserve">Les </w:t>
      </w:r>
      <w:r w:rsidRPr="00242D42">
        <w:rPr>
          <w:rStyle w:val="lev"/>
          <w:rFonts w:ascii="Calibri" w:eastAsiaTheme="majorEastAsia" w:hAnsi="Calibri" w:cs="Calibri"/>
        </w:rPr>
        <w:t>experts et professionnels</w:t>
      </w:r>
      <w:r w:rsidRPr="00242D42">
        <w:rPr>
          <w:rFonts w:ascii="Calibri" w:hAnsi="Calibri" w:cs="Calibri"/>
        </w:rPr>
        <w:t xml:space="preserve"> constituent </w:t>
      </w:r>
      <w:r w:rsidRPr="00242D42">
        <w:rPr>
          <w:rFonts w:ascii="Calibri" w:hAnsi="Calibri" w:cs="Calibri"/>
        </w:rPr>
        <w:t xml:space="preserve">un autre </w:t>
      </w:r>
      <w:r w:rsidRPr="00242D42">
        <w:rPr>
          <w:rFonts w:ascii="Calibri" w:hAnsi="Calibri" w:cs="Calibri"/>
        </w:rPr>
        <w:t>segment</w:t>
      </w:r>
      <w:r w:rsidRPr="00242D42">
        <w:rPr>
          <w:rFonts w:ascii="Calibri" w:hAnsi="Calibri" w:cs="Calibri"/>
        </w:rPr>
        <w:t xml:space="preserve"> tout aussi important</w:t>
      </w:r>
      <w:r w:rsidRPr="00242D42">
        <w:rPr>
          <w:rFonts w:ascii="Calibri" w:hAnsi="Calibri" w:cs="Calibri"/>
        </w:rPr>
        <w:t xml:space="preserve">. Médecins, ingénieurs, enseignants-chercheurs, cadres d'entreprise — ils ont bâti des carrières solides à l'étranger et disposent de compétences recherchées. AYENAH leur propose de mettre ce savoir-faire au service de leur pays d'origine à travers des missions d'expertise. Pour les toucher, le registre doit être différent : plus professionnel, axé sur l'impact et la reconnaissance. </w:t>
      </w:r>
      <w:r w:rsidRPr="00242D42">
        <w:rPr>
          <w:rFonts w:ascii="Calibri" w:hAnsi="Calibri" w:cs="Calibri"/>
          <w:b/>
          <w:bCs/>
        </w:rPr>
        <w:t>LinkedIn</w:t>
      </w:r>
      <w:r w:rsidRPr="00242D42">
        <w:rPr>
          <w:rFonts w:ascii="Calibri" w:hAnsi="Calibri" w:cs="Calibri"/>
        </w:rPr>
        <w:t xml:space="preserve"> devient le canal stratégique, complété par des communications ciblées par email et des webinaires thématiques.</w:t>
      </w:r>
    </w:p>
    <w:p w14:paraId="3013860A" w14:textId="2FBC938B" w:rsidR="00A4530F" w:rsidRPr="00242D42" w:rsidRDefault="00A4530F" w:rsidP="00A4530F">
      <w:pPr>
        <w:pStyle w:val="font-claude-response-body"/>
        <w:spacing w:beforeAutospacing="0" w:afterAutospacing="0"/>
        <w:jc w:val="both"/>
        <w:rPr>
          <w:rFonts w:ascii="Calibri" w:hAnsi="Calibri" w:cs="Calibri"/>
        </w:rPr>
      </w:pPr>
      <w:r w:rsidRPr="00242D42">
        <w:rPr>
          <w:rFonts w:ascii="Calibri" w:hAnsi="Calibri" w:cs="Calibri"/>
        </w:rPr>
        <w:t xml:space="preserve">Les </w:t>
      </w:r>
      <w:r w:rsidRPr="00242D42">
        <w:rPr>
          <w:rStyle w:val="lev"/>
          <w:rFonts w:ascii="Calibri" w:eastAsiaTheme="majorEastAsia" w:hAnsi="Calibri" w:cs="Calibri"/>
        </w:rPr>
        <w:t>étudiants et jeunes diplômés</w:t>
      </w:r>
      <w:r w:rsidRPr="00242D42">
        <w:rPr>
          <w:rFonts w:ascii="Calibri" w:hAnsi="Calibri" w:cs="Calibri"/>
        </w:rPr>
        <w:t xml:space="preserve"> représentent un vivier d'avenir. Connectés, créatifs, en quête de sens, ils constituent la relève de la diaspora engagée. Leur mobilisation passe par des codes différents : formats courts, ton moderne, présence sur </w:t>
      </w:r>
      <w:r w:rsidRPr="00242D42">
        <w:rPr>
          <w:rFonts w:ascii="Calibri" w:hAnsi="Calibri" w:cs="Calibri"/>
          <w:b/>
          <w:bCs/>
        </w:rPr>
        <w:t>Instagram</w:t>
      </w:r>
      <w:r w:rsidRPr="00242D42">
        <w:rPr>
          <w:rFonts w:ascii="Calibri" w:hAnsi="Calibri" w:cs="Calibri"/>
        </w:rPr>
        <w:t xml:space="preserve">, </w:t>
      </w:r>
      <w:r w:rsidRPr="00242D42">
        <w:rPr>
          <w:rFonts w:ascii="Calibri" w:hAnsi="Calibri" w:cs="Calibri"/>
          <w:b/>
          <w:bCs/>
        </w:rPr>
        <w:t>réel</w:t>
      </w:r>
      <w:r w:rsidRPr="00242D42">
        <w:rPr>
          <w:rFonts w:ascii="Calibri" w:hAnsi="Calibri" w:cs="Calibri"/>
        </w:rPr>
        <w:t>, mise en avant d'opportunités de networking et de visibilité.</w:t>
      </w:r>
    </w:p>
    <w:p w14:paraId="5696251C" w14:textId="5DAAA42F" w:rsidR="007831C8" w:rsidRPr="00242D42" w:rsidRDefault="00A4530F" w:rsidP="00A4530F">
      <w:pPr>
        <w:pStyle w:val="font-claude-response-body"/>
        <w:spacing w:beforeAutospacing="0" w:afterAutospacing="0"/>
        <w:jc w:val="both"/>
        <w:rPr>
          <w:rStyle w:val="lev"/>
          <w:rFonts w:ascii="Calibri" w:hAnsi="Calibri" w:cs="Calibri"/>
          <w:b w:val="0"/>
          <w:bCs w:val="0"/>
        </w:rPr>
      </w:pPr>
      <w:r w:rsidRPr="00242D42">
        <w:rPr>
          <w:rFonts w:ascii="Calibri" w:hAnsi="Calibri" w:cs="Calibri"/>
        </w:rPr>
        <w:t xml:space="preserve">Les </w:t>
      </w:r>
      <w:r w:rsidRPr="00242D42">
        <w:rPr>
          <w:rStyle w:val="lev"/>
          <w:rFonts w:ascii="Calibri" w:eastAsiaTheme="majorEastAsia" w:hAnsi="Calibri" w:cs="Calibri"/>
        </w:rPr>
        <w:t>entrepreneurs et investisseurs</w:t>
      </w:r>
      <w:r w:rsidRPr="00242D42">
        <w:rPr>
          <w:rFonts w:ascii="Calibri" w:hAnsi="Calibri" w:cs="Calibri"/>
        </w:rPr>
        <w:t xml:space="preserve">, enfin, forment </w:t>
      </w:r>
      <w:r w:rsidRPr="00242D42">
        <w:rPr>
          <w:rFonts w:ascii="Calibri" w:hAnsi="Calibri" w:cs="Calibri"/>
        </w:rPr>
        <w:t>le</w:t>
      </w:r>
      <w:r w:rsidRPr="00242D42">
        <w:rPr>
          <w:rFonts w:ascii="Calibri" w:hAnsi="Calibri" w:cs="Calibri"/>
        </w:rPr>
        <w:t xml:space="preserve"> segment à fort potentiel économique. Porteurs de projets ou détenteurs de capacités d'investissement, ils attendent d'un dispositif comme AYENAH un cadre sécurisé, un accompagnement technique, et des perspectives de rentabilité. La communication emprunte ici les codes du monde des affaires : </w:t>
      </w:r>
      <w:r w:rsidRPr="00242D42">
        <w:rPr>
          <w:rFonts w:ascii="Calibri" w:hAnsi="Calibri" w:cs="Calibri"/>
          <w:b/>
          <w:bCs/>
        </w:rPr>
        <w:t>événements B2B</w:t>
      </w:r>
      <w:r w:rsidRPr="00242D42">
        <w:rPr>
          <w:rFonts w:ascii="Calibri" w:hAnsi="Calibri" w:cs="Calibri"/>
        </w:rPr>
        <w:t xml:space="preserve">, </w:t>
      </w:r>
      <w:r w:rsidRPr="00242D42">
        <w:rPr>
          <w:rFonts w:ascii="Calibri" w:hAnsi="Calibri" w:cs="Calibri"/>
          <w:b/>
          <w:bCs/>
        </w:rPr>
        <w:t>presse économique</w:t>
      </w:r>
      <w:r w:rsidRPr="00242D42">
        <w:rPr>
          <w:rFonts w:ascii="Calibri" w:hAnsi="Calibri" w:cs="Calibri"/>
        </w:rPr>
        <w:t xml:space="preserve">, </w:t>
      </w:r>
      <w:r w:rsidRPr="00242D42">
        <w:rPr>
          <w:rFonts w:ascii="Calibri" w:hAnsi="Calibri" w:cs="Calibri"/>
          <w:b/>
          <w:bCs/>
        </w:rPr>
        <w:t>témoignages d'entrepreneurs</w:t>
      </w:r>
      <w:r w:rsidRPr="00242D42">
        <w:rPr>
          <w:rFonts w:ascii="Calibri" w:hAnsi="Calibri" w:cs="Calibri"/>
        </w:rPr>
        <w:t xml:space="preserve"> ayant réussi leur implantation.</w:t>
      </w:r>
    </w:p>
    <w:p w14:paraId="61056923" w14:textId="7A917066" w:rsidR="007831C8" w:rsidRPr="00242D42" w:rsidRDefault="007831C8" w:rsidP="007831C8">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71552" behindDoc="0" locked="0" layoutInCell="1" allowOverlap="1" wp14:anchorId="279F4A98" wp14:editId="24FD6BC2">
                <wp:simplePos x="0" y="0"/>
                <wp:positionH relativeFrom="column">
                  <wp:posOffset>50800</wp:posOffset>
                </wp:positionH>
                <wp:positionV relativeFrom="paragraph">
                  <wp:posOffset>0</wp:posOffset>
                </wp:positionV>
                <wp:extent cx="50800" cy="169464"/>
                <wp:effectExtent l="0" t="0" r="0" b="0"/>
                <wp:wrapNone/>
                <wp:docPr id="711248612"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F4D0ED" id="Rectangle 1" o:spid="_x0000_s1026" style="position:absolute;margin-left:4pt;margin-top:0;width:4pt;height:13.3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Les acteurs locaux : partenaires indispensables</w:t>
      </w:r>
    </w:p>
    <w:p w14:paraId="678FC0D2" w14:textId="77777777" w:rsidR="00A4530F" w:rsidRPr="00242D42" w:rsidRDefault="00A4530F" w:rsidP="00A4530F">
      <w:pPr>
        <w:pStyle w:val="font-claude-response-body"/>
        <w:spacing w:beforeAutospacing="0" w:afterAutospacing="0"/>
        <w:jc w:val="both"/>
        <w:rPr>
          <w:rFonts w:ascii="Calibri" w:hAnsi="Calibri" w:cs="Calibri"/>
        </w:rPr>
      </w:pPr>
      <w:r w:rsidRPr="00242D42">
        <w:rPr>
          <w:rFonts w:ascii="Calibri" w:hAnsi="Calibri" w:cs="Calibri"/>
        </w:rPr>
        <w:t>AYENAH ne peut réussir sans l'engagement des acteurs en Côte d'Ivoire. Trois catégories méritent une attention particulière.</w:t>
      </w:r>
    </w:p>
    <w:p w14:paraId="10E51940" w14:textId="77777777" w:rsidR="00A4530F" w:rsidRPr="00242D42" w:rsidRDefault="00A4530F" w:rsidP="00A4530F">
      <w:pPr>
        <w:pStyle w:val="font-claude-response-body"/>
        <w:spacing w:beforeAutospacing="0" w:afterAutospacing="0"/>
        <w:jc w:val="both"/>
        <w:rPr>
          <w:rFonts w:ascii="Calibri" w:hAnsi="Calibri" w:cs="Calibri"/>
        </w:rPr>
      </w:pPr>
      <w:r w:rsidRPr="00242D42">
        <w:rPr>
          <w:rFonts w:ascii="Calibri" w:hAnsi="Calibri" w:cs="Calibri"/>
        </w:rPr>
        <w:t xml:space="preserve">Les </w:t>
      </w:r>
      <w:r w:rsidRPr="00242D42">
        <w:rPr>
          <w:rStyle w:val="lev"/>
          <w:rFonts w:ascii="Calibri" w:eastAsiaTheme="majorEastAsia" w:hAnsi="Calibri" w:cs="Calibri"/>
        </w:rPr>
        <w:t>collectivités territoriales</w:t>
      </w:r>
      <w:r w:rsidRPr="00242D42">
        <w:rPr>
          <w:rFonts w:ascii="Calibri" w:hAnsi="Calibri" w:cs="Calibri"/>
        </w:rPr>
        <w:t xml:space="preserve"> — communes, conseils régionaux, districts — sont les partenaires d'ancrage des projets. Leur implication garantit la pertinence locale et la pérennité des initiatives soutenues. Leur attente est simple : des projets structurants pour leur territoire, des financements, et une visibilité qui valorise leur action. Les atteindre suppose une communication institutionnelle (</w:t>
      </w:r>
      <w:r w:rsidRPr="00242D42">
        <w:rPr>
          <w:rFonts w:ascii="Calibri" w:hAnsi="Calibri" w:cs="Calibri"/>
          <w:b/>
          <w:bCs/>
        </w:rPr>
        <w:t>courriers officiels</w:t>
      </w:r>
      <w:r w:rsidRPr="00242D42">
        <w:rPr>
          <w:rFonts w:ascii="Calibri" w:hAnsi="Calibri" w:cs="Calibri"/>
        </w:rPr>
        <w:t>, r</w:t>
      </w:r>
      <w:r w:rsidRPr="00242D42">
        <w:rPr>
          <w:rFonts w:ascii="Calibri" w:hAnsi="Calibri" w:cs="Calibri"/>
          <w:b/>
          <w:bCs/>
        </w:rPr>
        <w:t>encontres</w:t>
      </w:r>
      <w:r w:rsidRPr="00242D42">
        <w:rPr>
          <w:rFonts w:ascii="Calibri" w:hAnsi="Calibri" w:cs="Calibri"/>
        </w:rPr>
        <w:t xml:space="preserve">), relayée par les ateliers terrain et les </w:t>
      </w:r>
      <w:r w:rsidRPr="00242D42">
        <w:rPr>
          <w:rFonts w:ascii="Calibri" w:hAnsi="Calibri" w:cs="Calibri"/>
          <w:b/>
          <w:bCs/>
        </w:rPr>
        <w:t>médias locaux</w:t>
      </w:r>
      <w:r w:rsidRPr="00242D42">
        <w:rPr>
          <w:rFonts w:ascii="Calibri" w:hAnsi="Calibri" w:cs="Calibri"/>
        </w:rPr>
        <w:t>.</w:t>
      </w:r>
    </w:p>
    <w:p w14:paraId="40066160" w14:textId="77777777" w:rsidR="00A4530F" w:rsidRPr="00242D42" w:rsidRDefault="00A4530F" w:rsidP="00A4530F">
      <w:pPr>
        <w:pStyle w:val="font-claude-response-body"/>
        <w:spacing w:beforeAutospacing="0" w:afterAutospacing="0"/>
        <w:jc w:val="both"/>
        <w:rPr>
          <w:rFonts w:ascii="Calibri" w:hAnsi="Calibri" w:cs="Calibri"/>
        </w:rPr>
      </w:pPr>
      <w:r w:rsidRPr="00242D42">
        <w:rPr>
          <w:rFonts w:ascii="Calibri" w:hAnsi="Calibri" w:cs="Calibri"/>
        </w:rPr>
        <w:t xml:space="preserve">Les </w:t>
      </w:r>
      <w:r w:rsidRPr="00242D42">
        <w:rPr>
          <w:rStyle w:val="lev"/>
          <w:rFonts w:ascii="Calibri" w:eastAsiaTheme="majorEastAsia" w:hAnsi="Calibri" w:cs="Calibri"/>
        </w:rPr>
        <w:t>porteurs de projets locaux</w:t>
      </w:r>
      <w:r w:rsidRPr="00242D42">
        <w:rPr>
          <w:rFonts w:ascii="Calibri" w:hAnsi="Calibri" w:cs="Calibri"/>
        </w:rPr>
        <w:t xml:space="preserve"> — ONG, coopératives, groupements d'intérêt communautaire — sont les chevilles ouvrières du développement. Ce sont eux qui, en partenariat avec les </w:t>
      </w:r>
      <w:r w:rsidRPr="00242D42">
        <w:rPr>
          <w:rFonts w:ascii="Calibri" w:hAnsi="Calibri" w:cs="Calibri"/>
        </w:rPr>
        <w:lastRenderedPageBreak/>
        <w:t xml:space="preserve">associations de la diaspora, portent les projets financés par AYENAH. Ils cherchent un accès au financement, un appui technique, et une mise en relation avec des partenaires diaspora. Le </w:t>
      </w:r>
      <w:r w:rsidRPr="00242D42">
        <w:rPr>
          <w:rFonts w:ascii="Calibri" w:hAnsi="Calibri" w:cs="Calibri"/>
          <w:b/>
          <w:bCs/>
        </w:rPr>
        <w:t>site web</w:t>
      </w:r>
      <w:r w:rsidRPr="00242D42">
        <w:rPr>
          <w:rFonts w:ascii="Calibri" w:hAnsi="Calibri" w:cs="Calibri"/>
        </w:rPr>
        <w:t xml:space="preserve"> et les </w:t>
      </w:r>
      <w:r w:rsidRPr="00242D42">
        <w:rPr>
          <w:rFonts w:ascii="Calibri" w:hAnsi="Calibri" w:cs="Calibri"/>
          <w:b/>
          <w:bCs/>
        </w:rPr>
        <w:t>ateliers régionaux</w:t>
      </w:r>
      <w:r w:rsidRPr="00242D42">
        <w:rPr>
          <w:rFonts w:ascii="Calibri" w:hAnsi="Calibri" w:cs="Calibri"/>
        </w:rPr>
        <w:t xml:space="preserve"> constituent leurs principaux points d'entrée.</w:t>
      </w:r>
    </w:p>
    <w:p w14:paraId="44F5CAD7" w14:textId="21BF3BC1" w:rsidR="00A4530F" w:rsidRPr="00242D42" w:rsidRDefault="00A4530F" w:rsidP="00A4530F">
      <w:pPr>
        <w:pStyle w:val="font-claude-response-body"/>
        <w:spacing w:beforeAutospacing="0" w:afterAutospacing="0"/>
        <w:jc w:val="both"/>
        <w:rPr>
          <w:rStyle w:val="lev"/>
          <w:rFonts w:ascii="Calibri" w:hAnsi="Calibri" w:cs="Calibri"/>
          <w:b w:val="0"/>
          <w:bCs w:val="0"/>
        </w:rPr>
      </w:pPr>
      <w:r w:rsidRPr="00242D42">
        <w:rPr>
          <w:rFonts w:ascii="Calibri" w:hAnsi="Calibri" w:cs="Calibri"/>
        </w:rPr>
        <w:t xml:space="preserve">Le </w:t>
      </w:r>
      <w:r w:rsidRPr="00242D42">
        <w:rPr>
          <w:rStyle w:val="lev"/>
          <w:rFonts w:ascii="Calibri" w:eastAsiaTheme="majorEastAsia" w:hAnsi="Calibri" w:cs="Calibri"/>
        </w:rPr>
        <w:t>grand public ivoirien</w:t>
      </w:r>
      <w:r w:rsidRPr="00242D42">
        <w:rPr>
          <w:rFonts w:ascii="Calibri" w:hAnsi="Calibri" w:cs="Calibri"/>
        </w:rPr>
        <w:t>, enfin, constitue le bénéficiaire ultime et le juge de paix du projet. C'est dans l'amélioration concrète des conditions de vie —</w:t>
      </w:r>
      <w:r w:rsidRPr="00242D42">
        <w:rPr>
          <w:rFonts w:ascii="Calibri" w:hAnsi="Calibri" w:cs="Calibri"/>
        </w:rPr>
        <w:t xml:space="preserve"> </w:t>
      </w:r>
      <w:r w:rsidRPr="00242D42">
        <w:rPr>
          <w:rFonts w:ascii="Calibri" w:hAnsi="Calibri" w:cs="Calibri"/>
        </w:rPr>
        <w:t>une coopérative modernisée</w:t>
      </w:r>
      <w:r w:rsidRPr="00242D42">
        <w:rPr>
          <w:rFonts w:ascii="Calibri" w:hAnsi="Calibri" w:cs="Calibri"/>
        </w:rPr>
        <w:t>, une activité permettant à toute une localité d’embauché ou produire de la matière utile à la population</w:t>
      </w:r>
      <w:r w:rsidRPr="00242D42">
        <w:rPr>
          <w:rFonts w:ascii="Calibri" w:hAnsi="Calibri" w:cs="Calibri"/>
        </w:rPr>
        <w:t xml:space="preserve"> — que se mesure le succès d'AYENAH. Communiquer vers ce public, c'est rendre compte des résultats, susciter la fierté nationale, et renforcer le lien entre la diaspora et le pays.</w:t>
      </w:r>
    </w:p>
    <w:p w14:paraId="516A6F1B" w14:textId="74BB1076" w:rsidR="007831C8" w:rsidRPr="00242D42" w:rsidRDefault="007831C8" w:rsidP="007831C8">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73600" behindDoc="0" locked="0" layoutInCell="1" allowOverlap="1" wp14:anchorId="7B35483B" wp14:editId="4620EF14">
                <wp:simplePos x="0" y="0"/>
                <wp:positionH relativeFrom="column">
                  <wp:posOffset>50800</wp:posOffset>
                </wp:positionH>
                <wp:positionV relativeFrom="paragraph">
                  <wp:posOffset>0</wp:posOffset>
                </wp:positionV>
                <wp:extent cx="50800" cy="169464"/>
                <wp:effectExtent l="0" t="0" r="0" b="0"/>
                <wp:wrapNone/>
                <wp:docPr id="183390904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D27812" id="Rectangle 1" o:spid="_x0000_s1026" style="position:absolute;margin-left:4pt;margin-top:0;width:4pt;height:13.3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Les partenaires institutionnels : Légitimité et moyens</w:t>
      </w:r>
    </w:p>
    <w:p w14:paraId="39660F30" w14:textId="77777777" w:rsidR="00A573D2" w:rsidRPr="00242D42" w:rsidRDefault="00A573D2" w:rsidP="00A573D2">
      <w:pPr>
        <w:pStyle w:val="font-claude-response-body"/>
        <w:spacing w:beforeAutospacing="0" w:afterAutospacing="0"/>
        <w:jc w:val="both"/>
        <w:rPr>
          <w:rFonts w:ascii="Calibri" w:hAnsi="Calibri" w:cs="Calibri"/>
        </w:rPr>
      </w:pPr>
      <w:r w:rsidRPr="00242D42">
        <w:rPr>
          <w:rFonts w:ascii="Calibri" w:hAnsi="Calibri" w:cs="Calibri"/>
        </w:rPr>
        <w:t>La DGIE et son Ministère de tutelle sont les garants politiques du projet. Leur attente en matière de communication est double : une visibilité institutionnelle qui valorise l'action de l'État, et des résultats probants qui justifient l'investissement consenti. Chaque communication officielle, chaque événement, chaque bilan intègre cette dimension.</w:t>
      </w:r>
    </w:p>
    <w:p w14:paraId="44080768" w14:textId="2373BDD1" w:rsidR="00A573D2" w:rsidRPr="00242D42" w:rsidRDefault="00A573D2" w:rsidP="00A573D2">
      <w:pPr>
        <w:pStyle w:val="font-claude-response-body"/>
        <w:spacing w:beforeAutospacing="0" w:afterAutospacing="0"/>
        <w:jc w:val="both"/>
        <w:rPr>
          <w:rStyle w:val="lev"/>
          <w:rFonts w:ascii="Calibri" w:hAnsi="Calibri" w:cs="Calibri"/>
          <w:b w:val="0"/>
          <w:bCs w:val="0"/>
        </w:rPr>
      </w:pPr>
      <w:r w:rsidRPr="00242D42">
        <w:rPr>
          <w:rFonts w:ascii="Calibri" w:hAnsi="Calibri" w:cs="Calibri"/>
        </w:rPr>
        <w:t xml:space="preserve">Expertise France et l'AFD, partenaires techniques et financiers, ont leurs propres exigences. Respect des normes de visibilité (logos, mentions), reporting régulier sur les actions de communication, capitalisation des enseignements pour alimenter la réflexion régionale dans le cadre du </w:t>
      </w:r>
      <w:r w:rsidRPr="00242D42">
        <w:rPr>
          <w:rFonts w:ascii="Calibri" w:hAnsi="Calibri" w:cs="Calibri"/>
          <w:b/>
          <w:bCs/>
        </w:rPr>
        <w:t>CRPM</w:t>
      </w:r>
      <w:r w:rsidRPr="00242D42">
        <w:rPr>
          <w:rFonts w:ascii="Calibri" w:hAnsi="Calibri" w:cs="Calibri"/>
          <w:b/>
          <w:bCs/>
        </w:rPr>
        <w:t xml:space="preserve"> II</w:t>
      </w:r>
      <w:r w:rsidRPr="00242D42">
        <w:rPr>
          <w:rFonts w:ascii="Calibri" w:hAnsi="Calibri" w:cs="Calibri"/>
        </w:rPr>
        <w:t>. La communication AYENAH intègre ces contraintes tout en préservant son identité propre.</w:t>
      </w:r>
    </w:p>
    <w:p w14:paraId="1A449D3C" w14:textId="0341B767" w:rsidR="007831C8" w:rsidRPr="00242D42" w:rsidRDefault="007831C8" w:rsidP="007831C8">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75648" behindDoc="0" locked="0" layoutInCell="1" allowOverlap="1" wp14:anchorId="5550C476" wp14:editId="168DCF84">
                <wp:simplePos x="0" y="0"/>
                <wp:positionH relativeFrom="column">
                  <wp:posOffset>50800</wp:posOffset>
                </wp:positionH>
                <wp:positionV relativeFrom="paragraph">
                  <wp:posOffset>0</wp:posOffset>
                </wp:positionV>
                <wp:extent cx="50800" cy="169464"/>
                <wp:effectExtent l="0" t="0" r="0" b="0"/>
                <wp:wrapNone/>
                <wp:docPr id="2111228629"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2B506F" id="Rectangle 1" o:spid="_x0000_s1026" style="position:absolute;margin-left:4pt;margin-top:0;width:4pt;height:13.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Les médias : amplificateurs essentiels</w:t>
      </w:r>
    </w:p>
    <w:p w14:paraId="41C8CE59" w14:textId="77777777" w:rsidR="00A573D2" w:rsidRPr="00242D42" w:rsidRDefault="00A573D2" w:rsidP="00A573D2">
      <w:pPr>
        <w:pStyle w:val="font-claude-response-body"/>
        <w:spacing w:beforeAutospacing="0" w:afterAutospacing="0"/>
        <w:jc w:val="both"/>
        <w:rPr>
          <w:rFonts w:ascii="Calibri" w:hAnsi="Calibri" w:cs="Calibri"/>
        </w:rPr>
      </w:pPr>
      <w:r w:rsidRPr="00242D42">
        <w:rPr>
          <w:rFonts w:ascii="Calibri" w:hAnsi="Calibri" w:cs="Calibri"/>
        </w:rPr>
        <w:t>Aucune stratégie de communication ne peut faire l'économie des médias. Pour AYENAH, deux catégories sont stratégiques.</w:t>
      </w:r>
    </w:p>
    <w:p w14:paraId="4FA0F53D" w14:textId="77777777" w:rsidR="00A573D2" w:rsidRPr="00242D42" w:rsidRDefault="00A573D2" w:rsidP="00A573D2">
      <w:pPr>
        <w:pStyle w:val="font-claude-response-body"/>
        <w:spacing w:beforeAutospacing="0" w:afterAutospacing="0"/>
        <w:jc w:val="both"/>
        <w:rPr>
          <w:rFonts w:ascii="Calibri" w:hAnsi="Calibri" w:cs="Calibri"/>
        </w:rPr>
      </w:pPr>
      <w:r w:rsidRPr="00242D42">
        <w:rPr>
          <w:rFonts w:ascii="Calibri" w:hAnsi="Calibri" w:cs="Calibri"/>
        </w:rPr>
        <w:t xml:space="preserve">Les </w:t>
      </w:r>
      <w:r w:rsidRPr="00242D42">
        <w:rPr>
          <w:rStyle w:val="lev"/>
          <w:rFonts w:ascii="Calibri" w:eastAsiaTheme="majorEastAsia" w:hAnsi="Calibri" w:cs="Calibri"/>
        </w:rPr>
        <w:t>médias nationaux ivoiriens</w:t>
      </w:r>
      <w:r w:rsidRPr="00242D42">
        <w:rPr>
          <w:rFonts w:ascii="Calibri" w:hAnsi="Calibri" w:cs="Calibri"/>
        </w:rPr>
        <w:t xml:space="preserve"> — RTI, NCI, Life TV, Fraternité Matin, les radios locales — permettent de toucher le grand public et de légitimer le projet dans l'espace public national. Leur attente est professionnelle : des contenus prêts à diffuser, des accès aux acteurs pour des interviews, des exclusivités sur les annonces importantes.</w:t>
      </w:r>
    </w:p>
    <w:p w14:paraId="505CDEC7" w14:textId="616FDF4B" w:rsidR="00A573D2" w:rsidRPr="00242D42" w:rsidRDefault="00A573D2" w:rsidP="00A573D2">
      <w:pPr>
        <w:pStyle w:val="font-claude-response-body"/>
        <w:spacing w:beforeAutospacing="0" w:afterAutospacing="0"/>
        <w:jc w:val="both"/>
        <w:rPr>
          <w:rStyle w:val="lev"/>
          <w:rFonts w:ascii="Calibri" w:hAnsi="Calibri" w:cs="Calibri"/>
          <w:b w:val="0"/>
          <w:bCs w:val="0"/>
        </w:rPr>
      </w:pPr>
      <w:r w:rsidRPr="00242D42">
        <w:rPr>
          <w:rFonts w:ascii="Calibri" w:hAnsi="Calibri" w:cs="Calibri"/>
        </w:rPr>
        <w:t xml:space="preserve">Les </w:t>
      </w:r>
      <w:r w:rsidRPr="00242D42">
        <w:rPr>
          <w:rStyle w:val="lev"/>
          <w:rFonts w:ascii="Calibri" w:eastAsiaTheme="majorEastAsia" w:hAnsi="Calibri" w:cs="Calibri"/>
        </w:rPr>
        <w:t>médias diasporiques</w:t>
      </w:r>
      <w:r w:rsidRPr="00242D42">
        <w:rPr>
          <w:rFonts w:ascii="Calibri" w:hAnsi="Calibri" w:cs="Calibri"/>
        </w:rPr>
        <w:t xml:space="preserve"> — radios communautaires en France, web TV aux États-Unis, blogs et sites d'information animés par des Ivoiriens de l'extérieur — constituent des relais irremplaçables vers les communautés ciblées. Leur force est la proximité : ils parlent le langage de leur audience, connaissent ses préoccupations, bénéficient de sa confiance. Des partenariats structurés avec ces médias permettent d'amplifier considérablement la portée des messages d'AYENAH.</w:t>
      </w:r>
    </w:p>
    <w:p w14:paraId="39001FCC" w14:textId="1C55D1A5" w:rsidR="007831C8" w:rsidRPr="00242D42" w:rsidRDefault="007831C8" w:rsidP="00140A2C">
      <w:pPr>
        <w:pStyle w:val="font-claude-response-body"/>
        <w:spacing w:beforeAutospacing="0" w:afterAutospacing="0"/>
        <w:ind w:left="284"/>
        <w:jc w:val="both"/>
        <w:rPr>
          <w:rFonts w:ascii="Calibri" w:hAnsi="Calibri" w:cs="Calibri"/>
        </w:rPr>
      </w:pPr>
      <w:r w:rsidRPr="00242D42">
        <w:rPr>
          <w:rFonts w:ascii="Calibri" w:eastAsiaTheme="majorEastAsia" w:hAnsi="Calibri" w:cs="Calibri"/>
          <w:b/>
          <w:bCs/>
          <w:noProof/>
          <w:color w:val="457F00"/>
          <w14:ligatures w14:val="standardContextual"/>
        </w:rPr>
        <mc:AlternateContent>
          <mc:Choice Requires="wps">
            <w:drawing>
              <wp:anchor distT="0" distB="0" distL="114300" distR="114300" simplePos="0" relativeHeight="251677696" behindDoc="0" locked="0" layoutInCell="1" allowOverlap="1" wp14:anchorId="1CA6FFC6" wp14:editId="40B27318">
                <wp:simplePos x="0" y="0"/>
                <wp:positionH relativeFrom="column">
                  <wp:posOffset>14605</wp:posOffset>
                </wp:positionH>
                <wp:positionV relativeFrom="paragraph">
                  <wp:posOffset>22860</wp:posOffset>
                </wp:positionV>
                <wp:extent cx="50800" cy="876300"/>
                <wp:effectExtent l="0" t="0" r="0" b="0"/>
                <wp:wrapNone/>
                <wp:docPr id="1392524297" name="Rectangle 1"/>
                <wp:cNvGraphicFramePr/>
                <a:graphic xmlns:a="http://schemas.openxmlformats.org/drawingml/2006/main">
                  <a:graphicData uri="http://schemas.microsoft.com/office/word/2010/wordprocessingShape">
                    <wps:wsp>
                      <wps:cNvSpPr/>
                      <wps:spPr>
                        <a:xfrm>
                          <a:off x="0" y="0"/>
                          <a:ext cx="50800" cy="876300"/>
                        </a:xfrm>
                        <a:prstGeom prst="rect">
                          <a:avLst/>
                        </a:prstGeom>
                        <a:solidFill>
                          <a:srgbClr val="457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81D4FE" id="Rectangle 1" o:spid="_x0000_s1026" style="position:absolute;margin-left:1.15pt;margin-top:1.8pt;width:4pt;height:69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" fillcolor="#457f00" stroked="f" strokeweight="1pt"/>
            </w:pict>
          </mc:Fallback>
        </mc:AlternateContent>
      </w:r>
      <w:r w:rsidRPr="00242D42">
        <w:rPr>
          <w:rStyle w:val="lev"/>
          <w:rFonts w:ascii="Calibri" w:eastAsiaTheme="majorEastAsia" w:hAnsi="Calibri" w:cs="Calibri"/>
        </w:rPr>
        <w:t>Principe directeur</w:t>
      </w:r>
      <w:r w:rsidRPr="00242D42">
        <w:rPr>
          <w:rFonts w:ascii="Calibri" w:hAnsi="Calibri" w:cs="Calibri"/>
        </w:rPr>
        <w:t xml:space="preserve"> : </w:t>
      </w:r>
      <w:r w:rsidR="00A573D2" w:rsidRPr="00242D42">
        <w:rPr>
          <w:rFonts w:ascii="Calibri" w:hAnsi="Calibri" w:cs="Calibri"/>
        </w:rPr>
        <w:t>Cette cartographie guide chaque décision de communication : quel message pour quelle cible, par quel canal, avec quel ton. Une communication indifférenciée, qui parlerait à tous de la même manière, ne parlerait en réalité à personne. AYENAH assume une approche segmentée, adaptant le fond et la forme à chaque public, tout en maintenant une cohérence globale autour de son identité et de ses valeurs.</w:t>
      </w:r>
    </w:p>
    <w:p w14:paraId="12184F73" w14:textId="77777777" w:rsidR="00140A2C" w:rsidRPr="00242D42" w:rsidRDefault="00140A2C" w:rsidP="00140A2C">
      <w:pPr>
        <w:pStyle w:val="font-claude-response-body"/>
        <w:spacing w:beforeAutospacing="0" w:afterAutospacing="0"/>
        <w:ind w:left="284"/>
        <w:jc w:val="both"/>
        <w:rPr>
          <w:rFonts w:ascii="Calibri" w:hAnsi="Calibri" w:cs="Calibri"/>
        </w:rPr>
      </w:pPr>
    </w:p>
    <w:p w14:paraId="6AFE49FC" w14:textId="77777777" w:rsidR="005A4404" w:rsidRPr="00242D42" w:rsidRDefault="005A4404" w:rsidP="00242D42">
      <w:pPr>
        <w:pStyle w:val="Titre2"/>
        <w:numPr>
          <w:ilvl w:val="0"/>
          <w:numId w:val="10"/>
        </w:numPr>
        <w:rPr>
          <w:rFonts w:cs="Calibri"/>
        </w:rPr>
      </w:pPr>
      <w:bookmarkStart w:id="6" w:name="_Toc219928240"/>
      <w:r w:rsidRPr="00242D42">
        <w:rPr>
          <w:rFonts w:cs="Calibri"/>
        </w:rPr>
        <w:t>Analyse SWOT</w:t>
      </w:r>
      <w:bookmarkEnd w:id="6"/>
    </w:p>
    <w:p w14:paraId="2CC0E928" w14:textId="3CA5CFE2" w:rsidR="00A573D2" w:rsidRPr="00242D42" w:rsidRDefault="00A573D2" w:rsidP="00A573D2">
      <w:pPr>
        <w:spacing w:before="100" w:after="100"/>
        <w:rPr>
          <w:rFonts w:cs="Calibri"/>
        </w:rPr>
      </w:pPr>
      <w:r w:rsidRPr="00242D42">
        <w:rPr>
          <w:rFonts w:cs="Calibri"/>
        </w:rPr>
        <w:t>L'analyse SWOT permet de croiser les facteurs internes (forces et faiblesses) et externes (opportunités et menaces) pour orienter les choix stratégiques.</w:t>
      </w:r>
    </w:p>
    <w:p w14:paraId="0B68272E" w14:textId="066C60E3" w:rsidR="00A573D2" w:rsidRPr="00242D42" w:rsidRDefault="00A573D2" w:rsidP="00A573D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79744" behindDoc="0" locked="0" layoutInCell="1" allowOverlap="1" wp14:anchorId="35B3C4C3" wp14:editId="4C903765">
                <wp:simplePos x="0" y="0"/>
                <wp:positionH relativeFrom="column">
                  <wp:posOffset>50800</wp:posOffset>
                </wp:positionH>
                <wp:positionV relativeFrom="paragraph">
                  <wp:posOffset>0</wp:posOffset>
                </wp:positionV>
                <wp:extent cx="50800" cy="169464"/>
                <wp:effectExtent l="0" t="0" r="0" b="0"/>
                <wp:wrapNone/>
                <wp:docPr id="44605516"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850CA9" id="Rectangle 1" o:spid="_x0000_s1026" style="position:absolute;margin-left:4pt;margin-top:0;width:4pt;height:13.3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w:t>
      </w:r>
      <w:r w:rsidRPr="00242D42">
        <w:rPr>
          <w:rStyle w:val="lev"/>
          <w:rFonts w:ascii="Calibri" w:eastAsiaTheme="majorEastAsia" w:hAnsi="Calibri" w:cs="Calibri"/>
        </w:rPr>
        <w:t>es forces sur lesquelles capitaliser</w:t>
      </w:r>
    </w:p>
    <w:p w14:paraId="2C614BAA" w14:textId="36F2BFBD" w:rsidR="00A573D2" w:rsidRPr="00242D42" w:rsidRDefault="00A573D2" w:rsidP="00A573D2">
      <w:pPr>
        <w:pStyle w:val="font-claude-response-body"/>
        <w:spacing w:beforeAutospacing="0" w:afterAutospacing="0"/>
        <w:jc w:val="both"/>
        <w:rPr>
          <w:rFonts w:ascii="Calibri" w:hAnsi="Calibri" w:cs="Calibri"/>
        </w:rPr>
      </w:pPr>
      <w:r w:rsidRPr="00242D42">
        <w:rPr>
          <w:rFonts w:ascii="Calibri" w:hAnsi="Calibri" w:cs="Calibri"/>
        </w:rPr>
        <w:t>A</w:t>
      </w:r>
      <w:r w:rsidRPr="00242D42">
        <w:rPr>
          <w:rFonts w:ascii="Calibri" w:hAnsi="Calibri" w:cs="Calibri"/>
        </w:rPr>
        <w:t>YENAH dispose d'atouts significatifs pour sa communication.</w:t>
      </w:r>
    </w:p>
    <w:p w14:paraId="2BA08782" w14:textId="73B921D7" w:rsidR="00A573D2" w:rsidRPr="00242D42" w:rsidRDefault="00A573D2" w:rsidP="00A573D2">
      <w:pPr>
        <w:pStyle w:val="font-claude-response-body"/>
        <w:spacing w:beforeAutospacing="0" w:afterAutospacing="0"/>
        <w:jc w:val="both"/>
        <w:rPr>
          <w:rFonts w:ascii="Calibri" w:hAnsi="Calibri" w:cs="Calibri"/>
        </w:rPr>
      </w:pPr>
      <w:r w:rsidRPr="00242D42">
        <w:rPr>
          <w:rFonts w:ascii="Calibri" w:hAnsi="Calibri" w:cs="Calibri"/>
        </w:rPr>
        <w:lastRenderedPageBreak/>
        <w:t xml:space="preserve">L'identité visuelle est aboutie et distinctive. Dans un univers où de nombreux projets de développement souffrent d'une image institutionnelle froide ou générique, AYENAH se démarque par un logo moderne, une palette chromatique cohérente et une </w:t>
      </w:r>
      <w:r w:rsidRPr="00242D42">
        <w:rPr>
          <w:rFonts w:ascii="Calibri" w:hAnsi="Calibri" w:cs="Calibri"/>
        </w:rPr>
        <w:t>B</w:t>
      </w:r>
      <w:r w:rsidRPr="00242D42">
        <w:rPr>
          <w:rFonts w:ascii="Calibri" w:hAnsi="Calibri" w:cs="Calibri"/>
        </w:rPr>
        <w:t>aseline qui pose clairement sa mission.</w:t>
      </w:r>
    </w:p>
    <w:p w14:paraId="487B5C65" w14:textId="77777777" w:rsidR="00A573D2" w:rsidRPr="00242D42" w:rsidRDefault="00A573D2" w:rsidP="00A573D2">
      <w:pPr>
        <w:pStyle w:val="font-claude-response-body"/>
        <w:spacing w:beforeAutospacing="0" w:afterAutospacing="0"/>
        <w:jc w:val="both"/>
        <w:rPr>
          <w:rFonts w:ascii="Calibri" w:hAnsi="Calibri" w:cs="Calibri"/>
        </w:rPr>
      </w:pPr>
      <w:r w:rsidRPr="00242D42">
        <w:rPr>
          <w:rFonts w:ascii="Calibri" w:hAnsi="Calibri" w:cs="Calibri"/>
        </w:rPr>
        <w:t>L'ancrage institutionnel confère une légitimité rare. Être porté par la DGIE, sous tutelle du Ministère des Affaires Étrangères, c'est bénéficier du sceau de l'État ivoirien. Pour une diaspora parfois sollicitée par des initiatives de fiabilité douteuse, cette caution officielle est un facteur de confiance déterminant.</w:t>
      </w:r>
    </w:p>
    <w:p w14:paraId="3F94642F" w14:textId="77777777" w:rsidR="00A573D2" w:rsidRPr="00242D42" w:rsidRDefault="00A573D2" w:rsidP="00A573D2">
      <w:pPr>
        <w:pStyle w:val="font-claude-response-body"/>
        <w:spacing w:beforeAutospacing="0" w:afterAutospacing="0"/>
        <w:jc w:val="both"/>
        <w:rPr>
          <w:rFonts w:ascii="Calibri" w:hAnsi="Calibri" w:cs="Calibri"/>
        </w:rPr>
      </w:pPr>
      <w:r w:rsidRPr="00242D42">
        <w:rPr>
          <w:rFonts w:ascii="Calibri" w:hAnsi="Calibri" w:cs="Calibri"/>
        </w:rPr>
        <w:t>Le partenariat avec l'AFD et Expertise France ajoute une dimension internationale. Ces institutions sont reconnues pour leur sérieux et leur expertise. Leur engagement aux côtés d'AYENAH rassure et ouvre des portes.</w:t>
      </w:r>
    </w:p>
    <w:p w14:paraId="3AD44294" w14:textId="6511A06D" w:rsidR="00A573D2" w:rsidRPr="00242D42" w:rsidRDefault="00A573D2" w:rsidP="00A573D2">
      <w:pPr>
        <w:pStyle w:val="font-claude-response-body"/>
        <w:spacing w:beforeAutospacing="0" w:afterAutospacing="0"/>
        <w:jc w:val="both"/>
        <w:rPr>
          <w:rFonts w:ascii="Calibri" w:hAnsi="Calibri" w:cs="Calibri"/>
        </w:rPr>
      </w:pPr>
      <w:r w:rsidRPr="00242D42">
        <w:rPr>
          <w:rFonts w:ascii="Calibri" w:hAnsi="Calibri" w:cs="Calibri"/>
        </w:rPr>
        <w:t xml:space="preserve">Le positionnement du projet est intrinsèquement porteur pour la communication. La triple dimension d'AYENAH — financement de projets, mobilisation d'expertise, dialogue institutionnel — offre une richesse de messages et d'angles. C'est un dispositif complet, pas un simple </w:t>
      </w:r>
      <w:r w:rsidRPr="00242D42">
        <w:rPr>
          <w:rFonts w:ascii="Calibri" w:hAnsi="Calibri" w:cs="Calibri"/>
        </w:rPr>
        <w:t>dispositif</w:t>
      </w:r>
      <w:r w:rsidRPr="00242D42">
        <w:rPr>
          <w:rFonts w:ascii="Calibri" w:hAnsi="Calibri" w:cs="Calibri"/>
        </w:rPr>
        <w:t>, et cette singularité mérite d'être valorisée.</w:t>
      </w:r>
    </w:p>
    <w:p w14:paraId="72684FCB" w14:textId="4F463585" w:rsidR="008B41ED" w:rsidRPr="00242D42" w:rsidRDefault="00A573D2" w:rsidP="00A573D2">
      <w:pPr>
        <w:pStyle w:val="font-claude-response-body"/>
        <w:spacing w:beforeAutospacing="0" w:afterAutospacing="0"/>
        <w:jc w:val="both"/>
        <w:rPr>
          <w:rStyle w:val="lev"/>
          <w:rFonts w:ascii="Calibri" w:hAnsi="Calibri" w:cs="Calibri"/>
          <w:b w:val="0"/>
          <w:bCs w:val="0"/>
        </w:rPr>
      </w:pPr>
      <w:r w:rsidRPr="00242D42">
        <w:rPr>
          <w:rFonts w:ascii="Calibri" w:hAnsi="Calibri" w:cs="Calibri"/>
        </w:rPr>
        <w:t>Enfin, l'ancrage territorial via les missions de prospection régionale génère un matériau authentique : des rencontres, des visages, des besoins exprimés. Cette connexion au terrain est un antidote puissant contre l'image d'un projet "hors sol" conçu dans des bureaux.</w:t>
      </w:r>
    </w:p>
    <w:p w14:paraId="58A592DA" w14:textId="06932D04" w:rsidR="00A573D2" w:rsidRPr="00242D42" w:rsidRDefault="00A573D2" w:rsidP="00A573D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81792" behindDoc="0" locked="0" layoutInCell="1" allowOverlap="1" wp14:anchorId="62FF9EFE" wp14:editId="03836266">
                <wp:simplePos x="0" y="0"/>
                <wp:positionH relativeFrom="column">
                  <wp:posOffset>50800</wp:posOffset>
                </wp:positionH>
                <wp:positionV relativeFrom="paragraph">
                  <wp:posOffset>0</wp:posOffset>
                </wp:positionV>
                <wp:extent cx="50800" cy="169464"/>
                <wp:effectExtent l="0" t="0" r="0" b="0"/>
                <wp:wrapNone/>
                <wp:docPr id="31229491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CB7742" id="Rectangle 1" o:spid="_x0000_s1026" style="position:absolute;margin-left:4pt;margin-top:0;width:4pt;height:13.3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Les </w:t>
      </w:r>
      <w:r w:rsidRPr="00242D42">
        <w:rPr>
          <w:rStyle w:val="lev"/>
          <w:rFonts w:ascii="Calibri" w:eastAsiaTheme="majorEastAsia" w:hAnsi="Calibri" w:cs="Calibri"/>
        </w:rPr>
        <w:t>faiblesses à compenser</w:t>
      </w:r>
    </w:p>
    <w:p w14:paraId="330E0A90" w14:textId="77777777"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Plusieurs défis structurels doivent être pris en compte.</w:t>
      </w:r>
    </w:p>
    <w:p w14:paraId="3CB7F40E" w14:textId="77777777"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La notoriété se construit dans la durée. AYENAH évolue dans un environnement où l'attention de la diaspora est sollicitée de toutes parts. Émerger et rester visible impose un effort constant et une stratégie de communication soutenue.</w:t>
      </w:r>
    </w:p>
    <w:p w14:paraId="781A8A55" w14:textId="77777777"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La présence digitale exige une animation permanente. Un site web, des réseaux sociaux, une newsletter ne produisent des effets que s'ils sont alimentés régulièrement. Cette exigence de continuité mobilise des ressources et une organisation rigoureuse.</w:t>
      </w:r>
    </w:p>
    <w:p w14:paraId="486A8F02" w14:textId="3029BF71" w:rsidR="00A573D2" w:rsidRPr="00242D42" w:rsidRDefault="005C4437" w:rsidP="005C4437">
      <w:pPr>
        <w:pStyle w:val="font-claude-response-body"/>
        <w:spacing w:beforeAutospacing="0" w:afterAutospacing="0"/>
        <w:jc w:val="both"/>
        <w:rPr>
          <w:rStyle w:val="lev"/>
          <w:rFonts w:ascii="Calibri" w:hAnsi="Calibri" w:cs="Calibri"/>
          <w:b w:val="0"/>
          <w:bCs w:val="0"/>
        </w:rPr>
      </w:pPr>
      <w:r w:rsidRPr="00242D42">
        <w:rPr>
          <w:rFonts w:ascii="Calibri" w:hAnsi="Calibri" w:cs="Calibri"/>
        </w:rPr>
        <w:t>La production de contenus doit être systématique. Photos, vidéos, témoignages, success stories — ces éléments ne se créent pas spontanément. Ils nécessitent une démarche volontariste de captation et de mise en forme à chaque étape du projet.</w:t>
      </w:r>
    </w:p>
    <w:p w14:paraId="0A374746" w14:textId="1CD493E3" w:rsidR="00A573D2" w:rsidRPr="00242D42" w:rsidRDefault="00A573D2" w:rsidP="00A573D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83840" behindDoc="0" locked="0" layoutInCell="1" allowOverlap="1" wp14:anchorId="05B5F970" wp14:editId="312EE939">
                <wp:simplePos x="0" y="0"/>
                <wp:positionH relativeFrom="column">
                  <wp:posOffset>50800</wp:posOffset>
                </wp:positionH>
                <wp:positionV relativeFrom="paragraph">
                  <wp:posOffset>0</wp:posOffset>
                </wp:positionV>
                <wp:extent cx="50800" cy="169464"/>
                <wp:effectExtent l="0" t="0" r="0" b="0"/>
                <wp:wrapNone/>
                <wp:docPr id="1641520639"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9795C1" id="Rectangle 1" o:spid="_x0000_s1026" style="position:absolute;margin-left:4pt;margin-top:0;width:4pt;height:13.3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Les </w:t>
      </w:r>
      <w:r w:rsidRPr="00242D42">
        <w:rPr>
          <w:rStyle w:val="lev"/>
          <w:rFonts w:ascii="Calibri" w:eastAsiaTheme="majorEastAsia" w:hAnsi="Calibri" w:cs="Calibri"/>
        </w:rPr>
        <w:t>opportunités à saisir</w:t>
      </w:r>
    </w:p>
    <w:p w14:paraId="402DF864" w14:textId="77777777"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L'environnement offre des opportunités favorables.</w:t>
      </w:r>
    </w:p>
    <w:p w14:paraId="3E9EE1BB" w14:textId="77777777"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La diaspora ivoirienne est hyperconnectée. Smartphones omniprésents, usage intensif de WhatsApp et Facebook, appétit pour les contenus vidéo — les conditions sont réunies pour une diffusion virale si les contenus sont adaptés.</w:t>
      </w:r>
    </w:p>
    <w:p w14:paraId="70468EC2" w14:textId="77777777"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L'aspiration à contribuer est réelle. Nombreux sont les Ivoiriens de l'extérieur qui souhaitent participer au développement de leur pays autrement que par les transferts d'argent familiaux. AYENAH répond à cette attente latente.</w:t>
      </w:r>
    </w:p>
    <w:p w14:paraId="5DDFA1C9" w14:textId="77777777"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Le cadre politique est porteur. Le PND et la PNGDI placent la diaspora au cœur de la stratégie nationale. AYENAH s'inscrit dans ce mouvement et bénéficie de la dynamique institutionnelle.</w:t>
      </w:r>
    </w:p>
    <w:p w14:paraId="00CBC5EC" w14:textId="344815EE" w:rsidR="005C4437" w:rsidRPr="00242D42" w:rsidRDefault="005C4437" w:rsidP="005C4437">
      <w:pPr>
        <w:pStyle w:val="font-claude-response-body"/>
        <w:spacing w:beforeAutospacing="0" w:afterAutospacing="0"/>
        <w:jc w:val="both"/>
        <w:rPr>
          <w:rStyle w:val="lev"/>
          <w:rFonts w:ascii="Calibri" w:hAnsi="Calibri" w:cs="Calibri"/>
          <w:b w:val="0"/>
          <w:bCs w:val="0"/>
        </w:rPr>
      </w:pPr>
      <w:r w:rsidRPr="00242D42">
        <w:rPr>
          <w:rFonts w:ascii="Calibri" w:hAnsi="Calibri" w:cs="Calibri"/>
        </w:rPr>
        <w:t>Les médias sont friands de success stories diaspora. Les parcours de réussite, les projets qui changent la vie des communautés, les ponts entre l'étranger et le pays — ces récits trouvent naturellement leur place dans les médias, nationaux comme diasporiques.</w:t>
      </w:r>
    </w:p>
    <w:p w14:paraId="50B699F1" w14:textId="288056B2" w:rsidR="00A573D2" w:rsidRPr="00242D42" w:rsidRDefault="00A573D2" w:rsidP="00A573D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85888" behindDoc="0" locked="0" layoutInCell="1" allowOverlap="1" wp14:anchorId="083C820E" wp14:editId="1455FBDA">
                <wp:simplePos x="0" y="0"/>
                <wp:positionH relativeFrom="column">
                  <wp:posOffset>50800</wp:posOffset>
                </wp:positionH>
                <wp:positionV relativeFrom="paragraph">
                  <wp:posOffset>0</wp:posOffset>
                </wp:positionV>
                <wp:extent cx="50800" cy="169464"/>
                <wp:effectExtent l="0" t="0" r="0" b="0"/>
                <wp:wrapNone/>
                <wp:docPr id="814117644"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5AB181" id="Rectangle 1" o:spid="_x0000_s1026" style="position:absolute;margin-left:4pt;margin-top:0;width:4pt;height:13.3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Les m</w:t>
      </w:r>
      <w:r w:rsidRPr="00242D42">
        <w:rPr>
          <w:rStyle w:val="lev"/>
          <w:rFonts w:ascii="Calibri" w:eastAsiaTheme="majorEastAsia" w:hAnsi="Calibri" w:cs="Calibri"/>
        </w:rPr>
        <w:t>enaces à anticiper</w:t>
      </w:r>
    </w:p>
    <w:p w14:paraId="31E74317" w14:textId="77777777"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lastRenderedPageBreak/>
        <w:t>Certains risques doivent être pris en compte.</w:t>
      </w:r>
    </w:p>
    <w:p w14:paraId="10059F9A" w14:textId="77777777"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La méfiance existe. Une partie de la diaspora a été échaudée par des promesses non tenues, des projets mort-nés, des sollicitations douteuses. Convaincre ce public exige des preuves tangibles, pas seulement des discours.</w:t>
      </w:r>
    </w:p>
    <w:p w14:paraId="42C88D0B" w14:textId="6E5B4492"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 xml:space="preserve">La concurrence est présente. D'autres programmes ciblent la diaspora africaine : MEET </w:t>
      </w:r>
      <w:proofErr w:type="spellStart"/>
      <w:r w:rsidRPr="00242D42">
        <w:rPr>
          <w:rFonts w:ascii="Calibri" w:hAnsi="Calibri" w:cs="Calibri"/>
        </w:rPr>
        <w:t>Africa</w:t>
      </w:r>
      <w:proofErr w:type="spellEnd"/>
      <w:r w:rsidRPr="00242D42">
        <w:rPr>
          <w:rFonts w:ascii="Calibri" w:hAnsi="Calibri" w:cs="Calibri"/>
        </w:rPr>
        <w:t xml:space="preserve">, initiatives de l'OIM, programmes bilatéraux divers. AYENAH doit affirmer sa singularité pour ne pas se fondre dans un paysage </w:t>
      </w:r>
      <w:r w:rsidRPr="00242D42">
        <w:rPr>
          <w:rFonts w:ascii="Calibri" w:hAnsi="Calibri" w:cs="Calibri"/>
        </w:rPr>
        <w:t>diversifié et riche de divers programmes</w:t>
      </w:r>
      <w:r w:rsidRPr="00242D42">
        <w:rPr>
          <w:rFonts w:ascii="Calibri" w:hAnsi="Calibri" w:cs="Calibri"/>
        </w:rPr>
        <w:t>.</w:t>
      </w:r>
    </w:p>
    <w:p w14:paraId="22D7BE62" w14:textId="3E627B51"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La dispersion géographique complique la tâche. Toucher des Ivoiriens à Paris, New York, Rome, Ouagadougou et Accra avec des ressources limitées suppose des choix stratégiques.</w:t>
      </w:r>
    </w:p>
    <w:p w14:paraId="3134F77E" w14:textId="71455CB4" w:rsidR="005C4437" w:rsidRPr="00242D42" w:rsidRDefault="005C4437" w:rsidP="00676A5B">
      <w:pPr>
        <w:pStyle w:val="font-claude-response-body"/>
        <w:spacing w:beforeAutospacing="0" w:afterAutospacing="0"/>
        <w:jc w:val="both"/>
        <w:rPr>
          <w:rStyle w:val="lev"/>
          <w:rFonts w:ascii="Calibri" w:hAnsi="Calibri" w:cs="Calibri"/>
          <w:b w:val="0"/>
          <w:bCs w:val="0"/>
        </w:rPr>
      </w:pPr>
      <w:r w:rsidRPr="00242D42">
        <w:rPr>
          <w:rFonts w:ascii="Calibri" w:hAnsi="Calibri" w:cs="Calibri"/>
        </w:rPr>
        <w:t>Les attentes sont élevées. Dès lors qu'AYENAH communique, il crée des attentes. Si les résultats tardent ou déçoivent, le retour de bâton réputationnel peut être sévère.</w:t>
      </w:r>
    </w:p>
    <w:p w14:paraId="5E53D7D4" w14:textId="1CB095EB" w:rsidR="00A573D2" w:rsidRPr="00242D42" w:rsidRDefault="00A573D2" w:rsidP="00A573D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87936" behindDoc="0" locked="0" layoutInCell="1" allowOverlap="1" wp14:anchorId="518BBDC0" wp14:editId="78FB5181">
                <wp:simplePos x="0" y="0"/>
                <wp:positionH relativeFrom="column">
                  <wp:posOffset>50800</wp:posOffset>
                </wp:positionH>
                <wp:positionV relativeFrom="paragraph">
                  <wp:posOffset>0</wp:posOffset>
                </wp:positionV>
                <wp:extent cx="50800" cy="169464"/>
                <wp:effectExtent l="0" t="0" r="0" b="0"/>
                <wp:wrapNone/>
                <wp:docPr id="961124066"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D2E319" id="Rectangle 1" o:spid="_x0000_s1026" style="position:absolute;margin-left:4pt;margin-top:0;width:4pt;height:13.3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Synthèse SWOT</w:t>
      </w:r>
    </w:p>
    <w:tbl>
      <w:tblPr>
        <w:tblStyle w:val="Tableausimple1"/>
        <w:tblW w:w="0" w:type="auto"/>
        <w:tblLook w:val="04A0" w:firstRow="1" w:lastRow="0" w:firstColumn="1" w:lastColumn="0" w:noHBand="0" w:noVBand="1"/>
      </w:tblPr>
      <w:tblGrid>
        <w:gridCol w:w="983"/>
        <w:gridCol w:w="3919"/>
        <w:gridCol w:w="4160"/>
      </w:tblGrid>
      <w:tr w:rsidR="005C4437" w:rsidRPr="00242D42" w14:paraId="4FD90C1D" w14:textId="77777777" w:rsidTr="005C4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FC5B52" w14:textId="77777777" w:rsidR="005C4437" w:rsidRPr="00242D42" w:rsidRDefault="005C4437" w:rsidP="005C4437">
            <w:pPr>
              <w:spacing w:line="276" w:lineRule="auto"/>
              <w:rPr>
                <w:rFonts w:cs="Calibri"/>
              </w:rPr>
            </w:pPr>
          </w:p>
        </w:tc>
        <w:tc>
          <w:tcPr>
            <w:tcW w:w="0" w:type="auto"/>
            <w:vAlign w:val="center"/>
            <w:hideMark/>
          </w:tcPr>
          <w:p w14:paraId="744818B3" w14:textId="77777777" w:rsidR="005C4437" w:rsidRPr="00242D42" w:rsidRDefault="005C4437" w:rsidP="005C4437">
            <w:pPr>
              <w:spacing w:line="276" w:lineRule="auto"/>
              <w:cnfStyle w:val="100000000000" w:firstRow="1" w:lastRow="0" w:firstColumn="0" w:lastColumn="0" w:oddVBand="0" w:evenVBand="0" w:oddHBand="0" w:evenHBand="0" w:firstRowFirstColumn="0" w:firstRowLastColumn="0" w:lastRowFirstColumn="0" w:lastRowLastColumn="0"/>
              <w:rPr>
                <w:rFonts w:cs="Calibri"/>
              </w:rPr>
            </w:pPr>
            <w:r w:rsidRPr="00242D42">
              <w:rPr>
                <w:rStyle w:val="lev"/>
                <w:rFonts w:eastAsiaTheme="majorEastAsia" w:cs="Calibri"/>
                <w:b/>
                <w:bCs/>
              </w:rPr>
              <w:t>Positif</w:t>
            </w:r>
          </w:p>
        </w:tc>
        <w:tc>
          <w:tcPr>
            <w:tcW w:w="0" w:type="auto"/>
            <w:vAlign w:val="center"/>
            <w:hideMark/>
          </w:tcPr>
          <w:p w14:paraId="0CE888E9" w14:textId="77777777" w:rsidR="005C4437" w:rsidRPr="00242D42" w:rsidRDefault="005C4437" w:rsidP="005C4437">
            <w:pPr>
              <w:spacing w:line="276" w:lineRule="auto"/>
              <w:cnfStyle w:val="100000000000" w:firstRow="1" w:lastRow="0" w:firstColumn="0" w:lastColumn="0" w:oddVBand="0" w:evenVBand="0" w:oddHBand="0" w:evenHBand="0" w:firstRowFirstColumn="0" w:firstRowLastColumn="0" w:lastRowFirstColumn="0" w:lastRowLastColumn="0"/>
              <w:rPr>
                <w:rFonts w:cs="Calibri"/>
              </w:rPr>
            </w:pPr>
            <w:r w:rsidRPr="00242D42">
              <w:rPr>
                <w:rStyle w:val="lev"/>
                <w:rFonts w:eastAsiaTheme="majorEastAsia" w:cs="Calibri"/>
                <w:b/>
                <w:bCs/>
              </w:rPr>
              <w:t>Négatif</w:t>
            </w:r>
          </w:p>
        </w:tc>
      </w:tr>
      <w:tr w:rsidR="005C4437" w:rsidRPr="00242D42" w14:paraId="6F9C1486" w14:textId="77777777" w:rsidTr="005C4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B29A96" w14:textId="77777777" w:rsidR="005C4437" w:rsidRPr="00242D42" w:rsidRDefault="005C4437" w:rsidP="005C4437">
            <w:pPr>
              <w:spacing w:line="276" w:lineRule="auto"/>
              <w:rPr>
                <w:rFonts w:cs="Calibri"/>
                <w:b w:val="0"/>
                <w:bCs w:val="0"/>
              </w:rPr>
            </w:pPr>
            <w:r w:rsidRPr="00242D42">
              <w:rPr>
                <w:rStyle w:val="lev"/>
                <w:rFonts w:eastAsiaTheme="majorEastAsia" w:cs="Calibri"/>
                <w:b/>
                <w:bCs/>
              </w:rPr>
              <w:t>Interne</w:t>
            </w:r>
          </w:p>
        </w:tc>
        <w:tc>
          <w:tcPr>
            <w:tcW w:w="0" w:type="auto"/>
            <w:vAlign w:val="center"/>
            <w:hideMark/>
          </w:tcPr>
          <w:p w14:paraId="62E15577" w14:textId="77777777" w:rsidR="005C4437" w:rsidRPr="00242D42" w:rsidRDefault="005C4437" w:rsidP="005C4437">
            <w:pPr>
              <w:spacing w:line="276" w:lineRule="auto"/>
              <w:cnfStyle w:val="000000100000" w:firstRow="0" w:lastRow="0" w:firstColumn="0" w:lastColumn="0" w:oddVBand="0" w:evenVBand="0" w:oddHBand="1" w:evenHBand="0" w:firstRowFirstColumn="0" w:firstRowLastColumn="0" w:lastRowFirstColumn="0" w:lastRowLastColumn="0"/>
              <w:rPr>
                <w:rFonts w:cs="Calibri"/>
                <w:sz w:val="21"/>
                <w:szCs w:val="21"/>
              </w:rPr>
            </w:pPr>
            <w:r w:rsidRPr="00242D42">
              <w:rPr>
                <w:rFonts w:cs="Calibri"/>
                <w:sz w:val="21"/>
                <w:szCs w:val="21"/>
              </w:rPr>
              <w:t>Identité visuelle forte, ancrage institutionnel, partenaires crédibles, positionnement différenciant, ancrage terrain</w:t>
            </w:r>
          </w:p>
        </w:tc>
        <w:tc>
          <w:tcPr>
            <w:tcW w:w="0" w:type="auto"/>
            <w:vAlign w:val="center"/>
            <w:hideMark/>
          </w:tcPr>
          <w:p w14:paraId="7998A26C" w14:textId="77777777" w:rsidR="005C4437" w:rsidRPr="00242D42" w:rsidRDefault="005C4437" w:rsidP="005C4437">
            <w:pPr>
              <w:spacing w:line="276" w:lineRule="auto"/>
              <w:cnfStyle w:val="000000100000" w:firstRow="0" w:lastRow="0" w:firstColumn="0" w:lastColumn="0" w:oddVBand="0" w:evenVBand="0" w:oddHBand="1" w:evenHBand="0" w:firstRowFirstColumn="0" w:firstRowLastColumn="0" w:lastRowFirstColumn="0" w:lastRowLastColumn="0"/>
              <w:rPr>
                <w:rFonts w:cs="Calibri"/>
                <w:sz w:val="21"/>
                <w:szCs w:val="21"/>
              </w:rPr>
            </w:pPr>
            <w:r w:rsidRPr="00242D42">
              <w:rPr>
                <w:rFonts w:cs="Calibri"/>
                <w:sz w:val="21"/>
                <w:szCs w:val="21"/>
              </w:rPr>
              <w:t>Notoriété à construire en continu, présence digitale exigeante, production de contenus à systématiser, réseau de relais à animer</w:t>
            </w:r>
          </w:p>
        </w:tc>
      </w:tr>
      <w:tr w:rsidR="005C4437" w:rsidRPr="00242D42" w14:paraId="33134FD7" w14:textId="77777777" w:rsidTr="005C44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CC4C4B" w14:textId="77777777" w:rsidR="005C4437" w:rsidRPr="00242D42" w:rsidRDefault="005C4437" w:rsidP="005C4437">
            <w:pPr>
              <w:spacing w:line="276" w:lineRule="auto"/>
              <w:rPr>
                <w:rFonts w:cs="Calibri"/>
                <w:b w:val="0"/>
                <w:bCs w:val="0"/>
              </w:rPr>
            </w:pPr>
            <w:r w:rsidRPr="00242D42">
              <w:rPr>
                <w:rStyle w:val="lev"/>
                <w:rFonts w:eastAsiaTheme="majorEastAsia" w:cs="Calibri"/>
                <w:b/>
                <w:bCs/>
              </w:rPr>
              <w:t>Externe</w:t>
            </w:r>
          </w:p>
        </w:tc>
        <w:tc>
          <w:tcPr>
            <w:tcW w:w="0" w:type="auto"/>
            <w:vAlign w:val="center"/>
            <w:hideMark/>
          </w:tcPr>
          <w:p w14:paraId="2597BD94" w14:textId="77777777" w:rsidR="005C4437" w:rsidRPr="00242D42" w:rsidRDefault="005C4437" w:rsidP="005C4437">
            <w:pPr>
              <w:spacing w:line="276" w:lineRule="auto"/>
              <w:cnfStyle w:val="000000000000" w:firstRow="0" w:lastRow="0" w:firstColumn="0" w:lastColumn="0" w:oddVBand="0" w:evenVBand="0" w:oddHBand="0" w:evenHBand="0" w:firstRowFirstColumn="0" w:firstRowLastColumn="0" w:lastRowFirstColumn="0" w:lastRowLastColumn="0"/>
              <w:rPr>
                <w:rFonts w:cs="Calibri"/>
                <w:sz w:val="21"/>
                <w:szCs w:val="21"/>
              </w:rPr>
            </w:pPr>
            <w:r w:rsidRPr="00242D42">
              <w:rPr>
                <w:rFonts w:cs="Calibri"/>
                <w:sz w:val="21"/>
                <w:szCs w:val="21"/>
              </w:rPr>
              <w:t>Diaspora connectée, aspiration à contribuer, cadre politique favorable, appétit médiatique pour les success stories</w:t>
            </w:r>
          </w:p>
        </w:tc>
        <w:tc>
          <w:tcPr>
            <w:tcW w:w="0" w:type="auto"/>
            <w:vAlign w:val="center"/>
            <w:hideMark/>
          </w:tcPr>
          <w:p w14:paraId="4950928F" w14:textId="77777777" w:rsidR="005C4437" w:rsidRPr="00242D42" w:rsidRDefault="005C4437" w:rsidP="005C4437">
            <w:pPr>
              <w:spacing w:line="276" w:lineRule="auto"/>
              <w:cnfStyle w:val="000000000000" w:firstRow="0" w:lastRow="0" w:firstColumn="0" w:lastColumn="0" w:oddVBand="0" w:evenVBand="0" w:oddHBand="0" w:evenHBand="0" w:firstRowFirstColumn="0" w:firstRowLastColumn="0" w:lastRowFirstColumn="0" w:lastRowLastColumn="0"/>
              <w:rPr>
                <w:rFonts w:cs="Calibri"/>
                <w:sz w:val="21"/>
                <w:szCs w:val="21"/>
              </w:rPr>
            </w:pPr>
            <w:r w:rsidRPr="00242D42">
              <w:rPr>
                <w:rFonts w:cs="Calibri"/>
                <w:sz w:val="21"/>
                <w:szCs w:val="21"/>
              </w:rPr>
              <w:t>Méfiance d'une partie de la cible, concurrence d'autres programmes, dispersion géographique, niveau d'attentes élevé</w:t>
            </w:r>
          </w:p>
        </w:tc>
      </w:tr>
    </w:tbl>
    <w:p w14:paraId="75EE998B" w14:textId="77777777" w:rsidR="005C4437" w:rsidRPr="00242D42" w:rsidRDefault="005C4437" w:rsidP="005C4437">
      <w:pPr>
        <w:pStyle w:val="font-claude-response-body"/>
        <w:spacing w:beforeAutospacing="0" w:afterAutospacing="0"/>
        <w:jc w:val="both"/>
        <w:rPr>
          <w:rStyle w:val="lev"/>
          <w:rFonts w:ascii="Calibri" w:eastAsiaTheme="majorEastAsia" w:hAnsi="Calibri" w:cs="Calibri"/>
        </w:rPr>
      </w:pPr>
    </w:p>
    <w:p w14:paraId="3324E309" w14:textId="160B6F39" w:rsidR="00A573D2" w:rsidRPr="00242D42" w:rsidRDefault="00A573D2" w:rsidP="00A573D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89984" behindDoc="0" locked="0" layoutInCell="1" allowOverlap="1" wp14:anchorId="29269F3F" wp14:editId="49B7F898">
                <wp:simplePos x="0" y="0"/>
                <wp:positionH relativeFrom="column">
                  <wp:posOffset>50800</wp:posOffset>
                </wp:positionH>
                <wp:positionV relativeFrom="paragraph">
                  <wp:posOffset>0</wp:posOffset>
                </wp:positionV>
                <wp:extent cx="50800" cy="169464"/>
                <wp:effectExtent l="0" t="0" r="0" b="0"/>
                <wp:wrapNone/>
                <wp:docPr id="1708377887"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55165D" id="Rectangle 1" o:spid="_x0000_s1026" style="position:absolute;margin-left:4pt;margin-top:0;width:4pt;height:13.3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Orientations Stratégiques</w:t>
      </w:r>
    </w:p>
    <w:p w14:paraId="332EB377" w14:textId="77777777"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Du croisement de ces facteurs émergent quatre orientations :</w:t>
      </w:r>
    </w:p>
    <w:p w14:paraId="21A7AF07" w14:textId="7B0B2418"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 xml:space="preserve">Premièrement, </w:t>
      </w:r>
      <w:r w:rsidRPr="00242D42">
        <w:rPr>
          <w:rStyle w:val="lev"/>
          <w:rFonts w:ascii="Calibri" w:eastAsiaTheme="majorEastAsia" w:hAnsi="Calibri" w:cs="Calibri"/>
        </w:rPr>
        <w:t>capitaliser sur la légitimité institutionnelle</w:t>
      </w:r>
      <w:r w:rsidRPr="00242D42">
        <w:rPr>
          <w:rFonts w:ascii="Calibri" w:hAnsi="Calibri" w:cs="Calibri"/>
        </w:rPr>
        <w:t xml:space="preserve"> pour se différencier et rassurer. AYENAH n'est pas une initiative privée ou un projet d'ONG : c'est </w:t>
      </w:r>
      <w:r w:rsidRPr="00242D42">
        <w:rPr>
          <w:rFonts w:ascii="Calibri" w:hAnsi="Calibri" w:cs="Calibri"/>
        </w:rPr>
        <w:t xml:space="preserve">un </w:t>
      </w:r>
      <w:r w:rsidRPr="00242D42">
        <w:rPr>
          <w:rFonts w:ascii="Calibri" w:hAnsi="Calibri" w:cs="Calibri"/>
        </w:rPr>
        <w:t>dispositif officiel de l'État ivoirien. Cette singularité doit être affirmée.</w:t>
      </w:r>
    </w:p>
    <w:p w14:paraId="38F26E5E" w14:textId="77777777" w:rsidR="005C4437"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 xml:space="preserve">Deuxièmement, </w:t>
      </w:r>
      <w:r w:rsidRPr="00242D42">
        <w:rPr>
          <w:rStyle w:val="lev"/>
          <w:rFonts w:ascii="Calibri" w:eastAsiaTheme="majorEastAsia" w:hAnsi="Calibri" w:cs="Calibri"/>
        </w:rPr>
        <w:t>investir le digital avec constance</w:t>
      </w:r>
      <w:r w:rsidRPr="00242D42">
        <w:rPr>
          <w:rFonts w:ascii="Calibri" w:hAnsi="Calibri" w:cs="Calibri"/>
        </w:rPr>
        <w:t xml:space="preserve"> pour maintenir le lien avec une diaspora qui vit en ligne. Site web, réseaux sociaux, WhatsApp, newsletter — l'écosystème digital doit être animé avec régularité et pertinence.</w:t>
      </w:r>
    </w:p>
    <w:p w14:paraId="0F069AAA" w14:textId="1693BD13" w:rsidR="00A573D2" w:rsidRPr="00242D42" w:rsidRDefault="005C4437" w:rsidP="005C4437">
      <w:pPr>
        <w:pStyle w:val="font-claude-response-body"/>
        <w:spacing w:beforeAutospacing="0" w:afterAutospacing="0"/>
        <w:jc w:val="both"/>
        <w:rPr>
          <w:rFonts w:ascii="Calibri" w:hAnsi="Calibri" w:cs="Calibri"/>
        </w:rPr>
      </w:pPr>
      <w:r w:rsidRPr="00242D42">
        <w:rPr>
          <w:rFonts w:ascii="Calibri" w:hAnsi="Calibri" w:cs="Calibri"/>
        </w:rPr>
        <w:t xml:space="preserve">Troisièmement, </w:t>
      </w:r>
      <w:r w:rsidRPr="00242D42">
        <w:rPr>
          <w:rStyle w:val="lev"/>
          <w:rFonts w:ascii="Calibri" w:eastAsiaTheme="majorEastAsia" w:hAnsi="Calibri" w:cs="Calibri"/>
        </w:rPr>
        <w:t>produire des preuves tangibles</w:t>
      </w:r>
      <w:r w:rsidRPr="00242D42">
        <w:rPr>
          <w:rFonts w:ascii="Calibri" w:hAnsi="Calibri" w:cs="Calibri"/>
        </w:rPr>
        <w:t xml:space="preserve"> en continu. Face à la méfiance, seuls les faits convainquent. Chaque projet financé, chaque mission réalisée, chaque témoignage de bénéficiaire est une brique dans la construction de la crédibilité.</w:t>
      </w:r>
    </w:p>
    <w:p w14:paraId="1A19CB4B" w14:textId="77777777" w:rsidR="00FA7A70" w:rsidRPr="00242D42" w:rsidRDefault="00FA7A70" w:rsidP="005C4437">
      <w:pPr>
        <w:pStyle w:val="font-claude-response-body"/>
        <w:spacing w:beforeAutospacing="0" w:afterAutospacing="0"/>
        <w:jc w:val="both"/>
        <w:rPr>
          <w:rFonts w:ascii="Calibri" w:hAnsi="Calibri" w:cs="Calibri"/>
        </w:rPr>
      </w:pPr>
    </w:p>
    <w:p w14:paraId="6D718257" w14:textId="5C39A176" w:rsidR="005A4404" w:rsidRPr="00242D42" w:rsidRDefault="005A4404" w:rsidP="00242D42">
      <w:pPr>
        <w:pStyle w:val="Titre2"/>
        <w:numPr>
          <w:ilvl w:val="0"/>
          <w:numId w:val="10"/>
        </w:numPr>
        <w:rPr>
          <w:rFonts w:cs="Calibri"/>
        </w:rPr>
      </w:pPr>
      <w:bookmarkStart w:id="7" w:name="_Toc219928241"/>
      <w:r w:rsidRPr="00242D42">
        <w:rPr>
          <w:rFonts w:cs="Calibri"/>
        </w:rPr>
        <w:t>Benchmark : enseignements des dispositifs comparables</w:t>
      </w:r>
      <w:bookmarkEnd w:id="7"/>
      <w:r w:rsidRPr="00242D42">
        <w:rPr>
          <w:rFonts w:cs="Calibri"/>
        </w:rPr>
        <w:t xml:space="preserve"> </w:t>
      </w:r>
    </w:p>
    <w:p w14:paraId="23065649" w14:textId="0D92A28C" w:rsidR="005C4437" w:rsidRPr="00242D42" w:rsidRDefault="005C4437" w:rsidP="005C4437">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92032" behindDoc="0" locked="0" layoutInCell="1" allowOverlap="1" wp14:anchorId="4528FD6B" wp14:editId="508ED5F9">
                <wp:simplePos x="0" y="0"/>
                <wp:positionH relativeFrom="column">
                  <wp:posOffset>50800</wp:posOffset>
                </wp:positionH>
                <wp:positionV relativeFrom="paragraph">
                  <wp:posOffset>0</wp:posOffset>
                </wp:positionV>
                <wp:extent cx="50800" cy="169464"/>
                <wp:effectExtent l="0" t="0" r="0" b="0"/>
                <wp:wrapNone/>
                <wp:docPr id="890509475"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5DCFA0" id="Rectangle 1" o:spid="_x0000_s1026" style="position:absolute;margin-left:4pt;margin-top:0;width:4pt;height:13.3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Apprendre des autres pour mieux se positionner</w:t>
      </w:r>
    </w:p>
    <w:p w14:paraId="529E6B83" w14:textId="69746D88" w:rsidR="0077069E" w:rsidRPr="00242D42" w:rsidRDefault="0077069E" w:rsidP="0077069E">
      <w:pPr>
        <w:pStyle w:val="font-claude-response-body"/>
        <w:spacing w:beforeAutospacing="0" w:afterAutospacing="0"/>
        <w:jc w:val="both"/>
        <w:rPr>
          <w:rStyle w:val="lev"/>
          <w:rFonts w:ascii="Calibri" w:eastAsiaTheme="majorEastAsia" w:hAnsi="Calibri" w:cs="Calibri"/>
        </w:rPr>
      </w:pPr>
      <w:r w:rsidRPr="00242D42">
        <w:rPr>
          <w:rFonts w:ascii="Calibri" w:hAnsi="Calibri" w:cs="Calibri"/>
        </w:rPr>
        <w:t xml:space="preserve">AYENAH n'est pas le premier programme à vouloir mobiliser </w:t>
      </w:r>
      <w:r w:rsidRPr="00242D42">
        <w:rPr>
          <w:rFonts w:ascii="Calibri" w:hAnsi="Calibri" w:cs="Calibri"/>
        </w:rPr>
        <w:t>une</w:t>
      </w:r>
      <w:r w:rsidRPr="00242D42">
        <w:rPr>
          <w:rFonts w:ascii="Calibri" w:hAnsi="Calibri" w:cs="Calibri"/>
        </w:rPr>
        <w:t xml:space="preserve"> diaspora africaine pour le développement. D'autres initiatives, portées par des États, des bailleurs ou des organisations internationales, ont ouvert la voie. Observer leurs pratiques de communication permet d'identifier ce qui fonctionne, ce qui échoue, et ce qui peut inspirer AYENAH.</w:t>
      </w:r>
    </w:p>
    <w:p w14:paraId="6DF961E4" w14:textId="77777777" w:rsidR="00CE649F" w:rsidRDefault="00CE649F">
      <w:pPr>
        <w:spacing w:after="160" w:line="278" w:lineRule="auto"/>
        <w:rPr>
          <w:rStyle w:val="lev"/>
          <w:rFonts w:eastAsiaTheme="majorEastAsia" w:cs="Calibri"/>
        </w:rPr>
      </w:pPr>
      <w:r>
        <w:rPr>
          <w:rStyle w:val="lev"/>
          <w:rFonts w:eastAsiaTheme="majorEastAsia" w:cs="Calibri"/>
        </w:rPr>
        <w:br w:type="page"/>
      </w:r>
    </w:p>
    <w:p w14:paraId="12B3A513" w14:textId="6E1D1D49" w:rsidR="005C4437" w:rsidRPr="00242D42" w:rsidRDefault="005C4437" w:rsidP="005C4437">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w:lastRenderedPageBreak/>
        <mc:AlternateContent>
          <mc:Choice Requires="wps">
            <w:drawing>
              <wp:anchor distT="0" distB="0" distL="114300" distR="114300" simplePos="0" relativeHeight="251694080" behindDoc="0" locked="0" layoutInCell="1" allowOverlap="1" wp14:anchorId="10D087CC" wp14:editId="2AF651EF">
                <wp:simplePos x="0" y="0"/>
                <wp:positionH relativeFrom="column">
                  <wp:posOffset>50800</wp:posOffset>
                </wp:positionH>
                <wp:positionV relativeFrom="paragraph">
                  <wp:posOffset>0</wp:posOffset>
                </wp:positionV>
                <wp:extent cx="50800" cy="169464"/>
                <wp:effectExtent l="0" t="0" r="0" b="0"/>
                <wp:wrapNone/>
                <wp:docPr id="86930713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31CB2C" id="Rectangle 1" o:spid="_x0000_s1026" style="position:absolute;margin-left:4pt;margin-top:0;width:4pt;height:13.3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Panorama des dispositifs de référence</w:t>
      </w:r>
      <w:r w:rsidR="0077069E" w:rsidRPr="00242D42">
        <w:rPr>
          <w:rStyle w:val="lev"/>
          <w:rFonts w:ascii="Calibri" w:eastAsiaTheme="majorEastAsia" w:hAnsi="Calibri" w:cs="Calibri"/>
        </w:rPr>
        <w:t>s</w:t>
      </w:r>
    </w:p>
    <w:tbl>
      <w:tblPr>
        <w:tblStyle w:val="Tableausimple1"/>
        <w:tblW w:w="0" w:type="auto"/>
        <w:tblLook w:val="04A0" w:firstRow="1" w:lastRow="0" w:firstColumn="1" w:lastColumn="0" w:noHBand="0" w:noVBand="1"/>
      </w:tblPr>
      <w:tblGrid>
        <w:gridCol w:w="2068"/>
        <w:gridCol w:w="1355"/>
        <w:gridCol w:w="5639"/>
      </w:tblGrid>
      <w:tr w:rsidR="0077069E" w:rsidRPr="00242D42" w14:paraId="5FD86EBA" w14:textId="77777777" w:rsidTr="007706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B0148B" w14:textId="77777777" w:rsidR="0077069E" w:rsidRPr="00242D42" w:rsidRDefault="0077069E" w:rsidP="0077069E">
            <w:pPr>
              <w:rPr>
                <w:rFonts w:cs="Calibri"/>
              </w:rPr>
            </w:pPr>
            <w:r w:rsidRPr="00242D42">
              <w:rPr>
                <w:rFonts w:cs="Calibri"/>
              </w:rPr>
              <w:t>Programme</w:t>
            </w:r>
          </w:p>
        </w:tc>
        <w:tc>
          <w:tcPr>
            <w:tcW w:w="0" w:type="auto"/>
            <w:vAlign w:val="center"/>
            <w:hideMark/>
          </w:tcPr>
          <w:p w14:paraId="4010DACF" w14:textId="77777777" w:rsidR="0077069E" w:rsidRPr="00242D42" w:rsidRDefault="0077069E" w:rsidP="0077069E">
            <w:pPr>
              <w:cnfStyle w:val="100000000000" w:firstRow="1" w:lastRow="0" w:firstColumn="0" w:lastColumn="0" w:oddVBand="0" w:evenVBand="0" w:oddHBand="0" w:evenHBand="0" w:firstRowFirstColumn="0" w:firstRowLastColumn="0" w:lastRowFirstColumn="0" w:lastRowLastColumn="0"/>
              <w:rPr>
                <w:rFonts w:cs="Calibri"/>
              </w:rPr>
            </w:pPr>
            <w:r w:rsidRPr="00242D42">
              <w:rPr>
                <w:rFonts w:cs="Calibri"/>
              </w:rPr>
              <w:t>Portée</w:t>
            </w:r>
          </w:p>
        </w:tc>
        <w:tc>
          <w:tcPr>
            <w:tcW w:w="0" w:type="auto"/>
            <w:vAlign w:val="center"/>
            <w:hideMark/>
          </w:tcPr>
          <w:p w14:paraId="61A70785" w14:textId="77777777" w:rsidR="0077069E" w:rsidRPr="00242D42" w:rsidRDefault="0077069E" w:rsidP="0077069E">
            <w:pPr>
              <w:cnfStyle w:val="100000000000" w:firstRow="1" w:lastRow="0" w:firstColumn="0" w:lastColumn="0" w:oddVBand="0" w:evenVBand="0" w:oddHBand="0" w:evenHBand="0" w:firstRowFirstColumn="0" w:firstRowLastColumn="0" w:lastRowFirstColumn="0" w:lastRowLastColumn="0"/>
              <w:rPr>
                <w:rFonts w:cs="Calibri"/>
              </w:rPr>
            </w:pPr>
            <w:r w:rsidRPr="00242D42">
              <w:rPr>
                <w:rFonts w:cs="Calibri"/>
              </w:rPr>
              <w:t>Positionnement</w:t>
            </w:r>
          </w:p>
        </w:tc>
      </w:tr>
      <w:tr w:rsidR="0077069E" w:rsidRPr="00242D42" w14:paraId="299AE225" w14:textId="77777777" w:rsidTr="00770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1CC79D" w14:textId="77777777" w:rsidR="0077069E" w:rsidRPr="00242D42" w:rsidRDefault="0077069E" w:rsidP="0077069E">
            <w:pPr>
              <w:spacing w:line="360" w:lineRule="auto"/>
              <w:rPr>
                <w:rFonts w:cs="Calibri"/>
                <w:b w:val="0"/>
                <w:bCs w:val="0"/>
              </w:rPr>
            </w:pPr>
            <w:r w:rsidRPr="00242D42">
              <w:rPr>
                <w:rFonts w:cs="Calibri"/>
              </w:rPr>
              <w:t xml:space="preserve">MEET </w:t>
            </w:r>
            <w:proofErr w:type="spellStart"/>
            <w:r w:rsidRPr="00242D42">
              <w:rPr>
                <w:rFonts w:cs="Calibri"/>
              </w:rPr>
              <w:t>Africa</w:t>
            </w:r>
            <w:proofErr w:type="spellEnd"/>
          </w:p>
        </w:tc>
        <w:tc>
          <w:tcPr>
            <w:tcW w:w="0" w:type="auto"/>
            <w:vAlign w:val="center"/>
            <w:hideMark/>
          </w:tcPr>
          <w:p w14:paraId="2422970C" w14:textId="77777777" w:rsidR="0077069E" w:rsidRPr="00242D42" w:rsidRDefault="0077069E" w:rsidP="0077069E">
            <w:pPr>
              <w:spacing w:line="360" w:lineRule="auto"/>
              <w:cnfStyle w:val="000000100000" w:firstRow="0" w:lastRow="0" w:firstColumn="0" w:lastColumn="0" w:oddVBand="0" w:evenVBand="0" w:oddHBand="1" w:evenHBand="0" w:firstRowFirstColumn="0" w:firstRowLastColumn="0" w:lastRowFirstColumn="0" w:lastRowLastColumn="0"/>
              <w:rPr>
                <w:rFonts w:cs="Calibri"/>
              </w:rPr>
            </w:pPr>
            <w:r w:rsidRPr="00242D42">
              <w:rPr>
                <w:rFonts w:cs="Calibri"/>
              </w:rPr>
              <w:t>Continental</w:t>
            </w:r>
          </w:p>
        </w:tc>
        <w:tc>
          <w:tcPr>
            <w:tcW w:w="0" w:type="auto"/>
            <w:vAlign w:val="center"/>
            <w:hideMark/>
          </w:tcPr>
          <w:p w14:paraId="5E0965FF" w14:textId="77777777" w:rsidR="0077069E" w:rsidRPr="00242D42" w:rsidRDefault="0077069E" w:rsidP="0077069E">
            <w:pPr>
              <w:spacing w:line="360" w:lineRule="auto"/>
              <w:cnfStyle w:val="000000100000" w:firstRow="0" w:lastRow="0" w:firstColumn="0" w:lastColumn="0" w:oddVBand="0" w:evenVBand="0" w:oddHBand="1" w:evenHBand="0" w:firstRowFirstColumn="0" w:firstRowLastColumn="0" w:lastRowFirstColumn="0" w:lastRowLastColumn="0"/>
              <w:rPr>
                <w:rFonts w:cs="Calibri"/>
              </w:rPr>
            </w:pPr>
            <w:r w:rsidRPr="00242D42">
              <w:rPr>
                <w:rFonts w:cs="Calibri"/>
              </w:rPr>
              <w:t>Accompagnement des entrepreneurs de la diaspora africaine</w:t>
            </w:r>
          </w:p>
        </w:tc>
      </w:tr>
      <w:tr w:rsidR="0077069E" w:rsidRPr="00242D42" w14:paraId="01B32630" w14:textId="77777777" w:rsidTr="0077069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E27E9B" w14:textId="77777777" w:rsidR="0077069E" w:rsidRPr="00242D42" w:rsidRDefault="0077069E" w:rsidP="0077069E">
            <w:pPr>
              <w:spacing w:line="360" w:lineRule="auto"/>
              <w:rPr>
                <w:rFonts w:cs="Calibri"/>
              </w:rPr>
            </w:pPr>
            <w:r w:rsidRPr="00242D42">
              <w:rPr>
                <w:rFonts w:cs="Calibri"/>
              </w:rPr>
              <w:t>PASPED</w:t>
            </w:r>
          </w:p>
        </w:tc>
        <w:tc>
          <w:tcPr>
            <w:tcW w:w="0" w:type="auto"/>
            <w:vAlign w:val="center"/>
            <w:hideMark/>
          </w:tcPr>
          <w:p w14:paraId="4D1FDFFE" w14:textId="77777777" w:rsidR="0077069E" w:rsidRPr="00242D42" w:rsidRDefault="0077069E" w:rsidP="0077069E">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242D42">
              <w:rPr>
                <w:rFonts w:cs="Calibri"/>
              </w:rPr>
              <w:t>Sénégal</w:t>
            </w:r>
          </w:p>
        </w:tc>
        <w:tc>
          <w:tcPr>
            <w:tcW w:w="0" w:type="auto"/>
            <w:vAlign w:val="center"/>
            <w:hideMark/>
          </w:tcPr>
          <w:p w14:paraId="5AE0EB63" w14:textId="77777777" w:rsidR="0077069E" w:rsidRPr="00242D42" w:rsidRDefault="0077069E" w:rsidP="0077069E">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242D42">
              <w:rPr>
                <w:rFonts w:cs="Calibri"/>
              </w:rPr>
              <w:t>Appui aux projets productifs de la diaspora sénégalaise</w:t>
            </w:r>
          </w:p>
        </w:tc>
      </w:tr>
      <w:tr w:rsidR="0077069E" w:rsidRPr="00242D42" w14:paraId="36B13A4D" w14:textId="77777777" w:rsidTr="00770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CC9E28" w14:textId="77777777" w:rsidR="0077069E" w:rsidRPr="00242D42" w:rsidRDefault="0077069E" w:rsidP="0077069E">
            <w:pPr>
              <w:spacing w:line="360" w:lineRule="auto"/>
              <w:rPr>
                <w:rFonts w:cs="Calibri"/>
              </w:rPr>
            </w:pPr>
            <w:r w:rsidRPr="00242D42">
              <w:rPr>
                <w:rFonts w:cs="Calibri"/>
              </w:rPr>
              <w:t>TOKTEN (PNUD)</w:t>
            </w:r>
          </w:p>
        </w:tc>
        <w:tc>
          <w:tcPr>
            <w:tcW w:w="0" w:type="auto"/>
            <w:vAlign w:val="center"/>
            <w:hideMark/>
          </w:tcPr>
          <w:p w14:paraId="54DC5081" w14:textId="77777777" w:rsidR="0077069E" w:rsidRPr="00242D42" w:rsidRDefault="0077069E" w:rsidP="0077069E">
            <w:pPr>
              <w:spacing w:line="360" w:lineRule="auto"/>
              <w:cnfStyle w:val="000000100000" w:firstRow="0" w:lastRow="0" w:firstColumn="0" w:lastColumn="0" w:oddVBand="0" w:evenVBand="0" w:oddHBand="1" w:evenHBand="0" w:firstRowFirstColumn="0" w:firstRowLastColumn="0" w:lastRowFirstColumn="0" w:lastRowLastColumn="0"/>
              <w:rPr>
                <w:rFonts w:cs="Calibri"/>
              </w:rPr>
            </w:pPr>
            <w:r w:rsidRPr="00242D42">
              <w:rPr>
                <w:rFonts w:cs="Calibri"/>
              </w:rPr>
              <w:t>Multi-pays</w:t>
            </w:r>
          </w:p>
        </w:tc>
        <w:tc>
          <w:tcPr>
            <w:tcW w:w="0" w:type="auto"/>
            <w:vAlign w:val="center"/>
            <w:hideMark/>
          </w:tcPr>
          <w:p w14:paraId="23094BE4" w14:textId="77777777" w:rsidR="0077069E" w:rsidRPr="00242D42" w:rsidRDefault="0077069E" w:rsidP="0077069E">
            <w:pPr>
              <w:spacing w:line="360" w:lineRule="auto"/>
              <w:cnfStyle w:val="000000100000" w:firstRow="0" w:lastRow="0" w:firstColumn="0" w:lastColumn="0" w:oddVBand="0" w:evenVBand="0" w:oddHBand="1" w:evenHBand="0" w:firstRowFirstColumn="0" w:firstRowLastColumn="0" w:lastRowFirstColumn="0" w:lastRowLastColumn="0"/>
              <w:rPr>
                <w:rFonts w:cs="Calibri"/>
              </w:rPr>
            </w:pPr>
            <w:r w:rsidRPr="00242D42">
              <w:rPr>
                <w:rFonts w:cs="Calibri"/>
              </w:rPr>
              <w:t>Missions d'experts diaspora auprès des institutions nationales</w:t>
            </w:r>
          </w:p>
        </w:tc>
      </w:tr>
      <w:tr w:rsidR="0077069E" w:rsidRPr="00242D42" w14:paraId="2F9D312E" w14:textId="77777777" w:rsidTr="0077069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1678F5" w14:textId="77777777" w:rsidR="0077069E" w:rsidRPr="00242D42" w:rsidRDefault="0077069E" w:rsidP="0077069E">
            <w:pPr>
              <w:spacing w:line="360" w:lineRule="auto"/>
              <w:rPr>
                <w:rFonts w:cs="Calibri"/>
              </w:rPr>
            </w:pPr>
            <w:r w:rsidRPr="00242D42">
              <w:rPr>
                <w:rFonts w:cs="Calibri"/>
              </w:rPr>
              <w:t>ADEPT (GIZ)</w:t>
            </w:r>
          </w:p>
        </w:tc>
        <w:tc>
          <w:tcPr>
            <w:tcW w:w="0" w:type="auto"/>
            <w:vAlign w:val="center"/>
            <w:hideMark/>
          </w:tcPr>
          <w:p w14:paraId="212B38CE" w14:textId="77777777" w:rsidR="0077069E" w:rsidRPr="00242D42" w:rsidRDefault="0077069E" w:rsidP="0077069E">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242D42">
              <w:rPr>
                <w:rFonts w:cs="Calibri"/>
              </w:rPr>
              <w:t>Tunisie</w:t>
            </w:r>
          </w:p>
        </w:tc>
        <w:tc>
          <w:tcPr>
            <w:tcW w:w="0" w:type="auto"/>
            <w:vAlign w:val="center"/>
            <w:hideMark/>
          </w:tcPr>
          <w:p w14:paraId="122EFC99" w14:textId="77777777" w:rsidR="0077069E" w:rsidRPr="00242D42" w:rsidRDefault="0077069E" w:rsidP="0077069E">
            <w:pPr>
              <w:spacing w:line="360" w:lineRule="auto"/>
              <w:cnfStyle w:val="000000000000" w:firstRow="0" w:lastRow="0" w:firstColumn="0" w:lastColumn="0" w:oddVBand="0" w:evenVBand="0" w:oddHBand="0" w:evenHBand="0" w:firstRowFirstColumn="0" w:firstRowLastColumn="0" w:lastRowFirstColumn="0" w:lastRowLastColumn="0"/>
              <w:rPr>
                <w:rFonts w:cs="Calibri"/>
              </w:rPr>
            </w:pPr>
            <w:r w:rsidRPr="00242D42">
              <w:rPr>
                <w:rFonts w:cs="Calibri"/>
              </w:rPr>
              <w:t>Plateforme d'engagement de la diaspora tunisienne</w:t>
            </w:r>
          </w:p>
        </w:tc>
      </w:tr>
      <w:tr w:rsidR="0077069E" w:rsidRPr="00242D42" w14:paraId="3AB5663D" w14:textId="77777777" w:rsidTr="00770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748302" w14:textId="77777777" w:rsidR="0077069E" w:rsidRPr="00242D42" w:rsidRDefault="0077069E" w:rsidP="0077069E">
            <w:pPr>
              <w:spacing w:line="360" w:lineRule="auto"/>
              <w:rPr>
                <w:rFonts w:cs="Calibri"/>
              </w:rPr>
            </w:pPr>
            <w:r w:rsidRPr="00242D42">
              <w:rPr>
                <w:rFonts w:cs="Calibri"/>
              </w:rPr>
              <w:t>Initiatives marocaines</w:t>
            </w:r>
          </w:p>
        </w:tc>
        <w:tc>
          <w:tcPr>
            <w:tcW w:w="0" w:type="auto"/>
            <w:vAlign w:val="center"/>
            <w:hideMark/>
          </w:tcPr>
          <w:p w14:paraId="5CD2C0A3" w14:textId="77777777" w:rsidR="0077069E" w:rsidRPr="00242D42" w:rsidRDefault="0077069E" w:rsidP="0077069E">
            <w:pPr>
              <w:spacing w:line="360" w:lineRule="auto"/>
              <w:cnfStyle w:val="000000100000" w:firstRow="0" w:lastRow="0" w:firstColumn="0" w:lastColumn="0" w:oddVBand="0" w:evenVBand="0" w:oddHBand="1" w:evenHBand="0" w:firstRowFirstColumn="0" w:firstRowLastColumn="0" w:lastRowFirstColumn="0" w:lastRowLastColumn="0"/>
              <w:rPr>
                <w:rFonts w:cs="Calibri"/>
              </w:rPr>
            </w:pPr>
            <w:r w:rsidRPr="00242D42">
              <w:rPr>
                <w:rFonts w:cs="Calibri"/>
              </w:rPr>
              <w:t>Maroc</w:t>
            </w:r>
          </w:p>
        </w:tc>
        <w:tc>
          <w:tcPr>
            <w:tcW w:w="0" w:type="auto"/>
            <w:vAlign w:val="center"/>
            <w:hideMark/>
          </w:tcPr>
          <w:p w14:paraId="1C35100C" w14:textId="77777777" w:rsidR="0077069E" w:rsidRPr="00242D42" w:rsidRDefault="0077069E" w:rsidP="0077069E">
            <w:pPr>
              <w:spacing w:line="360" w:lineRule="auto"/>
              <w:cnfStyle w:val="000000100000" w:firstRow="0" w:lastRow="0" w:firstColumn="0" w:lastColumn="0" w:oddVBand="0" w:evenVBand="0" w:oddHBand="1" w:evenHBand="0" w:firstRowFirstColumn="0" w:firstRowLastColumn="0" w:lastRowFirstColumn="0" w:lastRowLastColumn="0"/>
              <w:rPr>
                <w:rFonts w:cs="Calibri"/>
              </w:rPr>
            </w:pPr>
            <w:r w:rsidRPr="00242D42">
              <w:rPr>
                <w:rFonts w:cs="Calibri"/>
              </w:rPr>
              <w:t>Mobilisation multi-dimensionnelle (investissement, compétences, culture)</w:t>
            </w:r>
          </w:p>
        </w:tc>
      </w:tr>
    </w:tbl>
    <w:p w14:paraId="7E002AAD" w14:textId="77777777" w:rsidR="0077069E" w:rsidRPr="00242D42" w:rsidRDefault="0077069E" w:rsidP="0077069E">
      <w:pPr>
        <w:pStyle w:val="font-claude-response-body"/>
        <w:spacing w:beforeAutospacing="0" w:afterAutospacing="0"/>
        <w:jc w:val="both"/>
        <w:rPr>
          <w:rStyle w:val="lev"/>
          <w:rFonts w:ascii="Calibri" w:eastAsiaTheme="majorEastAsia" w:hAnsi="Calibri" w:cs="Calibri"/>
        </w:rPr>
      </w:pPr>
    </w:p>
    <w:p w14:paraId="46B219D6" w14:textId="30362CED" w:rsidR="005C4437" w:rsidRPr="00242D42" w:rsidRDefault="005C4437" w:rsidP="005C4437">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696128" behindDoc="0" locked="0" layoutInCell="1" allowOverlap="1" wp14:anchorId="399602AE" wp14:editId="4AF1A22E">
                <wp:simplePos x="0" y="0"/>
                <wp:positionH relativeFrom="column">
                  <wp:posOffset>50800</wp:posOffset>
                </wp:positionH>
                <wp:positionV relativeFrom="paragraph">
                  <wp:posOffset>0</wp:posOffset>
                </wp:positionV>
                <wp:extent cx="50800" cy="169464"/>
                <wp:effectExtent l="0" t="0" r="0" b="0"/>
                <wp:wrapNone/>
                <wp:docPr id="956843395"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866F8A" id="Rectangle 1" o:spid="_x0000_s1026" style="position:absolute;margin-left:4pt;margin-top:0;width:4pt;height:13.3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0077069E" w:rsidRPr="00242D42">
        <w:rPr>
          <w:rStyle w:val="lev"/>
          <w:rFonts w:ascii="Calibri" w:eastAsiaTheme="majorEastAsia" w:hAnsi="Calibri" w:cs="Calibri"/>
        </w:rPr>
        <w:t>Ce qui fonctionne : les facteurs clés de succès</w:t>
      </w:r>
    </w:p>
    <w:p w14:paraId="5EC1CC68" w14:textId="77777777"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L'observation de ces programmes fait ressortir plusieurs constantes dans les stratégies de communication réussies.</w:t>
      </w:r>
    </w:p>
    <w:p w14:paraId="4BCB9789" w14:textId="77777777"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 xml:space="preserve">Le </w:t>
      </w:r>
      <w:r w:rsidRPr="00242D42">
        <w:rPr>
          <w:rStyle w:val="lev"/>
          <w:rFonts w:ascii="Calibri" w:eastAsiaTheme="majorEastAsia" w:hAnsi="Calibri" w:cs="Calibri"/>
        </w:rPr>
        <w:t>storytelling centré sur l'humain</w:t>
      </w:r>
      <w:r w:rsidRPr="00242D42">
        <w:rPr>
          <w:rFonts w:ascii="Calibri" w:hAnsi="Calibri" w:cs="Calibri"/>
        </w:rPr>
        <w:t xml:space="preserve"> est le premier facteur. Les programmes qui génèrent de l'engagement ne parlent pas de procédures ou de montants : ils racontent des histoires. Un médecin qui retourne former ses pairs, un entrepreneur qui crée des emplois dans son village natal, une association qui construit une école — ce sont ces récits qui touchent et mobilisent. AYENAH place les visages et les parcours au cœur de sa communication.</w:t>
      </w:r>
    </w:p>
    <w:p w14:paraId="5C812FDF" w14:textId="77777777"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 xml:space="preserve">La </w:t>
      </w:r>
      <w:r w:rsidRPr="00242D42">
        <w:rPr>
          <w:rStyle w:val="lev"/>
          <w:rFonts w:ascii="Calibri" w:eastAsiaTheme="majorEastAsia" w:hAnsi="Calibri" w:cs="Calibri"/>
        </w:rPr>
        <w:t>présence sur les bons canaux</w:t>
      </w:r>
      <w:r w:rsidRPr="00242D42">
        <w:rPr>
          <w:rFonts w:ascii="Calibri" w:hAnsi="Calibri" w:cs="Calibri"/>
        </w:rPr>
        <w:t xml:space="preserve"> est déterminante. La diaspora africaine ne lit pas les communiqués de presse officiels. Elle échange sur WhatsApp, s'informe sur Facebook, networke sur LinkedIn, se divertit sur YouTube et </w:t>
      </w:r>
      <w:proofErr w:type="spellStart"/>
      <w:r w:rsidRPr="00242D42">
        <w:rPr>
          <w:rFonts w:ascii="Calibri" w:hAnsi="Calibri" w:cs="Calibri"/>
        </w:rPr>
        <w:t>TikTok</w:t>
      </w:r>
      <w:proofErr w:type="spellEnd"/>
      <w:r w:rsidRPr="00242D42">
        <w:rPr>
          <w:rFonts w:ascii="Calibri" w:hAnsi="Calibri" w:cs="Calibri"/>
        </w:rPr>
        <w:t>. Les programmes qui réussissent sont ceux qui vont à la rencontre de leur public là où il se trouve, avec des formats adaptés à chaque plateforme.</w:t>
      </w:r>
    </w:p>
    <w:p w14:paraId="63165454" w14:textId="77777777"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 xml:space="preserve">Les </w:t>
      </w:r>
      <w:r w:rsidRPr="00242D42">
        <w:rPr>
          <w:rStyle w:val="lev"/>
          <w:rFonts w:ascii="Calibri" w:eastAsiaTheme="majorEastAsia" w:hAnsi="Calibri" w:cs="Calibri"/>
        </w:rPr>
        <w:t>contenus vidéo courts</w:t>
      </w:r>
      <w:r w:rsidRPr="00242D42">
        <w:rPr>
          <w:rFonts w:ascii="Calibri" w:hAnsi="Calibri" w:cs="Calibri"/>
        </w:rPr>
        <w:t xml:space="preserve"> génèrent le plus d'engagement. Une capsule de deux minutes montrant un projet en action vaut mieux qu'un rapport de cinquante pages. Les témoignages filmés, les mini-reportages terrain, les explications animées — ces formats sont incontournables.</w:t>
      </w:r>
    </w:p>
    <w:p w14:paraId="6AADFDF1" w14:textId="77777777"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 xml:space="preserve">Les </w:t>
      </w:r>
      <w:r w:rsidRPr="00242D42">
        <w:rPr>
          <w:rStyle w:val="lev"/>
          <w:rFonts w:ascii="Calibri" w:eastAsiaTheme="majorEastAsia" w:hAnsi="Calibri" w:cs="Calibri"/>
        </w:rPr>
        <w:t>réseaux d'ambassadeurs</w:t>
      </w:r>
      <w:r w:rsidRPr="00242D42">
        <w:rPr>
          <w:rFonts w:ascii="Calibri" w:hAnsi="Calibri" w:cs="Calibri"/>
        </w:rPr>
        <w:t xml:space="preserve"> démultiplient la portée. Aucun programme ne peut toucher seul une diaspora dispersée sur plusieurs continents. Ceux qui réussissent s'appuient sur des relais : leaders associatifs, influenceurs communautaires, personnalités reconnues qui portent le message auprès de leur réseau.</w:t>
      </w:r>
    </w:p>
    <w:p w14:paraId="2FF4082E" w14:textId="77777777"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 xml:space="preserve">Les </w:t>
      </w:r>
      <w:r w:rsidRPr="00242D42">
        <w:rPr>
          <w:rStyle w:val="lev"/>
          <w:rFonts w:ascii="Calibri" w:eastAsiaTheme="majorEastAsia" w:hAnsi="Calibri" w:cs="Calibri"/>
        </w:rPr>
        <w:t>partenariats médias diasporiques</w:t>
      </w:r>
      <w:r w:rsidRPr="00242D42">
        <w:rPr>
          <w:rFonts w:ascii="Calibri" w:hAnsi="Calibri" w:cs="Calibri"/>
        </w:rPr>
        <w:t xml:space="preserve"> offrent un accès privilégié aux communautés. Les radios communautaires, les web TV, les blogs influents animés par des membres de la diaspora disposent d'une audience fidèle et engagée. S'associer avec eux permet de bénéficier de leur crédibilité et de leur proximité avec le public.</w:t>
      </w:r>
    </w:p>
    <w:p w14:paraId="4B4B3E65" w14:textId="7F6A0DA9" w:rsidR="0077069E" w:rsidRPr="00242D42" w:rsidRDefault="0077069E" w:rsidP="0077069E">
      <w:pPr>
        <w:pStyle w:val="font-claude-response-body"/>
        <w:spacing w:beforeAutospacing="0" w:afterAutospacing="0"/>
        <w:jc w:val="both"/>
        <w:rPr>
          <w:rStyle w:val="lev"/>
          <w:rFonts w:ascii="Calibri" w:hAnsi="Calibri" w:cs="Calibri"/>
          <w:b w:val="0"/>
          <w:bCs w:val="0"/>
        </w:rPr>
      </w:pPr>
      <w:r w:rsidRPr="00242D42">
        <w:rPr>
          <w:rFonts w:ascii="Calibri" w:hAnsi="Calibri" w:cs="Calibri"/>
        </w:rPr>
        <w:t xml:space="preserve">Enfin, la </w:t>
      </w:r>
      <w:r w:rsidRPr="00242D42">
        <w:rPr>
          <w:rStyle w:val="lev"/>
          <w:rFonts w:ascii="Calibri" w:eastAsiaTheme="majorEastAsia" w:hAnsi="Calibri" w:cs="Calibri"/>
        </w:rPr>
        <w:t>réactivité et la preuve par les résultats</w:t>
      </w:r>
      <w:r w:rsidRPr="00242D42">
        <w:rPr>
          <w:rFonts w:ascii="Calibri" w:hAnsi="Calibri" w:cs="Calibri"/>
        </w:rPr>
        <w:t xml:space="preserve"> construisent la confiance dans la durée. Les programmes crédibles communiquent sur leurs réalisations, documentent leurs impacts, partagent des bilans transparents.</w:t>
      </w:r>
    </w:p>
    <w:p w14:paraId="50250AD7" w14:textId="77777777" w:rsidR="00CE649F" w:rsidRDefault="00CE649F">
      <w:pPr>
        <w:spacing w:after="160" w:line="278" w:lineRule="auto"/>
        <w:rPr>
          <w:rStyle w:val="lev"/>
          <w:rFonts w:eastAsiaTheme="majorEastAsia" w:cs="Calibri"/>
        </w:rPr>
      </w:pPr>
      <w:r>
        <w:rPr>
          <w:rStyle w:val="lev"/>
          <w:rFonts w:eastAsiaTheme="majorEastAsia" w:cs="Calibri"/>
        </w:rPr>
        <w:br w:type="page"/>
      </w:r>
    </w:p>
    <w:p w14:paraId="32E797CD" w14:textId="132D6915" w:rsidR="005C4437" w:rsidRPr="00242D42" w:rsidRDefault="005C4437" w:rsidP="005C4437">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w:lastRenderedPageBreak/>
        <mc:AlternateContent>
          <mc:Choice Requires="wps">
            <w:drawing>
              <wp:anchor distT="0" distB="0" distL="114300" distR="114300" simplePos="0" relativeHeight="251698176" behindDoc="0" locked="0" layoutInCell="1" allowOverlap="1" wp14:anchorId="79B76C2F" wp14:editId="0CBE49AD">
                <wp:simplePos x="0" y="0"/>
                <wp:positionH relativeFrom="column">
                  <wp:posOffset>50800</wp:posOffset>
                </wp:positionH>
                <wp:positionV relativeFrom="paragraph">
                  <wp:posOffset>0</wp:posOffset>
                </wp:positionV>
                <wp:extent cx="50800" cy="169464"/>
                <wp:effectExtent l="0" t="0" r="0" b="0"/>
                <wp:wrapNone/>
                <wp:docPr id="1089635575"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E4A84C" id="Rectangle 1" o:spid="_x0000_s1026" style="position:absolute;margin-left:4pt;margin-top:0;width:4pt;height:13.3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0077069E" w:rsidRPr="00242D42">
        <w:rPr>
          <w:rStyle w:val="lev"/>
          <w:rFonts w:ascii="Calibri" w:eastAsiaTheme="majorEastAsia" w:hAnsi="Calibri" w:cs="Calibri"/>
        </w:rPr>
        <w:t>Ce qui ne fonctionne pas : les écueils à éviter</w:t>
      </w:r>
    </w:p>
    <w:p w14:paraId="00372A7C" w14:textId="7E83D2C0"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À l</w:t>
      </w:r>
      <w:r w:rsidRPr="00242D42">
        <w:rPr>
          <w:rFonts w:ascii="Calibri" w:hAnsi="Calibri" w:cs="Calibri"/>
        </w:rPr>
        <w:t>'inverse, certaines erreurs reviennent régulièrement.</w:t>
      </w:r>
    </w:p>
    <w:p w14:paraId="5F659503" w14:textId="77777777"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 xml:space="preserve">La </w:t>
      </w:r>
      <w:r w:rsidRPr="00242D42">
        <w:rPr>
          <w:rStyle w:val="lev"/>
          <w:rFonts w:ascii="Calibri" w:eastAsiaTheme="majorEastAsia" w:hAnsi="Calibri" w:cs="Calibri"/>
        </w:rPr>
        <w:t>communication trop institutionnelle</w:t>
      </w:r>
      <w:r w:rsidRPr="00242D42">
        <w:rPr>
          <w:rFonts w:ascii="Calibri" w:hAnsi="Calibri" w:cs="Calibri"/>
        </w:rPr>
        <w:t xml:space="preserve"> crée une distance avec le public. Un ton administratif, des visuels froids, un langage technocratique — autant d'éléments qui donnent l'impression d'un dispositif bureaucratique éloigné des réalités de la diaspora.</w:t>
      </w:r>
    </w:p>
    <w:p w14:paraId="7A4F3529" w14:textId="77777777"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 xml:space="preserve">Les </w:t>
      </w:r>
      <w:r w:rsidRPr="00242D42">
        <w:rPr>
          <w:rStyle w:val="lev"/>
          <w:rFonts w:ascii="Calibri" w:eastAsiaTheme="majorEastAsia" w:hAnsi="Calibri" w:cs="Calibri"/>
        </w:rPr>
        <w:t>sites web vitrines</w:t>
      </w:r>
      <w:r w:rsidRPr="00242D42">
        <w:rPr>
          <w:rFonts w:ascii="Calibri" w:hAnsi="Calibri" w:cs="Calibri"/>
        </w:rPr>
        <w:t xml:space="preserve"> sans animation régulière donnent une image de projet inactif. Un site qui affiche les mêmes contenus pendant des mois suggère un programme à l'abandon.</w:t>
      </w:r>
    </w:p>
    <w:p w14:paraId="60E047D0" w14:textId="2239186C" w:rsidR="0077069E" w:rsidRPr="00242D42" w:rsidRDefault="0077069E" w:rsidP="0077069E">
      <w:pPr>
        <w:pStyle w:val="font-claude-response-body"/>
        <w:spacing w:beforeAutospacing="0" w:afterAutospacing="0"/>
        <w:jc w:val="both"/>
        <w:rPr>
          <w:rStyle w:val="lev"/>
          <w:rFonts w:ascii="Calibri" w:hAnsi="Calibri" w:cs="Calibri"/>
          <w:b w:val="0"/>
          <w:bCs w:val="0"/>
        </w:rPr>
      </w:pPr>
      <w:r w:rsidRPr="00242D42">
        <w:rPr>
          <w:rFonts w:ascii="Calibri" w:hAnsi="Calibri" w:cs="Calibri"/>
        </w:rPr>
        <w:t>L'</w:t>
      </w:r>
      <w:r w:rsidRPr="00242D42">
        <w:rPr>
          <w:rStyle w:val="lev"/>
          <w:rFonts w:ascii="Calibri" w:eastAsiaTheme="majorEastAsia" w:hAnsi="Calibri" w:cs="Calibri"/>
        </w:rPr>
        <w:t>absence de mécanismes de feedback</w:t>
      </w:r>
      <w:r w:rsidRPr="00242D42">
        <w:rPr>
          <w:rFonts w:ascii="Calibri" w:hAnsi="Calibri" w:cs="Calibri"/>
        </w:rPr>
        <w:t xml:space="preserve"> crée un sentiment de communication à sens unique. Les diasporas veulent être entendues, pas seulement informées. Des espaces d'échange, des possibilités de poser des questions, des réponses aux commentaires — ces éléments construisent la relation.</w:t>
      </w:r>
    </w:p>
    <w:p w14:paraId="36145C49" w14:textId="7A3B5E22" w:rsidR="0077069E" w:rsidRPr="00242D42" w:rsidRDefault="0077069E" w:rsidP="0077069E">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00224" behindDoc="0" locked="0" layoutInCell="1" allowOverlap="1" wp14:anchorId="46253CE1" wp14:editId="1D9D4DD8">
                <wp:simplePos x="0" y="0"/>
                <wp:positionH relativeFrom="column">
                  <wp:posOffset>50800</wp:posOffset>
                </wp:positionH>
                <wp:positionV relativeFrom="paragraph">
                  <wp:posOffset>0</wp:posOffset>
                </wp:positionV>
                <wp:extent cx="50800" cy="169464"/>
                <wp:effectExtent l="0" t="0" r="0" b="0"/>
                <wp:wrapNone/>
                <wp:docPr id="492809254"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A2A4FC" id="Rectangle 1" o:spid="_x0000_s1026" style="position:absolute;margin-left:4pt;margin-top:0;width:4pt;height:13.3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 positionnement distinctif d’AYENAH</w:t>
      </w:r>
    </w:p>
    <w:p w14:paraId="7867647B" w14:textId="77777777"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Au regard de ce benchmark, AYENAH dispose d'atouts singuliers qui méritent d'être valorisés dans sa communication.</w:t>
      </w:r>
    </w:p>
    <w:p w14:paraId="3186CA88" w14:textId="360519BF"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 xml:space="preserve">AYENAH est </w:t>
      </w:r>
      <w:r w:rsidRPr="00242D42">
        <w:rPr>
          <w:rStyle w:val="lev"/>
          <w:rFonts w:ascii="Calibri" w:eastAsiaTheme="majorEastAsia" w:hAnsi="Calibri" w:cs="Calibri"/>
        </w:rPr>
        <w:t>porté par l'État ivoirien</w:t>
      </w:r>
      <w:r w:rsidRPr="00242D42">
        <w:rPr>
          <w:rFonts w:ascii="Calibri" w:hAnsi="Calibri" w:cs="Calibri"/>
        </w:rPr>
        <w:t xml:space="preserve">, </w:t>
      </w:r>
      <w:r w:rsidR="00A504E0" w:rsidRPr="00242D42">
        <w:rPr>
          <w:rFonts w:ascii="Calibri" w:hAnsi="Calibri" w:cs="Calibri"/>
        </w:rPr>
        <w:t>avec l’appui technique d’Expertise France et financé par l’AFD</w:t>
      </w:r>
      <w:r w:rsidRPr="00242D42">
        <w:rPr>
          <w:rFonts w:ascii="Calibri" w:hAnsi="Calibri" w:cs="Calibri"/>
        </w:rPr>
        <w:t>. Cette spécificité en fait le dispositif officiel du pays pour mobiliser sa diaspora. C'est un élément de légitimité et de pérennité que peu de programmes peuvent revendiquer.</w:t>
      </w:r>
    </w:p>
    <w:p w14:paraId="1B148306" w14:textId="77777777"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 xml:space="preserve">AYENAH propose une </w:t>
      </w:r>
      <w:r w:rsidRPr="00242D42">
        <w:rPr>
          <w:rStyle w:val="lev"/>
          <w:rFonts w:ascii="Calibri" w:eastAsiaTheme="majorEastAsia" w:hAnsi="Calibri" w:cs="Calibri"/>
        </w:rPr>
        <w:t>approche complète à trois dimensions</w:t>
      </w:r>
      <w:r w:rsidRPr="00242D42">
        <w:rPr>
          <w:rFonts w:ascii="Calibri" w:hAnsi="Calibri" w:cs="Calibri"/>
        </w:rPr>
        <w:t xml:space="preserve"> : financement de projets, mobilisation d'expertise, dialogue institutionnel. Cette richesse le distingue des programmes </w:t>
      </w:r>
      <w:proofErr w:type="spellStart"/>
      <w:r w:rsidRPr="00242D42">
        <w:rPr>
          <w:rFonts w:ascii="Calibri" w:hAnsi="Calibri" w:cs="Calibri"/>
        </w:rPr>
        <w:t>mono-thématiques</w:t>
      </w:r>
      <w:proofErr w:type="spellEnd"/>
      <w:r w:rsidRPr="00242D42">
        <w:rPr>
          <w:rFonts w:ascii="Calibri" w:hAnsi="Calibri" w:cs="Calibri"/>
        </w:rPr>
        <w:t>.</w:t>
      </w:r>
    </w:p>
    <w:p w14:paraId="7CF338D2" w14:textId="77777777"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 xml:space="preserve">AYENAH repose sur une </w:t>
      </w:r>
      <w:r w:rsidRPr="00242D42">
        <w:rPr>
          <w:rStyle w:val="lev"/>
          <w:rFonts w:ascii="Calibri" w:eastAsiaTheme="majorEastAsia" w:hAnsi="Calibri" w:cs="Calibri"/>
        </w:rPr>
        <w:t>logique de co-construction</w:t>
      </w:r>
      <w:r w:rsidRPr="00242D42">
        <w:rPr>
          <w:rFonts w:ascii="Calibri" w:hAnsi="Calibri" w:cs="Calibri"/>
        </w:rPr>
        <w:t xml:space="preserve"> : chaque projet associe obligatoirement une organisation de la diaspora et un porteur local. Ce n'est pas de l'aide descendante, c'est du partenariat.</w:t>
      </w:r>
    </w:p>
    <w:p w14:paraId="19D7C09C" w14:textId="77777777"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 xml:space="preserve">AYENAH assume une </w:t>
      </w:r>
      <w:r w:rsidRPr="00242D42">
        <w:rPr>
          <w:rStyle w:val="lev"/>
          <w:rFonts w:ascii="Calibri" w:eastAsiaTheme="majorEastAsia" w:hAnsi="Calibri" w:cs="Calibri"/>
        </w:rPr>
        <w:t>vocation expérimentale</w:t>
      </w:r>
      <w:r w:rsidRPr="00242D42">
        <w:rPr>
          <w:rFonts w:ascii="Calibri" w:hAnsi="Calibri" w:cs="Calibri"/>
        </w:rPr>
        <w:t>. C'est un laboratoire, un pilote, dont les enseignements servent à construire une politique durable de mobilisation de la diaspora. Cette dimension pionnière peut séduire ceux qui veulent contribuer à écrire une nouvelle page.</w:t>
      </w:r>
    </w:p>
    <w:p w14:paraId="0504DEF1" w14:textId="77777777" w:rsidR="0077069E" w:rsidRPr="00242D42" w:rsidRDefault="0077069E" w:rsidP="0077069E">
      <w:pPr>
        <w:pStyle w:val="font-claude-response-body"/>
        <w:spacing w:beforeAutospacing="0" w:afterAutospacing="0"/>
        <w:jc w:val="both"/>
        <w:rPr>
          <w:rFonts w:ascii="Calibri" w:hAnsi="Calibri" w:cs="Calibri"/>
        </w:rPr>
      </w:pPr>
      <w:r w:rsidRPr="00242D42">
        <w:rPr>
          <w:rFonts w:ascii="Calibri" w:hAnsi="Calibri" w:cs="Calibri"/>
        </w:rPr>
        <w:t xml:space="preserve">Enfin, AYENAH s'ancre dans les </w:t>
      </w:r>
      <w:r w:rsidRPr="00242D42">
        <w:rPr>
          <w:rStyle w:val="lev"/>
          <w:rFonts w:ascii="Calibri" w:eastAsiaTheme="majorEastAsia" w:hAnsi="Calibri" w:cs="Calibri"/>
        </w:rPr>
        <w:t>réalités territoriales</w:t>
      </w:r>
      <w:r w:rsidRPr="00242D42">
        <w:rPr>
          <w:rFonts w:ascii="Calibri" w:hAnsi="Calibri" w:cs="Calibri"/>
        </w:rPr>
        <w:t xml:space="preserve"> grâce aux missions de prospection. Les projets soutenus répondent à des besoins identifiés avec les communautés, pas à des priorités définies depuis Abidjan ou Paris.</w:t>
      </w:r>
    </w:p>
    <w:p w14:paraId="753948B1" w14:textId="77777777" w:rsidR="0077069E" w:rsidRPr="00242D42" w:rsidRDefault="0077069E" w:rsidP="00A504E0">
      <w:pPr>
        <w:pStyle w:val="font-claude-response-body"/>
        <w:spacing w:beforeAutospacing="0" w:afterAutospacing="0"/>
        <w:jc w:val="both"/>
        <w:rPr>
          <w:rStyle w:val="lev"/>
          <w:rFonts w:ascii="Calibri" w:eastAsiaTheme="majorEastAsia" w:hAnsi="Calibri" w:cs="Calibri"/>
        </w:rPr>
      </w:pPr>
    </w:p>
    <w:p w14:paraId="4354B090" w14:textId="77777777" w:rsidR="005C4437" w:rsidRPr="00242D42" w:rsidRDefault="005C4437" w:rsidP="005C4437">
      <w:pPr>
        <w:rPr>
          <w:rFonts w:cs="Calibri"/>
        </w:rPr>
      </w:pPr>
    </w:p>
    <w:p w14:paraId="5FE62751" w14:textId="77777777" w:rsidR="008B41ED" w:rsidRPr="00242D42" w:rsidRDefault="008B41ED">
      <w:pPr>
        <w:spacing w:after="160" w:line="278" w:lineRule="auto"/>
        <w:rPr>
          <w:rFonts w:eastAsiaTheme="majorEastAsia" w:cs="Calibri"/>
          <w:b/>
          <w:color w:val="457F00"/>
          <w:sz w:val="40"/>
          <w:szCs w:val="40"/>
        </w:rPr>
      </w:pPr>
      <w:r w:rsidRPr="00242D42">
        <w:rPr>
          <w:rFonts w:cs="Calibri"/>
        </w:rPr>
        <w:br w:type="page"/>
      </w:r>
    </w:p>
    <w:p w14:paraId="2B54DB9A" w14:textId="05B084E0" w:rsidR="005A4404" w:rsidRPr="00242D42" w:rsidRDefault="005A4404" w:rsidP="00C60702">
      <w:pPr>
        <w:pStyle w:val="Titre1"/>
        <w:rPr>
          <w:rFonts w:cs="Calibri"/>
        </w:rPr>
      </w:pPr>
      <w:bookmarkStart w:id="8" w:name="_Toc219928242"/>
      <w:r w:rsidRPr="00242D42">
        <w:rPr>
          <w:rFonts w:cs="Calibri"/>
        </w:rPr>
        <w:lastRenderedPageBreak/>
        <w:t>STRATÉGIE DE POSITIONNEMENT</w:t>
      </w:r>
      <w:bookmarkEnd w:id="8"/>
    </w:p>
    <w:p w14:paraId="11295C52" w14:textId="77777777" w:rsidR="003C4F83" w:rsidRPr="00242D42" w:rsidRDefault="00FA7A70" w:rsidP="00242D42">
      <w:pPr>
        <w:pStyle w:val="Titre2"/>
        <w:numPr>
          <w:ilvl w:val="0"/>
          <w:numId w:val="12"/>
        </w:numPr>
        <w:rPr>
          <w:rFonts w:cs="Calibri"/>
        </w:rPr>
      </w:pPr>
      <w:bookmarkStart w:id="9" w:name="_Toc219928243"/>
      <w:r w:rsidRPr="00242D42">
        <w:rPr>
          <w:rFonts w:cs="Calibri"/>
        </w:rPr>
        <w:t>Benchmark : enseignements des dispositifs comparables</w:t>
      </w:r>
      <w:bookmarkEnd w:id="9"/>
    </w:p>
    <w:p w14:paraId="6227AD99" w14:textId="77E3C6D2" w:rsidR="003C4F83" w:rsidRPr="00242D42" w:rsidRDefault="003C4F83" w:rsidP="003C4F8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02272" behindDoc="0" locked="0" layoutInCell="1" allowOverlap="1" wp14:anchorId="273BB2EE" wp14:editId="384C20F7">
                <wp:simplePos x="0" y="0"/>
                <wp:positionH relativeFrom="column">
                  <wp:posOffset>50800</wp:posOffset>
                </wp:positionH>
                <wp:positionV relativeFrom="paragraph">
                  <wp:posOffset>0</wp:posOffset>
                </wp:positionV>
                <wp:extent cx="50800" cy="169464"/>
                <wp:effectExtent l="0" t="0" r="0" b="0"/>
                <wp:wrapNone/>
                <wp:docPr id="72767059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D052C3" id="Rectangle 1" o:spid="_x0000_s1026" style="position:absolute;margin-left:4pt;margin-top:0;width:4pt;height:13.3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 défi : exister dans l’esprit de la Diaspora</w:t>
      </w:r>
    </w:p>
    <w:p w14:paraId="522A79F7" w14:textId="77777777" w:rsidR="00FC5F78" w:rsidRPr="00242D42" w:rsidRDefault="00FC5F78" w:rsidP="00FC5F78">
      <w:pPr>
        <w:spacing w:before="100" w:after="100"/>
        <w:jc w:val="both"/>
        <w:rPr>
          <w:rFonts w:cs="Calibri"/>
        </w:rPr>
      </w:pPr>
      <w:r w:rsidRPr="00242D42">
        <w:rPr>
          <w:rFonts w:cs="Calibri"/>
        </w:rPr>
        <w:t xml:space="preserve">La diaspora ivoirienne reçoit régulièrement des sollicitations : projets familiaux, appels à cotisations associatives, initiatives communautaires, programmes de développement internationaux. Dans ce flux constant, AYENAH doit répondre à une question fondamentale : </w:t>
      </w:r>
      <w:r w:rsidRPr="00242D42">
        <w:rPr>
          <w:rStyle w:val="lev"/>
          <w:rFonts w:eastAsiaTheme="majorEastAsia" w:cs="Calibri"/>
        </w:rPr>
        <w:t>pourquoi un Ivoirien de l'extérieur choisirait-il de s'engager avec ce dispositif plutôt qu'un autre, ou plutôt que de continuer à agir seul ?</w:t>
      </w:r>
    </w:p>
    <w:p w14:paraId="7BF35EC8" w14:textId="040C8B2F" w:rsidR="00FC5F78" w:rsidRPr="00242D42" w:rsidRDefault="00FC5F78" w:rsidP="00FC5F78">
      <w:pPr>
        <w:spacing w:before="100" w:after="100"/>
        <w:jc w:val="both"/>
        <w:rPr>
          <w:rStyle w:val="lev"/>
          <w:rFonts w:cs="Calibri"/>
          <w:b w:val="0"/>
          <w:bCs w:val="0"/>
        </w:rPr>
      </w:pPr>
      <w:r w:rsidRPr="00242D42">
        <w:rPr>
          <w:rFonts w:cs="Calibri"/>
        </w:rPr>
        <w:t>La réponse à cette question constitue la proposition de valeur unique d'AYENAH. Elle doit être claire, différenciante et immédiatement compréhensible.</w:t>
      </w:r>
    </w:p>
    <w:p w14:paraId="784F4F56" w14:textId="533BD31C" w:rsidR="003C4F83" w:rsidRPr="00242D42" w:rsidRDefault="003C4F83" w:rsidP="003C4F8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04320" behindDoc="0" locked="0" layoutInCell="1" allowOverlap="1" wp14:anchorId="15A38969" wp14:editId="3DDB3BAA">
                <wp:simplePos x="0" y="0"/>
                <wp:positionH relativeFrom="column">
                  <wp:posOffset>50800</wp:posOffset>
                </wp:positionH>
                <wp:positionV relativeFrom="paragraph">
                  <wp:posOffset>0</wp:posOffset>
                </wp:positionV>
                <wp:extent cx="50800" cy="169464"/>
                <wp:effectExtent l="0" t="0" r="0" b="0"/>
                <wp:wrapNone/>
                <wp:docPr id="1553533456"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CE186B" id="Rectangle 1" o:spid="_x0000_s1026" style="position:absolute;margin-left:4pt;margin-top:0;width:4pt;height:13.3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Les limites de l’action individuelle</w:t>
      </w:r>
    </w:p>
    <w:p w14:paraId="43908C2E" w14:textId="77777777" w:rsidR="00FC5F78" w:rsidRPr="00242D42" w:rsidRDefault="00FC5F78" w:rsidP="00FC5F78">
      <w:pPr>
        <w:spacing w:before="100" w:after="100"/>
        <w:jc w:val="both"/>
        <w:rPr>
          <w:rFonts w:cs="Calibri"/>
        </w:rPr>
      </w:pPr>
      <w:r w:rsidRPr="00242D42">
        <w:rPr>
          <w:rFonts w:cs="Calibri"/>
        </w:rPr>
        <w:t>Aujourd'hui, lorsqu'un membre de la diaspora souhaite contribuer au développement de son pays, il se heurte à plusieurs obstacles.</w:t>
      </w:r>
    </w:p>
    <w:p w14:paraId="1B5E95FC" w14:textId="77777777" w:rsidR="00FC5F78" w:rsidRPr="00242D42" w:rsidRDefault="00FC5F78" w:rsidP="00FC5F78">
      <w:pPr>
        <w:spacing w:before="100" w:after="100"/>
        <w:jc w:val="both"/>
        <w:rPr>
          <w:rFonts w:cs="Calibri"/>
        </w:rPr>
      </w:pPr>
      <w:r w:rsidRPr="00242D42">
        <w:rPr>
          <w:rFonts w:cs="Calibri"/>
        </w:rPr>
        <w:t>Agir seul, c'est souvent agir dans l'incertitude. Comment identifier un projet fiable ? Comment s'assurer que les fonds envoyés seront utilisés à bon escient ? Comment mesurer l'impact réel de sa contribution ? Ces questions, nombreux sont ceux qui se les posent sans trouver de réponse satisfaisante.</w:t>
      </w:r>
    </w:p>
    <w:p w14:paraId="16ACA3CA" w14:textId="77777777" w:rsidR="00FC5F78" w:rsidRPr="00242D42" w:rsidRDefault="00FC5F78" w:rsidP="00FC5F78">
      <w:pPr>
        <w:spacing w:before="100" w:after="100"/>
        <w:jc w:val="both"/>
        <w:rPr>
          <w:rFonts w:cs="Calibri"/>
        </w:rPr>
      </w:pPr>
      <w:r w:rsidRPr="00242D42">
        <w:rPr>
          <w:rFonts w:cs="Calibri"/>
        </w:rPr>
        <w:t>Agir via les transferts familiaux, c'est répondre à l'urgence sans construire de solutions durables. L'argent envoyé soutient la consommation courante, rarement des investissements structurants.</w:t>
      </w:r>
    </w:p>
    <w:p w14:paraId="3E362645" w14:textId="642F4C5D" w:rsidR="00FC5F78" w:rsidRPr="00242D42" w:rsidRDefault="00FC5F78" w:rsidP="00FC5F78">
      <w:pPr>
        <w:spacing w:before="100" w:after="100"/>
        <w:jc w:val="both"/>
        <w:rPr>
          <w:rStyle w:val="lev"/>
          <w:rFonts w:cs="Calibri"/>
          <w:b w:val="0"/>
          <w:bCs w:val="0"/>
        </w:rPr>
      </w:pPr>
      <w:r w:rsidRPr="00242D42">
        <w:rPr>
          <w:rFonts w:cs="Calibri"/>
        </w:rPr>
        <w:t>Agir via une association diaspora, c'est dépendre des capacités limitées de structures souvent bénévoles, sans appui technique ni garantie de pérennité.</w:t>
      </w:r>
    </w:p>
    <w:p w14:paraId="556BB1C1" w14:textId="441FB8B7" w:rsidR="003C4F83" w:rsidRPr="00242D42" w:rsidRDefault="003C4F83" w:rsidP="003C4F8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06368" behindDoc="0" locked="0" layoutInCell="1" allowOverlap="1" wp14:anchorId="1F8F11E8" wp14:editId="4EAEAE1F">
                <wp:simplePos x="0" y="0"/>
                <wp:positionH relativeFrom="column">
                  <wp:posOffset>50800</wp:posOffset>
                </wp:positionH>
                <wp:positionV relativeFrom="paragraph">
                  <wp:posOffset>0</wp:posOffset>
                </wp:positionV>
                <wp:extent cx="50800" cy="169464"/>
                <wp:effectExtent l="0" t="0" r="0" b="0"/>
                <wp:wrapNone/>
                <wp:docPr id="163693762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949C95" id="Rectangle 1" o:spid="_x0000_s1026" style="position:absolute;margin-left:4pt;margin-top:0;width:4pt;height:13.3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Ce </w:t>
      </w:r>
      <w:r w:rsidRPr="00242D42">
        <w:rPr>
          <w:rStyle w:val="lev"/>
          <w:rFonts w:ascii="Calibri" w:eastAsiaTheme="majorEastAsia" w:hAnsi="Calibri" w:cs="Calibri"/>
        </w:rPr>
        <w:t>qu’AYENAH apporte de différent</w:t>
      </w:r>
    </w:p>
    <w:p w14:paraId="7738F9F2" w14:textId="05DC18E7" w:rsidR="00FC5F78" w:rsidRPr="00242D42" w:rsidRDefault="00FC5F78" w:rsidP="00FC5F78">
      <w:pPr>
        <w:spacing w:before="100" w:after="100"/>
        <w:jc w:val="both"/>
        <w:rPr>
          <w:rFonts w:cs="Calibri"/>
        </w:rPr>
      </w:pPr>
      <w:r w:rsidRPr="00242D42">
        <w:rPr>
          <w:rFonts w:cs="Calibri"/>
        </w:rPr>
        <w:t>AYENAH propose une réponse structurée à ces limites. Sa proposition de valeur repose sur quatre piliers distinctifs.</w:t>
      </w:r>
    </w:p>
    <w:p w14:paraId="5C80226E" w14:textId="1FA72DE2" w:rsidR="00FC5F78" w:rsidRPr="00242D42" w:rsidRDefault="00FC5F78" w:rsidP="00FC5F78">
      <w:pPr>
        <w:pStyle w:val="font-claude-response-body"/>
        <w:numPr>
          <w:ilvl w:val="0"/>
          <w:numId w:val="13"/>
        </w:numPr>
        <w:spacing w:beforeAutospacing="0" w:afterAutospacing="0"/>
        <w:jc w:val="both"/>
        <w:rPr>
          <w:rFonts w:ascii="Calibri" w:hAnsi="Calibri" w:cs="Calibri"/>
        </w:rPr>
      </w:pPr>
      <w:r w:rsidRPr="00242D42">
        <w:rPr>
          <w:rStyle w:val="lev"/>
          <w:rFonts w:ascii="Calibri" w:eastAsiaTheme="majorEastAsia" w:hAnsi="Calibri" w:cs="Calibri"/>
        </w:rPr>
        <w:t>Premier pilier : la garantie institutionnelle.</w:t>
      </w:r>
      <w:r w:rsidRPr="00242D42">
        <w:rPr>
          <w:rFonts w:ascii="Calibri" w:hAnsi="Calibri" w:cs="Calibri"/>
        </w:rPr>
        <w:t xml:space="preserve"> AYENAH est porté par l'État ivoirien à travers la DGIE. Ce n'est pas un projet d'ONG, pas une initiative privée, pas un programme piloté depuis l'étranger. C'est </w:t>
      </w:r>
      <w:r w:rsidRPr="00242D42">
        <w:rPr>
          <w:rFonts w:ascii="Calibri" w:hAnsi="Calibri" w:cs="Calibri"/>
        </w:rPr>
        <w:t>un</w:t>
      </w:r>
      <w:r w:rsidRPr="00242D42">
        <w:rPr>
          <w:rFonts w:ascii="Calibri" w:hAnsi="Calibri" w:cs="Calibri"/>
        </w:rPr>
        <w:t xml:space="preserve"> dispositif officiel de la Côte d'Ivoire pour mobiliser sa diaspora. Cette légitimité étatique offre une sécurité que peu d'alternatives peuvent proposer : des procédures encadrées, une gouvernance transparente, une redevabilité institutionnelle.</w:t>
      </w:r>
    </w:p>
    <w:p w14:paraId="3AB5AD67" w14:textId="77777777" w:rsidR="00FC5F78" w:rsidRPr="00242D42" w:rsidRDefault="00FC5F78" w:rsidP="00FC5F78">
      <w:pPr>
        <w:pStyle w:val="font-claude-response-body"/>
        <w:numPr>
          <w:ilvl w:val="0"/>
          <w:numId w:val="13"/>
        </w:numPr>
        <w:spacing w:beforeAutospacing="0" w:afterAutospacing="0"/>
        <w:jc w:val="both"/>
        <w:rPr>
          <w:rFonts w:ascii="Calibri" w:hAnsi="Calibri" w:cs="Calibri"/>
        </w:rPr>
      </w:pPr>
      <w:r w:rsidRPr="00242D42">
        <w:rPr>
          <w:rStyle w:val="lev"/>
          <w:rFonts w:ascii="Calibri" w:eastAsiaTheme="majorEastAsia" w:hAnsi="Calibri" w:cs="Calibri"/>
        </w:rPr>
        <w:t>Deuxième pilier : l'effet de levier financier.</w:t>
      </w:r>
      <w:r w:rsidRPr="00242D42">
        <w:rPr>
          <w:rFonts w:ascii="Calibri" w:hAnsi="Calibri" w:cs="Calibri"/>
        </w:rPr>
        <w:t xml:space="preserve"> Avec AYENAH, chaque euro mobilisé par la diaspora est amplifié. Le dispositif cofinance les projets jusqu'à </w:t>
      </w:r>
      <w:r w:rsidRPr="00242D42">
        <w:rPr>
          <w:rFonts w:ascii="Calibri" w:hAnsi="Calibri" w:cs="Calibri"/>
          <w:b/>
          <w:bCs/>
        </w:rPr>
        <w:t xml:space="preserve">70% </w:t>
      </w:r>
      <w:r w:rsidRPr="00242D42">
        <w:rPr>
          <w:rFonts w:ascii="Calibri" w:hAnsi="Calibri" w:cs="Calibri"/>
        </w:rPr>
        <w:t xml:space="preserve">de leur coût total, dans la limite de </w:t>
      </w:r>
      <w:r w:rsidRPr="00242D42">
        <w:rPr>
          <w:rFonts w:ascii="Calibri" w:hAnsi="Calibri" w:cs="Calibri"/>
          <w:b/>
          <w:bCs/>
        </w:rPr>
        <w:t>50 000 euros</w:t>
      </w:r>
      <w:r w:rsidRPr="00242D42">
        <w:rPr>
          <w:rFonts w:ascii="Calibri" w:hAnsi="Calibri" w:cs="Calibri"/>
        </w:rPr>
        <w:t>. Concrètement, une association qui mobilise 15 000 euros peut porter un projet de 50 000 euros. Cette mécanique de cofinancement transforme des contributions modestes en réalisations significatives.</w:t>
      </w:r>
    </w:p>
    <w:p w14:paraId="66CA2148" w14:textId="77777777" w:rsidR="00FC5F78" w:rsidRPr="00242D42" w:rsidRDefault="00FC5F78" w:rsidP="00FC5F78">
      <w:pPr>
        <w:pStyle w:val="font-claude-response-body"/>
        <w:numPr>
          <w:ilvl w:val="0"/>
          <w:numId w:val="13"/>
        </w:numPr>
        <w:spacing w:beforeAutospacing="0" w:afterAutospacing="0"/>
        <w:jc w:val="both"/>
        <w:rPr>
          <w:rFonts w:ascii="Calibri" w:hAnsi="Calibri" w:cs="Calibri"/>
        </w:rPr>
      </w:pPr>
      <w:r w:rsidRPr="00242D42">
        <w:rPr>
          <w:rStyle w:val="lev"/>
          <w:rFonts w:ascii="Calibri" w:eastAsiaTheme="majorEastAsia" w:hAnsi="Calibri" w:cs="Calibri"/>
        </w:rPr>
        <w:t>Troisième pilier : l'accompagnement structuré.</w:t>
      </w:r>
      <w:r w:rsidRPr="00242D42">
        <w:rPr>
          <w:rFonts w:ascii="Calibri" w:hAnsi="Calibri" w:cs="Calibri"/>
        </w:rPr>
        <w:t xml:space="preserve"> AYENAH ne se contente pas de financer : il accompagne. Les porteurs de projets bénéficient d'un appui dans le montage de leur dossier, d'un suivi pendant la mise en œuvre, d'une capitalisation à l'issue. Cet accompagnement sécurise l'action et renforce les capacités des acteurs impliqués.</w:t>
      </w:r>
    </w:p>
    <w:p w14:paraId="1CB636DB" w14:textId="4AF5EB2F" w:rsidR="00FC5F78" w:rsidRPr="00242D42" w:rsidRDefault="00FC5F78" w:rsidP="00FC5F78">
      <w:pPr>
        <w:pStyle w:val="font-claude-response-body"/>
        <w:numPr>
          <w:ilvl w:val="0"/>
          <w:numId w:val="13"/>
        </w:numPr>
        <w:spacing w:beforeAutospacing="0" w:afterAutospacing="0"/>
        <w:jc w:val="both"/>
        <w:rPr>
          <w:rStyle w:val="lev"/>
          <w:rFonts w:ascii="Calibri" w:hAnsi="Calibri" w:cs="Calibri"/>
          <w:b w:val="0"/>
          <w:bCs w:val="0"/>
        </w:rPr>
      </w:pPr>
      <w:r w:rsidRPr="00242D42">
        <w:rPr>
          <w:rStyle w:val="lev"/>
          <w:rFonts w:ascii="Calibri" w:eastAsiaTheme="majorEastAsia" w:hAnsi="Calibri" w:cs="Calibri"/>
        </w:rPr>
        <w:lastRenderedPageBreak/>
        <w:t>Quatrième pilier : le partenariat obligatoire.</w:t>
      </w:r>
      <w:r w:rsidRPr="00242D42">
        <w:rPr>
          <w:rFonts w:ascii="Calibri" w:hAnsi="Calibri" w:cs="Calibri"/>
        </w:rPr>
        <w:t xml:space="preserve"> Chaque projet AYENAH associe une organisation de la diaspora et un porteur local. Cette exigence de co-construction garantit l'ancrage territorial des initiatives et leur appropriation par les communautés bénéficiaires. Ce n'est pas de l'aide descendante, c'est du partenariat équilibré.</w:t>
      </w:r>
    </w:p>
    <w:p w14:paraId="1F502EFF" w14:textId="6A81AF29" w:rsidR="003C4F83" w:rsidRPr="00242D42" w:rsidRDefault="003C4F83" w:rsidP="003C4F8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08416" behindDoc="0" locked="0" layoutInCell="1" allowOverlap="1" wp14:anchorId="6BBA7511" wp14:editId="6B29F819">
                <wp:simplePos x="0" y="0"/>
                <wp:positionH relativeFrom="column">
                  <wp:posOffset>50800</wp:posOffset>
                </wp:positionH>
                <wp:positionV relativeFrom="paragraph">
                  <wp:posOffset>0</wp:posOffset>
                </wp:positionV>
                <wp:extent cx="50800" cy="169464"/>
                <wp:effectExtent l="0" t="0" r="0" b="0"/>
                <wp:wrapNone/>
                <wp:docPr id="144959437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AE81D8" id="Rectangle 1" o:spid="_x0000_s1026" style="position:absolute;margin-left:4pt;margin-top:0;width:4pt;height:13.3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La promesse AYENAH</w:t>
      </w:r>
    </w:p>
    <w:p w14:paraId="0099AC41" w14:textId="71CD3637" w:rsidR="00FC5F78" w:rsidRPr="00242D42" w:rsidRDefault="00FC5F78" w:rsidP="00FC5F78">
      <w:pPr>
        <w:pStyle w:val="font-claude-response-body"/>
        <w:spacing w:beforeAutospacing="0" w:afterAutospacing="0"/>
        <w:jc w:val="both"/>
        <w:rPr>
          <w:rFonts w:ascii="Calibri" w:hAnsi="Calibri" w:cs="Calibri"/>
        </w:rPr>
      </w:pPr>
      <w:r w:rsidRPr="00242D42">
        <w:rPr>
          <w:rFonts w:ascii="Calibri" w:hAnsi="Calibri" w:cs="Calibri"/>
        </w:rPr>
        <w:t>De ces quatre piliers découle une promesse claire :</w:t>
      </w:r>
    </w:p>
    <w:p w14:paraId="2271ED77" w14:textId="792CD0F7" w:rsidR="00FC5F78" w:rsidRPr="00242D42" w:rsidRDefault="006F108F" w:rsidP="00FC5F78">
      <w:pPr>
        <w:pStyle w:val="font-claude-response-body"/>
        <w:spacing w:beforeAutospacing="0" w:afterAutospacing="0"/>
        <w:ind w:left="708"/>
        <w:jc w:val="both"/>
        <w:rPr>
          <w:rFonts w:ascii="Calibri" w:hAnsi="Calibri" w:cs="Calibri"/>
        </w:rPr>
      </w:pPr>
      <w:r w:rsidRPr="00242D42">
        <w:rPr>
          <w:rFonts w:ascii="Calibri" w:eastAsiaTheme="majorEastAsia" w:hAnsi="Calibri" w:cs="Calibri"/>
          <w:i/>
          <w:iCs/>
          <w:noProof/>
          <w14:ligatures w14:val="standardContextual"/>
        </w:rPr>
        <w:drawing>
          <wp:anchor distT="0" distB="0" distL="114300" distR="114300" simplePos="0" relativeHeight="251744256" behindDoc="0" locked="0" layoutInCell="1" allowOverlap="1" wp14:anchorId="6EB47E46" wp14:editId="714922FD">
            <wp:simplePos x="0" y="0"/>
            <wp:positionH relativeFrom="column">
              <wp:posOffset>2299646</wp:posOffset>
            </wp:positionH>
            <wp:positionV relativeFrom="paragraph">
              <wp:posOffset>376393</wp:posOffset>
            </wp:positionV>
            <wp:extent cx="143429" cy="107429"/>
            <wp:effectExtent l="0" t="0" r="0" b="0"/>
            <wp:wrapNone/>
            <wp:docPr id="1486102489" name="Image 2" descr="Une image contenant logo, Graphique, clipar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62401" name="Image 2" descr="Une image contenant logo, Graphique, clipart,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429" cy="107429"/>
                    </a:xfrm>
                    <a:prstGeom prst="rect">
                      <a:avLst/>
                    </a:prstGeom>
                  </pic:spPr>
                </pic:pic>
              </a:graphicData>
            </a:graphic>
            <wp14:sizeRelH relativeFrom="page">
              <wp14:pctWidth>0</wp14:pctWidth>
            </wp14:sizeRelH>
            <wp14:sizeRelV relativeFrom="page">
              <wp14:pctHeight>0</wp14:pctHeight>
            </wp14:sizeRelV>
          </wp:anchor>
        </w:drawing>
      </w:r>
      <w:r w:rsidRPr="00242D42">
        <w:rPr>
          <w:rFonts w:ascii="Calibri" w:eastAsiaTheme="majorEastAsia" w:hAnsi="Calibri" w:cs="Calibri"/>
          <w:i/>
          <w:iCs/>
          <w:noProof/>
          <w14:ligatures w14:val="standardContextual"/>
        </w:rPr>
        <w:drawing>
          <wp:anchor distT="0" distB="0" distL="114300" distR="114300" simplePos="0" relativeHeight="251742208" behindDoc="0" locked="0" layoutInCell="1" allowOverlap="1" wp14:anchorId="07E7D869" wp14:editId="02F0F73A">
            <wp:simplePos x="0" y="0"/>
            <wp:positionH relativeFrom="column">
              <wp:posOffset>295127</wp:posOffset>
            </wp:positionH>
            <wp:positionV relativeFrom="paragraph">
              <wp:posOffset>5242</wp:posOffset>
            </wp:positionV>
            <wp:extent cx="143429" cy="107429"/>
            <wp:effectExtent l="0" t="0" r="0" b="0"/>
            <wp:wrapNone/>
            <wp:docPr id="2073962401" name="Image 2" descr="Une image contenant logo, Graphique, clipar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62401" name="Image 2" descr="Une image contenant logo, Graphique, clipart,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rot="10800000">
                      <a:off x="0" y="0"/>
                      <a:ext cx="143429" cy="107429"/>
                    </a:xfrm>
                    <a:prstGeom prst="rect">
                      <a:avLst/>
                    </a:prstGeom>
                  </pic:spPr>
                </pic:pic>
              </a:graphicData>
            </a:graphic>
            <wp14:sizeRelH relativeFrom="page">
              <wp14:pctWidth>0</wp14:pctWidth>
            </wp14:sizeRelH>
            <wp14:sizeRelV relativeFrom="page">
              <wp14:pctHeight>0</wp14:pctHeight>
            </wp14:sizeRelV>
          </wp:anchor>
        </w:drawing>
      </w:r>
      <w:r w:rsidR="00FC5F78" w:rsidRPr="00242D42">
        <w:rPr>
          <w:rStyle w:val="Accentuation"/>
          <w:rFonts w:ascii="Calibri" w:eastAsiaTheme="majorEastAsia" w:hAnsi="Calibri" w:cs="Calibri"/>
        </w:rPr>
        <w:t>Avec AYENAH, votre engagement pour la Côte d'Ivoire prend une nouvelle dimension : il est sécurisé par l'État, amplifié par le cofinancement, accompagné par des experts, et ancré dans les réalités locales.</w:t>
      </w:r>
    </w:p>
    <w:p w14:paraId="07AFBC63" w14:textId="77777777" w:rsidR="00FC5F78" w:rsidRPr="00242D42" w:rsidRDefault="00FC5F78" w:rsidP="00FC5F78">
      <w:pPr>
        <w:pStyle w:val="font-claude-response-body"/>
        <w:spacing w:beforeAutospacing="0" w:afterAutospacing="0"/>
        <w:jc w:val="both"/>
        <w:rPr>
          <w:rFonts w:ascii="Calibri" w:hAnsi="Calibri" w:cs="Calibri"/>
        </w:rPr>
      </w:pPr>
      <w:r w:rsidRPr="00242D42">
        <w:rPr>
          <w:rFonts w:ascii="Calibri" w:hAnsi="Calibri" w:cs="Calibri"/>
        </w:rPr>
        <w:t>Cette promesse s'adresse à tous ceux qui veulent faire plus que des transferts d'argent, qui aspirent à un impact durable, mais qui jusqu'ici ne disposaient pas d'un cadre fiable pour concrétiser cette ambition.</w:t>
      </w:r>
    </w:p>
    <w:p w14:paraId="7BDACBE2" w14:textId="77777777" w:rsidR="00FC5F78" w:rsidRPr="00242D42" w:rsidRDefault="00FC5F78" w:rsidP="00FC5F78">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t>Formulation synthétique de la proposition de valeur</w:t>
      </w:r>
    </w:p>
    <w:p w14:paraId="13CCA237" w14:textId="77777777" w:rsidR="00FC5F78" w:rsidRPr="00242D42" w:rsidRDefault="00FC5F78" w:rsidP="00FC5F78">
      <w:pPr>
        <w:pStyle w:val="font-claude-response-body"/>
        <w:spacing w:beforeAutospacing="0" w:afterAutospacing="0"/>
        <w:jc w:val="both"/>
        <w:rPr>
          <w:rFonts w:ascii="Calibri" w:hAnsi="Calibri" w:cs="Calibri"/>
        </w:rPr>
      </w:pPr>
      <w:r w:rsidRPr="00242D42">
        <w:rPr>
          <w:rFonts w:ascii="Calibri" w:hAnsi="Calibri" w:cs="Calibri"/>
        </w:rPr>
        <w:t>Pour les différents segments de la diaspora, la proposition de valeur peut se décliner ainsi :</w:t>
      </w:r>
    </w:p>
    <w:p w14:paraId="2C77D280" w14:textId="08AE0BBA" w:rsidR="00FC5F78" w:rsidRPr="00242D42" w:rsidRDefault="00FC5F78" w:rsidP="00FC5F78">
      <w:pPr>
        <w:pStyle w:val="font-claude-response-body"/>
        <w:spacing w:beforeAutospacing="0" w:afterAutospacing="0"/>
        <w:jc w:val="both"/>
        <w:rPr>
          <w:rFonts w:ascii="Calibri" w:hAnsi="Calibri" w:cs="Calibri"/>
        </w:rPr>
      </w:pPr>
      <w:r w:rsidRPr="00242D42">
        <w:rPr>
          <w:rFonts w:ascii="Calibri" w:hAnsi="Calibri" w:cs="Calibri"/>
        </w:rPr>
        <w:t xml:space="preserve">Pour les </w:t>
      </w:r>
      <w:r w:rsidRPr="00242D42">
        <w:rPr>
          <w:rStyle w:val="lev"/>
          <w:rFonts w:ascii="Calibri" w:eastAsiaTheme="majorEastAsia" w:hAnsi="Calibri" w:cs="Calibri"/>
        </w:rPr>
        <w:t>associations</w:t>
      </w:r>
      <w:r w:rsidRPr="00242D42">
        <w:rPr>
          <w:rFonts w:ascii="Calibri" w:hAnsi="Calibri" w:cs="Calibri"/>
        </w:rPr>
        <w:t xml:space="preserve"> : </w:t>
      </w:r>
      <w:r w:rsidRPr="00242D42">
        <w:rPr>
          <w:rStyle w:val="Accentuation"/>
          <w:rFonts w:ascii="Calibri" w:eastAsiaTheme="majorEastAsia" w:hAnsi="Calibri" w:cs="Calibri"/>
        </w:rPr>
        <w:t xml:space="preserve">"AYENAH vous permet de réaliser des projets que vous ne pourriez pas financer seuls, avec </w:t>
      </w:r>
      <w:r w:rsidR="006F108F" w:rsidRPr="00242D42">
        <w:rPr>
          <w:rStyle w:val="Accentuation"/>
          <w:rFonts w:ascii="Calibri" w:eastAsiaTheme="majorEastAsia" w:hAnsi="Calibri" w:cs="Calibri"/>
        </w:rPr>
        <w:t xml:space="preserve">un </w:t>
      </w:r>
      <w:r w:rsidRPr="00242D42">
        <w:rPr>
          <w:rStyle w:val="Accentuation"/>
          <w:rFonts w:ascii="Calibri" w:eastAsiaTheme="majorEastAsia" w:hAnsi="Calibri" w:cs="Calibri"/>
        </w:rPr>
        <w:t>appui</w:t>
      </w:r>
      <w:r w:rsidR="00676A5B" w:rsidRPr="00242D42">
        <w:rPr>
          <w:rStyle w:val="Accentuation"/>
          <w:rFonts w:ascii="Calibri" w:eastAsiaTheme="majorEastAsia" w:hAnsi="Calibri" w:cs="Calibri"/>
        </w:rPr>
        <w:t xml:space="preserve"> </w:t>
      </w:r>
      <w:r w:rsidR="006F108F" w:rsidRPr="00242D42">
        <w:rPr>
          <w:rStyle w:val="Accentuation"/>
          <w:rFonts w:ascii="Calibri" w:eastAsiaTheme="majorEastAsia" w:hAnsi="Calibri" w:cs="Calibri"/>
        </w:rPr>
        <w:t>étatique</w:t>
      </w:r>
      <w:r w:rsidRPr="00242D42">
        <w:rPr>
          <w:rStyle w:val="Accentuation"/>
          <w:rFonts w:ascii="Calibri" w:eastAsiaTheme="majorEastAsia" w:hAnsi="Calibri" w:cs="Calibri"/>
        </w:rPr>
        <w:t xml:space="preserve"> et la garantie d'un impact réel sur le terrain."</w:t>
      </w:r>
    </w:p>
    <w:p w14:paraId="0BD34D06" w14:textId="77777777" w:rsidR="00FC5F78" w:rsidRPr="00242D42" w:rsidRDefault="00FC5F78" w:rsidP="00FC5F78">
      <w:pPr>
        <w:pStyle w:val="font-claude-response-body"/>
        <w:spacing w:beforeAutospacing="0" w:afterAutospacing="0"/>
        <w:jc w:val="both"/>
        <w:rPr>
          <w:rFonts w:ascii="Calibri" w:hAnsi="Calibri" w:cs="Calibri"/>
        </w:rPr>
      </w:pPr>
      <w:r w:rsidRPr="00242D42">
        <w:rPr>
          <w:rFonts w:ascii="Calibri" w:hAnsi="Calibri" w:cs="Calibri"/>
        </w:rPr>
        <w:t xml:space="preserve">Pour les </w:t>
      </w:r>
      <w:r w:rsidRPr="00242D42">
        <w:rPr>
          <w:rStyle w:val="lev"/>
          <w:rFonts w:ascii="Calibri" w:eastAsiaTheme="majorEastAsia" w:hAnsi="Calibri" w:cs="Calibri"/>
        </w:rPr>
        <w:t>experts</w:t>
      </w:r>
      <w:r w:rsidRPr="00242D42">
        <w:rPr>
          <w:rFonts w:ascii="Calibri" w:hAnsi="Calibri" w:cs="Calibri"/>
        </w:rPr>
        <w:t xml:space="preserve"> : </w:t>
      </w:r>
      <w:r w:rsidRPr="00242D42">
        <w:rPr>
          <w:rStyle w:val="Accentuation"/>
          <w:rFonts w:ascii="Calibri" w:eastAsiaTheme="majorEastAsia" w:hAnsi="Calibri" w:cs="Calibri"/>
        </w:rPr>
        <w:t>"AYENAH vous offre un cadre pour mettre vos compétences au service de votre pays, avec une prise en charge complète et une mission définie sur des besoins réels."</w:t>
      </w:r>
    </w:p>
    <w:p w14:paraId="443E8E76" w14:textId="77777777" w:rsidR="00FC5F78" w:rsidRPr="00242D42" w:rsidRDefault="00FC5F78" w:rsidP="00FC5F78">
      <w:pPr>
        <w:pStyle w:val="font-claude-response-body"/>
        <w:spacing w:beforeAutospacing="0" w:afterAutospacing="0"/>
        <w:jc w:val="both"/>
        <w:rPr>
          <w:rFonts w:ascii="Calibri" w:hAnsi="Calibri" w:cs="Calibri"/>
        </w:rPr>
      </w:pPr>
      <w:r w:rsidRPr="00242D42">
        <w:rPr>
          <w:rFonts w:ascii="Calibri" w:hAnsi="Calibri" w:cs="Calibri"/>
        </w:rPr>
        <w:t xml:space="preserve">Pour les </w:t>
      </w:r>
      <w:r w:rsidRPr="00242D42">
        <w:rPr>
          <w:rStyle w:val="lev"/>
          <w:rFonts w:ascii="Calibri" w:eastAsiaTheme="majorEastAsia" w:hAnsi="Calibri" w:cs="Calibri"/>
        </w:rPr>
        <w:t>entrepreneurs</w:t>
      </w:r>
      <w:r w:rsidRPr="00242D42">
        <w:rPr>
          <w:rFonts w:ascii="Calibri" w:hAnsi="Calibri" w:cs="Calibri"/>
        </w:rPr>
        <w:t xml:space="preserve"> : </w:t>
      </w:r>
      <w:r w:rsidRPr="00242D42">
        <w:rPr>
          <w:rStyle w:val="Accentuation"/>
          <w:rFonts w:ascii="Calibri" w:eastAsiaTheme="majorEastAsia" w:hAnsi="Calibri" w:cs="Calibri"/>
        </w:rPr>
        <w:t>"AYENAH sécurise votre investissement dans des projets de développement, avec un partenaire local identifié et un accompagnement institutionnel."</w:t>
      </w:r>
    </w:p>
    <w:p w14:paraId="2EEC0FF2" w14:textId="77777777" w:rsidR="00FC5F78" w:rsidRPr="00242D42" w:rsidRDefault="00FC5F78" w:rsidP="00FC5F78">
      <w:pPr>
        <w:pStyle w:val="font-claude-response-body"/>
        <w:spacing w:beforeAutospacing="0" w:afterAutospacing="0"/>
        <w:jc w:val="both"/>
        <w:rPr>
          <w:rFonts w:ascii="Calibri" w:hAnsi="Calibri" w:cs="Calibri"/>
        </w:rPr>
      </w:pPr>
      <w:r w:rsidRPr="00242D42">
        <w:rPr>
          <w:rFonts w:ascii="Calibri" w:hAnsi="Calibri" w:cs="Calibri"/>
        </w:rPr>
        <w:t xml:space="preserve">Pour les </w:t>
      </w:r>
      <w:r w:rsidRPr="00242D42">
        <w:rPr>
          <w:rStyle w:val="lev"/>
          <w:rFonts w:ascii="Calibri" w:eastAsiaTheme="majorEastAsia" w:hAnsi="Calibri" w:cs="Calibri"/>
        </w:rPr>
        <w:t>jeunes diplômés</w:t>
      </w:r>
      <w:r w:rsidRPr="00242D42">
        <w:rPr>
          <w:rFonts w:ascii="Calibri" w:hAnsi="Calibri" w:cs="Calibri"/>
        </w:rPr>
        <w:t xml:space="preserve"> : </w:t>
      </w:r>
      <w:r w:rsidRPr="00242D42">
        <w:rPr>
          <w:rStyle w:val="Accentuation"/>
          <w:rFonts w:ascii="Calibri" w:eastAsiaTheme="majorEastAsia" w:hAnsi="Calibri" w:cs="Calibri"/>
        </w:rPr>
        <w:t>"AYENAH vous connecte à des projets concrets où votre énergie et vos compétences peuvent faire la différence pour votre pays d'origine."</w:t>
      </w:r>
    </w:p>
    <w:p w14:paraId="63496938" w14:textId="77777777" w:rsidR="00FC5F78" w:rsidRPr="00242D42" w:rsidRDefault="00FC5F78" w:rsidP="003C4F83">
      <w:pPr>
        <w:pStyle w:val="font-claude-response-body"/>
        <w:spacing w:beforeAutospacing="0" w:afterAutospacing="0"/>
        <w:ind w:left="284"/>
        <w:jc w:val="both"/>
        <w:rPr>
          <w:rFonts w:ascii="Calibri" w:eastAsiaTheme="majorEastAsia" w:hAnsi="Calibri" w:cs="Calibri"/>
          <w:b/>
          <w:bCs/>
        </w:rPr>
      </w:pPr>
    </w:p>
    <w:p w14:paraId="3795E9E7" w14:textId="77777777" w:rsidR="003C4F83" w:rsidRPr="00242D42" w:rsidRDefault="003C4F83" w:rsidP="00242D42">
      <w:pPr>
        <w:pStyle w:val="Titre2"/>
        <w:numPr>
          <w:ilvl w:val="0"/>
          <w:numId w:val="12"/>
        </w:numPr>
        <w:rPr>
          <w:rFonts w:cs="Calibri"/>
        </w:rPr>
      </w:pPr>
      <w:bookmarkStart w:id="10" w:name="_Toc219928244"/>
      <w:r w:rsidRPr="00242D42">
        <w:rPr>
          <w:rFonts w:cs="Calibri"/>
        </w:rPr>
        <w:t>Territoire de marque et ton de voix</w:t>
      </w:r>
      <w:bookmarkEnd w:id="10"/>
    </w:p>
    <w:p w14:paraId="3D0EFE79" w14:textId="4BBD7B94" w:rsidR="003C4F83" w:rsidRPr="00242D42" w:rsidRDefault="003C4F83" w:rsidP="003C4F8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10464" behindDoc="0" locked="0" layoutInCell="1" allowOverlap="1" wp14:anchorId="03453C68" wp14:editId="122B0A19">
                <wp:simplePos x="0" y="0"/>
                <wp:positionH relativeFrom="column">
                  <wp:posOffset>50800</wp:posOffset>
                </wp:positionH>
                <wp:positionV relativeFrom="paragraph">
                  <wp:posOffset>0</wp:posOffset>
                </wp:positionV>
                <wp:extent cx="50800" cy="169464"/>
                <wp:effectExtent l="0" t="0" r="0" b="0"/>
                <wp:wrapNone/>
                <wp:docPr id="177272367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9A822E" id="Rectangle 1" o:spid="_x0000_s1026" style="position:absolute;margin-left:4pt;margin-top:0;width:4pt;height:13.3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Définir l’identité expressive d’AYENAH</w:t>
      </w:r>
    </w:p>
    <w:p w14:paraId="3333F948" w14:textId="337CB6FE" w:rsidR="006F108F" w:rsidRPr="00242D42" w:rsidRDefault="006F108F" w:rsidP="006F108F">
      <w:pPr>
        <w:jc w:val="both"/>
        <w:rPr>
          <w:rStyle w:val="lev"/>
          <w:rFonts w:eastAsiaTheme="majorEastAsia" w:cs="Calibri"/>
        </w:rPr>
      </w:pPr>
      <w:r w:rsidRPr="00242D42">
        <w:rPr>
          <w:rFonts w:cs="Calibri"/>
        </w:rPr>
        <w:t>Au-delà du logo et des couleurs, une marque se définit par son territoire : l'espace symbolique qu'elle occupe dans l'esprit de ses publics. Ce territoire détermine ce qu'AYENAH peut dire, comment il le dit, et ce qui serait incohérent avec son identité.</w:t>
      </w:r>
    </w:p>
    <w:p w14:paraId="3F3AC79D" w14:textId="30E59E22" w:rsidR="003C4F83" w:rsidRPr="00242D42" w:rsidRDefault="003C4F83" w:rsidP="003C4F8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12512" behindDoc="0" locked="0" layoutInCell="1" allowOverlap="1" wp14:anchorId="4D08AC9F" wp14:editId="74E8C5C5">
                <wp:simplePos x="0" y="0"/>
                <wp:positionH relativeFrom="column">
                  <wp:posOffset>50800</wp:posOffset>
                </wp:positionH>
                <wp:positionV relativeFrom="paragraph">
                  <wp:posOffset>46223</wp:posOffset>
                </wp:positionV>
                <wp:extent cx="50800" cy="169464"/>
                <wp:effectExtent l="0" t="0" r="0" b="0"/>
                <wp:wrapNone/>
                <wp:docPr id="2094017877"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523F45" id="Rectangle 1" o:spid="_x0000_s1026" style="position:absolute;margin-left:4pt;margin-top:3.65pt;width:4pt;height:13.3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" fillcolor="#8bc450" stroked="f" strokeweight="1pt"/>
            </w:pict>
          </mc:Fallback>
        </mc:AlternateContent>
      </w:r>
      <w:r w:rsidRPr="00242D42">
        <w:rPr>
          <w:rStyle w:val="lev"/>
          <w:rFonts w:ascii="Calibri" w:eastAsiaTheme="majorEastAsia" w:hAnsi="Calibri" w:cs="Calibri"/>
        </w:rPr>
        <w:t>Les valeurs fondatrice</w:t>
      </w:r>
    </w:p>
    <w:p w14:paraId="49365F6A" w14:textId="77777777" w:rsidR="006F108F" w:rsidRPr="00242D42" w:rsidRDefault="006F108F" w:rsidP="006F108F">
      <w:pPr>
        <w:pStyle w:val="font-claude-response-body"/>
        <w:spacing w:beforeAutospacing="0" w:afterAutospacing="0"/>
        <w:jc w:val="both"/>
        <w:rPr>
          <w:rFonts w:ascii="Calibri" w:hAnsi="Calibri" w:cs="Calibri"/>
        </w:rPr>
      </w:pPr>
      <w:r w:rsidRPr="00242D42">
        <w:rPr>
          <w:rFonts w:ascii="Calibri" w:hAnsi="Calibri" w:cs="Calibri"/>
        </w:rPr>
        <w:t>Cinq valeurs structurent l'identité d'AYENAH et guident l'ensemble de sa communication :</w:t>
      </w:r>
    </w:p>
    <w:p w14:paraId="45F73C5A" w14:textId="77777777" w:rsidR="006F108F" w:rsidRPr="00242D42" w:rsidRDefault="006F108F" w:rsidP="006F108F">
      <w:pPr>
        <w:pStyle w:val="font-claude-response-body"/>
        <w:numPr>
          <w:ilvl w:val="0"/>
          <w:numId w:val="14"/>
        </w:numPr>
        <w:spacing w:beforeAutospacing="0" w:afterAutospacing="0"/>
        <w:jc w:val="both"/>
        <w:rPr>
          <w:rFonts w:ascii="Calibri" w:hAnsi="Calibri" w:cs="Calibri"/>
        </w:rPr>
      </w:pPr>
      <w:r w:rsidRPr="00242D42">
        <w:rPr>
          <w:rStyle w:val="lev"/>
          <w:rFonts w:ascii="Calibri" w:eastAsiaTheme="majorEastAsia" w:hAnsi="Calibri" w:cs="Calibri"/>
        </w:rPr>
        <w:t>Solidarité</w:t>
      </w:r>
      <w:r w:rsidRPr="00242D42">
        <w:rPr>
          <w:rFonts w:ascii="Calibri" w:hAnsi="Calibri" w:cs="Calibri"/>
        </w:rPr>
        <w:t xml:space="preserve"> : AYENAH incarne le lien entre les Ivoiriens de l'extérieur et leur pays d'origine. Cette solidarité n'est pas caritative ou descendante : elle est horizontale, fondée sur la réciprocité et le partenariat. La diaspora apporte ses ressources et compétences ; les communautés locales apportent leur connaissance du terrain et leur engagement.</w:t>
      </w:r>
    </w:p>
    <w:p w14:paraId="38D3102D" w14:textId="77777777" w:rsidR="006F108F" w:rsidRPr="00242D42" w:rsidRDefault="006F108F" w:rsidP="006F108F">
      <w:pPr>
        <w:pStyle w:val="font-claude-response-body"/>
        <w:numPr>
          <w:ilvl w:val="0"/>
          <w:numId w:val="14"/>
        </w:numPr>
        <w:spacing w:beforeAutospacing="0" w:afterAutospacing="0"/>
        <w:jc w:val="both"/>
        <w:rPr>
          <w:rFonts w:ascii="Calibri" w:hAnsi="Calibri" w:cs="Calibri"/>
        </w:rPr>
      </w:pPr>
      <w:r w:rsidRPr="00242D42">
        <w:rPr>
          <w:rStyle w:val="lev"/>
          <w:rFonts w:ascii="Calibri" w:eastAsiaTheme="majorEastAsia" w:hAnsi="Calibri" w:cs="Calibri"/>
        </w:rPr>
        <w:t>Confiance</w:t>
      </w:r>
      <w:r w:rsidRPr="00242D42">
        <w:rPr>
          <w:rFonts w:ascii="Calibri" w:hAnsi="Calibri" w:cs="Calibri"/>
        </w:rPr>
        <w:t xml:space="preserve"> : Dans un environnement où la méfiance est répandue, AYENAH se positionne comme un tiers de confiance. Cette confiance se mérite par la transparence des procédures, la rigueur de la gouvernance, et la démonstration des résultats. Elle ne se décrète pas, elle se construit acte après acte.</w:t>
      </w:r>
    </w:p>
    <w:p w14:paraId="14207321" w14:textId="77777777" w:rsidR="006F108F" w:rsidRPr="00242D42" w:rsidRDefault="006F108F" w:rsidP="006F108F">
      <w:pPr>
        <w:pStyle w:val="font-claude-response-body"/>
        <w:numPr>
          <w:ilvl w:val="0"/>
          <w:numId w:val="14"/>
        </w:numPr>
        <w:spacing w:beforeAutospacing="0" w:afterAutospacing="0"/>
        <w:jc w:val="both"/>
        <w:rPr>
          <w:rFonts w:ascii="Calibri" w:hAnsi="Calibri" w:cs="Calibri"/>
        </w:rPr>
      </w:pPr>
      <w:r w:rsidRPr="00242D42">
        <w:rPr>
          <w:rStyle w:val="lev"/>
          <w:rFonts w:ascii="Calibri" w:eastAsiaTheme="majorEastAsia" w:hAnsi="Calibri" w:cs="Calibri"/>
        </w:rPr>
        <w:t>Impact</w:t>
      </w:r>
      <w:r w:rsidRPr="00242D42">
        <w:rPr>
          <w:rFonts w:ascii="Calibri" w:hAnsi="Calibri" w:cs="Calibri"/>
        </w:rPr>
        <w:t xml:space="preserve"> : AYENAH ne valorise pas l'intention, mais le résultat. Chaque projet soutenu doit produire un changement mesurable dans la vie des bénéficiaires. Cette culture du </w:t>
      </w:r>
      <w:r w:rsidRPr="00242D42">
        <w:rPr>
          <w:rFonts w:ascii="Calibri" w:hAnsi="Calibri" w:cs="Calibri"/>
        </w:rPr>
        <w:lastRenderedPageBreak/>
        <w:t>résultat irrigue la communication : on montre ce qui est fait, pas ce qu'on prévoit de faire.</w:t>
      </w:r>
    </w:p>
    <w:p w14:paraId="3BED783A" w14:textId="77777777" w:rsidR="006F108F" w:rsidRPr="00242D42" w:rsidRDefault="006F108F" w:rsidP="006F108F">
      <w:pPr>
        <w:pStyle w:val="font-claude-response-body"/>
        <w:numPr>
          <w:ilvl w:val="0"/>
          <w:numId w:val="14"/>
        </w:numPr>
        <w:spacing w:beforeAutospacing="0" w:afterAutospacing="0"/>
        <w:jc w:val="both"/>
        <w:rPr>
          <w:rFonts w:ascii="Calibri" w:hAnsi="Calibri" w:cs="Calibri"/>
        </w:rPr>
      </w:pPr>
      <w:r w:rsidRPr="00242D42">
        <w:rPr>
          <w:rStyle w:val="lev"/>
          <w:rFonts w:ascii="Calibri" w:eastAsiaTheme="majorEastAsia" w:hAnsi="Calibri" w:cs="Calibri"/>
        </w:rPr>
        <w:t>Innovation</w:t>
      </w:r>
      <w:r w:rsidRPr="00242D42">
        <w:rPr>
          <w:rFonts w:ascii="Calibri" w:hAnsi="Calibri" w:cs="Calibri"/>
        </w:rPr>
        <w:t xml:space="preserve"> : AYENAH est un laboratoire. Sa vocation expérimentale assume le droit à l'apprentissage, à l'ajustement, à l'amélioration continue. Cette posture d'innovation responsable permet d'explorer de nouvelles approches tout en maintenant la rigueur.</w:t>
      </w:r>
    </w:p>
    <w:p w14:paraId="65B9F5E7" w14:textId="5DF516F0" w:rsidR="006F108F" w:rsidRPr="00242D42" w:rsidRDefault="006F108F" w:rsidP="006F108F">
      <w:pPr>
        <w:pStyle w:val="font-claude-response-body"/>
        <w:numPr>
          <w:ilvl w:val="0"/>
          <w:numId w:val="14"/>
        </w:numPr>
        <w:spacing w:beforeAutospacing="0" w:afterAutospacing="0"/>
        <w:jc w:val="both"/>
        <w:rPr>
          <w:rStyle w:val="lev"/>
          <w:rFonts w:ascii="Calibri" w:hAnsi="Calibri" w:cs="Calibri"/>
          <w:b w:val="0"/>
          <w:bCs w:val="0"/>
        </w:rPr>
      </w:pPr>
      <w:r w:rsidRPr="00242D42">
        <w:rPr>
          <w:rStyle w:val="lev"/>
          <w:rFonts w:ascii="Calibri" w:eastAsiaTheme="majorEastAsia" w:hAnsi="Calibri" w:cs="Calibri"/>
        </w:rPr>
        <w:t>Fierté</w:t>
      </w:r>
      <w:r w:rsidRPr="00242D42">
        <w:rPr>
          <w:rFonts w:ascii="Calibri" w:hAnsi="Calibri" w:cs="Calibri"/>
        </w:rPr>
        <w:t xml:space="preserve"> : AYENAH célèbre la contribution de la diaspora au développement national. Il valorise ceux qui s'engagent, met en lumière les réussites, renforce le sentiment d'appartenance. Cette fierté n'est pas ostentatoire : elle est sobre, fondée sur des accomplissements réels.</w:t>
      </w:r>
    </w:p>
    <w:p w14:paraId="1AEFDD84" w14:textId="2E5D1EFC" w:rsidR="003C4F83" w:rsidRPr="00242D42" w:rsidRDefault="003C4F83" w:rsidP="003C4F8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14560" behindDoc="0" locked="0" layoutInCell="1" allowOverlap="1" wp14:anchorId="7F11C147" wp14:editId="6730C710">
                <wp:simplePos x="0" y="0"/>
                <wp:positionH relativeFrom="column">
                  <wp:posOffset>50800</wp:posOffset>
                </wp:positionH>
                <wp:positionV relativeFrom="paragraph">
                  <wp:posOffset>0</wp:posOffset>
                </wp:positionV>
                <wp:extent cx="50800" cy="169464"/>
                <wp:effectExtent l="0" t="0" r="0" b="0"/>
                <wp:wrapNone/>
                <wp:docPr id="2023800491"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C62638" id="Rectangle 1" o:spid="_x0000_s1026" style="position:absolute;margin-left:4pt;margin-top:0;width:4pt;height:13.3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 territoire de marque</w:t>
      </w:r>
    </w:p>
    <w:p w14:paraId="1261E643" w14:textId="77777777" w:rsidR="006F108F" w:rsidRPr="00242D42" w:rsidRDefault="006F108F" w:rsidP="00367658">
      <w:pPr>
        <w:pStyle w:val="font-claude-response-body"/>
        <w:spacing w:beforeAutospacing="0" w:afterAutospacing="0"/>
        <w:jc w:val="both"/>
        <w:rPr>
          <w:rFonts w:ascii="Calibri" w:hAnsi="Calibri" w:cs="Calibri"/>
        </w:rPr>
      </w:pPr>
      <w:r w:rsidRPr="00242D42">
        <w:rPr>
          <w:rFonts w:ascii="Calibri" w:hAnsi="Calibri" w:cs="Calibri"/>
        </w:rPr>
        <w:t>Le territoire d'AYENAH se situe à l'intersection de trois dimensions :</w:t>
      </w:r>
    </w:p>
    <w:p w14:paraId="50CB6225" w14:textId="77777777" w:rsidR="006F108F" w:rsidRPr="00242D42" w:rsidRDefault="006F108F" w:rsidP="00367658">
      <w:pPr>
        <w:pStyle w:val="whitespace-normal"/>
        <w:numPr>
          <w:ilvl w:val="0"/>
          <w:numId w:val="15"/>
        </w:numPr>
        <w:spacing w:beforeAutospacing="0" w:afterAutospacing="0"/>
        <w:jc w:val="both"/>
        <w:rPr>
          <w:rFonts w:ascii="Calibri" w:hAnsi="Calibri" w:cs="Calibri"/>
        </w:rPr>
      </w:pPr>
      <w:r w:rsidRPr="00242D42">
        <w:rPr>
          <w:rStyle w:val="lev"/>
          <w:rFonts w:ascii="Calibri" w:eastAsiaTheme="majorEastAsia" w:hAnsi="Calibri" w:cs="Calibri"/>
        </w:rPr>
        <w:t>L'institutionnel</w:t>
      </w:r>
      <w:r w:rsidRPr="00242D42">
        <w:rPr>
          <w:rFonts w:ascii="Calibri" w:hAnsi="Calibri" w:cs="Calibri"/>
        </w:rPr>
        <w:t xml:space="preserve"> : sérieux, crédible, officiel — mais sans être froid ou distant</w:t>
      </w:r>
    </w:p>
    <w:p w14:paraId="2580FC0F" w14:textId="77777777" w:rsidR="006F108F" w:rsidRPr="00242D42" w:rsidRDefault="006F108F" w:rsidP="00367658">
      <w:pPr>
        <w:pStyle w:val="whitespace-normal"/>
        <w:numPr>
          <w:ilvl w:val="0"/>
          <w:numId w:val="15"/>
        </w:numPr>
        <w:spacing w:beforeAutospacing="0" w:afterAutospacing="0"/>
        <w:jc w:val="both"/>
        <w:rPr>
          <w:rFonts w:ascii="Calibri" w:hAnsi="Calibri" w:cs="Calibri"/>
        </w:rPr>
      </w:pPr>
      <w:r w:rsidRPr="00242D42">
        <w:rPr>
          <w:rStyle w:val="lev"/>
          <w:rFonts w:ascii="Calibri" w:eastAsiaTheme="majorEastAsia" w:hAnsi="Calibri" w:cs="Calibri"/>
        </w:rPr>
        <w:t>L'humain</w:t>
      </w:r>
      <w:r w:rsidRPr="00242D42">
        <w:rPr>
          <w:rFonts w:ascii="Calibri" w:hAnsi="Calibri" w:cs="Calibri"/>
        </w:rPr>
        <w:t xml:space="preserve"> : proche, concret, incarné — mais sans tomber dans le sentimentalisme</w:t>
      </w:r>
    </w:p>
    <w:p w14:paraId="5DE8F547" w14:textId="3E34997C" w:rsidR="006F108F" w:rsidRPr="00242D42" w:rsidRDefault="006F108F" w:rsidP="00367658">
      <w:pPr>
        <w:pStyle w:val="whitespace-normal"/>
        <w:numPr>
          <w:ilvl w:val="0"/>
          <w:numId w:val="15"/>
        </w:numPr>
        <w:spacing w:beforeAutospacing="0" w:afterAutospacing="0"/>
        <w:jc w:val="both"/>
        <w:rPr>
          <w:rFonts w:ascii="Calibri" w:hAnsi="Calibri" w:cs="Calibri"/>
        </w:rPr>
      </w:pPr>
      <w:r w:rsidRPr="00242D42">
        <w:rPr>
          <w:rStyle w:val="lev"/>
          <w:rFonts w:ascii="Calibri" w:eastAsiaTheme="majorEastAsia" w:hAnsi="Calibri" w:cs="Calibri"/>
        </w:rPr>
        <w:t>Le moderne</w:t>
      </w:r>
      <w:r w:rsidRPr="00242D42">
        <w:rPr>
          <w:rFonts w:ascii="Calibri" w:hAnsi="Calibri" w:cs="Calibri"/>
        </w:rPr>
        <w:t xml:space="preserve"> : dynamique, connecté, innovant — mais sans être superficiel ou à la mode</w:t>
      </w:r>
    </w:p>
    <w:p w14:paraId="064B9212" w14:textId="0AF86C3B" w:rsidR="00367658" w:rsidRPr="00242D42" w:rsidRDefault="00367658" w:rsidP="00367658">
      <w:pPr>
        <w:pStyle w:val="whitespace-normal"/>
        <w:spacing w:beforeAutospacing="0" w:afterAutospacing="0"/>
        <w:jc w:val="both"/>
        <w:rPr>
          <w:rStyle w:val="lev"/>
          <w:rFonts w:ascii="Calibri" w:hAnsi="Calibri" w:cs="Calibri"/>
          <w:b w:val="0"/>
          <w:bCs w:val="0"/>
        </w:rPr>
      </w:pPr>
      <w:r w:rsidRPr="00242D42">
        <w:rPr>
          <w:rFonts w:ascii="Calibri" w:hAnsi="Calibri" w:cs="Calibri"/>
        </w:rPr>
        <w:t>Ce positionnement intermédiaire est exigeant : il demande de trouver constamment le juste équilibre. Trop institutionnel, AYENAH paraît bureaucratique. Trop familier, il perd en crédibilité. Trop moderne, il semble déconnecté des réalités.</w:t>
      </w:r>
    </w:p>
    <w:p w14:paraId="457A7DB1" w14:textId="71E48BDC" w:rsidR="003C4F83" w:rsidRPr="00242D42" w:rsidRDefault="003C4F83" w:rsidP="00367658">
      <w:pPr>
        <w:pStyle w:val="font-claude-response-body"/>
        <w:tabs>
          <w:tab w:val="left" w:pos="2588"/>
        </w:tabs>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16608" behindDoc="0" locked="0" layoutInCell="1" allowOverlap="1" wp14:anchorId="0734C878" wp14:editId="0EFB5CEB">
                <wp:simplePos x="0" y="0"/>
                <wp:positionH relativeFrom="column">
                  <wp:posOffset>50800</wp:posOffset>
                </wp:positionH>
                <wp:positionV relativeFrom="paragraph">
                  <wp:posOffset>0</wp:posOffset>
                </wp:positionV>
                <wp:extent cx="50800" cy="169464"/>
                <wp:effectExtent l="0" t="0" r="0" b="0"/>
                <wp:wrapNone/>
                <wp:docPr id="790122935"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7BB2A8" id="Rectangle 1" o:spid="_x0000_s1026" style="position:absolute;margin-left:4pt;margin-top:0;width:4pt;height:13.3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 ton de voi</w:t>
      </w:r>
      <w:r w:rsidR="00367658" w:rsidRPr="00242D42">
        <w:rPr>
          <w:rStyle w:val="lev"/>
          <w:rFonts w:ascii="Calibri" w:eastAsiaTheme="majorEastAsia" w:hAnsi="Calibri" w:cs="Calibri"/>
        </w:rPr>
        <w:t>x</w:t>
      </w:r>
    </w:p>
    <w:p w14:paraId="5C657964" w14:textId="77777777" w:rsidR="00367658" w:rsidRPr="00242D42" w:rsidRDefault="00367658" w:rsidP="00367658">
      <w:pPr>
        <w:pStyle w:val="font-claude-response-body"/>
        <w:spacing w:beforeAutospacing="0" w:afterAutospacing="0"/>
        <w:jc w:val="both"/>
        <w:rPr>
          <w:rFonts w:ascii="Calibri" w:hAnsi="Calibri" w:cs="Calibri"/>
        </w:rPr>
      </w:pPr>
      <w:r w:rsidRPr="00242D42">
        <w:rPr>
          <w:rFonts w:ascii="Calibri" w:hAnsi="Calibri" w:cs="Calibri"/>
        </w:rPr>
        <w:t>Le ton de voix traduit le territoire de marque en choix concrets d'écriture et de prise de parole. Pour AYENAH, ce ton se caractérise par plusieurs attributs :</w:t>
      </w:r>
    </w:p>
    <w:p w14:paraId="3BEEDCED" w14:textId="77777777" w:rsidR="00367658" w:rsidRPr="00242D42" w:rsidRDefault="00367658" w:rsidP="00367658">
      <w:pPr>
        <w:pStyle w:val="font-claude-response-body"/>
        <w:numPr>
          <w:ilvl w:val="0"/>
          <w:numId w:val="16"/>
        </w:numPr>
        <w:spacing w:beforeAutospacing="0" w:afterAutospacing="0"/>
        <w:jc w:val="both"/>
        <w:rPr>
          <w:rFonts w:ascii="Calibri" w:hAnsi="Calibri" w:cs="Calibri"/>
        </w:rPr>
      </w:pPr>
      <w:r w:rsidRPr="00242D42">
        <w:rPr>
          <w:rStyle w:val="lev"/>
          <w:rFonts w:ascii="Calibri" w:eastAsiaTheme="majorEastAsia" w:hAnsi="Calibri" w:cs="Calibri"/>
        </w:rPr>
        <w:t>Clair et accessible</w:t>
      </w:r>
      <w:r w:rsidRPr="00242D42">
        <w:rPr>
          <w:rFonts w:ascii="Calibri" w:hAnsi="Calibri" w:cs="Calibri"/>
        </w:rPr>
        <w:t xml:space="preserve"> : AYENAH s'adresse à des publics divers, avec des niveaux d'éducation et des contextes culturels variés. Le langage doit être compréhensible par tous, sans jargon technique ni formulations alambiquées. La simplicité n'est pas un appauvrissement : c'est une exigence de respect envers les destinataires.</w:t>
      </w:r>
    </w:p>
    <w:p w14:paraId="559E43A4" w14:textId="77777777" w:rsidR="00367658" w:rsidRPr="00242D42" w:rsidRDefault="00367658" w:rsidP="00367658">
      <w:pPr>
        <w:pStyle w:val="font-claude-response-body"/>
        <w:numPr>
          <w:ilvl w:val="0"/>
          <w:numId w:val="16"/>
        </w:numPr>
        <w:spacing w:beforeAutospacing="0" w:afterAutospacing="0"/>
        <w:jc w:val="both"/>
        <w:rPr>
          <w:rFonts w:ascii="Calibri" w:hAnsi="Calibri" w:cs="Calibri"/>
        </w:rPr>
      </w:pPr>
      <w:r w:rsidRPr="00242D42">
        <w:rPr>
          <w:rStyle w:val="lev"/>
          <w:rFonts w:ascii="Calibri" w:eastAsiaTheme="majorEastAsia" w:hAnsi="Calibri" w:cs="Calibri"/>
        </w:rPr>
        <w:t>Concret et factuel</w:t>
      </w:r>
      <w:r w:rsidRPr="00242D42">
        <w:rPr>
          <w:rFonts w:ascii="Calibri" w:hAnsi="Calibri" w:cs="Calibri"/>
        </w:rPr>
        <w:t xml:space="preserve"> : AYENAH parle de ce qui est, pas de ce qui pourrait être. Les affirmations sont étayées par des faits, des chiffres, des exemples. Les promesses vagues sont proscrites au profit d'engagements vérifiables.</w:t>
      </w:r>
    </w:p>
    <w:p w14:paraId="3395D8B9" w14:textId="77777777" w:rsidR="00367658" w:rsidRPr="00242D42" w:rsidRDefault="00367658" w:rsidP="00367658">
      <w:pPr>
        <w:pStyle w:val="font-claude-response-body"/>
        <w:numPr>
          <w:ilvl w:val="0"/>
          <w:numId w:val="16"/>
        </w:numPr>
        <w:spacing w:beforeAutospacing="0" w:afterAutospacing="0"/>
        <w:jc w:val="both"/>
        <w:rPr>
          <w:rFonts w:ascii="Calibri" w:hAnsi="Calibri" w:cs="Calibri"/>
        </w:rPr>
      </w:pPr>
      <w:r w:rsidRPr="00242D42">
        <w:rPr>
          <w:rStyle w:val="lev"/>
          <w:rFonts w:ascii="Calibri" w:eastAsiaTheme="majorEastAsia" w:hAnsi="Calibri" w:cs="Calibri"/>
        </w:rPr>
        <w:t>Chaleureux sans familiarité</w:t>
      </w:r>
      <w:r w:rsidRPr="00242D42">
        <w:rPr>
          <w:rFonts w:ascii="Calibri" w:hAnsi="Calibri" w:cs="Calibri"/>
        </w:rPr>
        <w:t xml:space="preserve"> : AYENAH crée une relation de proximité avec son public, mais conserve une posture professionnelle. On peut être humain sans être familier, bienveillant sans être condescendant.</w:t>
      </w:r>
    </w:p>
    <w:p w14:paraId="16A80B80" w14:textId="77777777" w:rsidR="00367658" w:rsidRPr="00242D42" w:rsidRDefault="00367658" w:rsidP="00367658">
      <w:pPr>
        <w:pStyle w:val="font-claude-response-body"/>
        <w:numPr>
          <w:ilvl w:val="0"/>
          <w:numId w:val="16"/>
        </w:numPr>
        <w:spacing w:beforeAutospacing="0" w:afterAutospacing="0"/>
        <w:jc w:val="both"/>
        <w:rPr>
          <w:rFonts w:ascii="Calibri" w:hAnsi="Calibri" w:cs="Calibri"/>
        </w:rPr>
      </w:pPr>
      <w:r w:rsidRPr="00242D42">
        <w:rPr>
          <w:rStyle w:val="lev"/>
          <w:rFonts w:ascii="Calibri" w:eastAsiaTheme="majorEastAsia" w:hAnsi="Calibri" w:cs="Calibri"/>
        </w:rPr>
        <w:t>Positif et mobilisateur</w:t>
      </w:r>
      <w:r w:rsidRPr="00242D42">
        <w:rPr>
          <w:rFonts w:ascii="Calibri" w:hAnsi="Calibri" w:cs="Calibri"/>
        </w:rPr>
        <w:t xml:space="preserve"> : AYENAH porte un message d'espoir et d'action. Sans nier les difficultés, la communication met l'accent sur les solutions, les opportunités, les réussites. Le ton n'est jamais plaintif ni accusateur.</w:t>
      </w:r>
    </w:p>
    <w:p w14:paraId="26353FF3" w14:textId="35E839BE" w:rsidR="00367658" w:rsidRPr="00242D42" w:rsidRDefault="00367658" w:rsidP="00367658">
      <w:pPr>
        <w:pStyle w:val="font-claude-response-body"/>
        <w:numPr>
          <w:ilvl w:val="0"/>
          <w:numId w:val="16"/>
        </w:numPr>
        <w:spacing w:beforeAutospacing="0" w:afterAutospacing="0"/>
        <w:jc w:val="both"/>
        <w:rPr>
          <w:rStyle w:val="lev"/>
          <w:rFonts w:ascii="Calibri" w:hAnsi="Calibri" w:cs="Calibri"/>
          <w:b w:val="0"/>
          <w:bCs w:val="0"/>
        </w:rPr>
      </w:pPr>
      <w:r w:rsidRPr="00242D42">
        <w:rPr>
          <w:rStyle w:val="lev"/>
          <w:rFonts w:ascii="Calibri" w:eastAsiaTheme="majorEastAsia" w:hAnsi="Calibri" w:cs="Calibri"/>
        </w:rPr>
        <w:t>Respectueux et inclusif</w:t>
      </w:r>
      <w:r w:rsidRPr="00242D42">
        <w:rPr>
          <w:rFonts w:ascii="Calibri" w:hAnsi="Calibri" w:cs="Calibri"/>
        </w:rPr>
        <w:t xml:space="preserve"> : AYENAH s'adresse à toute la diaspora, quels que soient le pays de résidence, le niveau socio-économique, le parcours personnel. Aucun segment n'est oublié, aucun n'est stigmatisé.</w:t>
      </w:r>
    </w:p>
    <w:p w14:paraId="331EBB94" w14:textId="1A11B689" w:rsidR="003C4F83" w:rsidRPr="00242D42" w:rsidRDefault="003C4F83" w:rsidP="007A73B1">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18656" behindDoc="0" locked="0" layoutInCell="1" allowOverlap="1" wp14:anchorId="4C14CB92" wp14:editId="54D2881D">
                <wp:simplePos x="0" y="0"/>
                <wp:positionH relativeFrom="column">
                  <wp:posOffset>50800</wp:posOffset>
                </wp:positionH>
                <wp:positionV relativeFrom="paragraph">
                  <wp:posOffset>0</wp:posOffset>
                </wp:positionV>
                <wp:extent cx="50800" cy="169464"/>
                <wp:effectExtent l="0" t="0" r="0" b="0"/>
                <wp:wrapNone/>
                <wp:docPr id="441350705"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162106" id="Rectangle 1" o:spid="_x0000_s1026" style="position:absolute;margin-left:4pt;margin-top:0;width:4pt;height:13.3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Ce </w:t>
      </w:r>
      <w:r w:rsidRPr="00242D42">
        <w:rPr>
          <w:rStyle w:val="lev"/>
          <w:rFonts w:ascii="Calibri" w:eastAsiaTheme="majorEastAsia" w:hAnsi="Calibri" w:cs="Calibri"/>
        </w:rPr>
        <w:t>qu’AYENAH ne dit jamais</w:t>
      </w:r>
    </w:p>
    <w:p w14:paraId="453A08B2" w14:textId="77777777" w:rsidR="00367658" w:rsidRPr="00242D42" w:rsidRDefault="00367658" w:rsidP="00367658">
      <w:pPr>
        <w:pStyle w:val="font-claude-response-body"/>
        <w:spacing w:beforeAutospacing="0" w:afterAutospacing="0"/>
        <w:jc w:val="both"/>
        <w:rPr>
          <w:rFonts w:ascii="Calibri" w:hAnsi="Calibri" w:cs="Calibri"/>
        </w:rPr>
      </w:pPr>
      <w:r w:rsidRPr="00242D42">
        <w:rPr>
          <w:rFonts w:ascii="Calibri" w:hAnsi="Calibri" w:cs="Calibri"/>
        </w:rPr>
        <w:t>Définir un ton de voix, c'est aussi définir ce qui serait incohérent :</w:t>
      </w:r>
    </w:p>
    <w:p w14:paraId="5E6C79BE" w14:textId="77777777" w:rsidR="00367658" w:rsidRPr="00242D42" w:rsidRDefault="00367658" w:rsidP="00367658">
      <w:pPr>
        <w:pStyle w:val="whitespace-normal"/>
        <w:numPr>
          <w:ilvl w:val="0"/>
          <w:numId w:val="17"/>
        </w:numPr>
        <w:spacing w:beforeAutospacing="0" w:afterAutospacing="0"/>
        <w:jc w:val="both"/>
        <w:rPr>
          <w:rFonts w:ascii="Calibri" w:hAnsi="Calibri" w:cs="Calibri"/>
        </w:rPr>
      </w:pPr>
      <w:r w:rsidRPr="00242D42">
        <w:rPr>
          <w:rFonts w:ascii="Calibri" w:hAnsi="Calibri" w:cs="Calibri"/>
        </w:rPr>
        <w:t>Pas de promesses démesurées (</w:t>
      </w:r>
      <w:r w:rsidRPr="00242D42">
        <w:rPr>
          <w:rStyle w:val="Accentuation"/>
          <w:rFonts w:ascii="Calibri" w:eastAsiaTheme="majorEastAsia" w:hAnsi="Calibri" w:cs="Calibri"/>
        </w:rPr>
        <w:t>"AYENAH va transformer la Côte d'Ivoire"</w:t>
      </w:r>
      <w:r w:rsidRPr="00242D42">
        <w:rPr>
          <w:rFonts w:ascii="Calibri" w:hAnsi="Calibri" w:cs="Calibri"/>
        </w:rPr>
        <w:t>)</w:t>
      </w:r>
    </w:p>
    <w:p w14:paraId="02874924" w14:textId="77777777" w:rsidR="00367658" w:rsidRPr="00242D42" w:rsidRDefault="00367658" w:rsidP="00367658">
      <w:pPr>
        <w:pStyle w:val="whitespace-normal"/>
        <w:numPr>
          <w:ilvl w:val="0"/>
          <w:numId w:val="17"/>
        </w:numPr>
        <w:spacing w:beforeAutospacing="0" w:afterAutospacing="0"/>
        <w:jc w:val="both"/>
        <w:rPr>
          <w:rFonts w:ascii="Calibri" w:hAnsi="Calibri" w:cs="Calibri"/>
        </w:rPr>
      </w:pPr>
      <w:r w:rsidRPr="00242D42">
        <w:rPr>
          <w:rFonts w:ascii="Calibri" w:hAnsi="Calibri" w:cs="Calibri"/>
        </w:rPr>
        <w:t>Pas de culpabilisation (</w:t>
      </w:r>
      <w:r w:rsidRPr="00242D42">
        <w:rPr>
          <w:rStyle w:val="Accentuation"/>
          <w:rFonts w:ascii="Calibri" w:eastAsiaTheme="majorEastAsia" w:hAnsi="Calibri" w:cs="Calibri"/>
        </w:rPr>
        <w:t>"La diaspora doit faire plus pour son pays"</w:t>
      </w:r>
      <w:r w:rsidRPr="00242D42">
        <w:rPr>
          <w:rFonts w:ascii="Calibri" w:hAnsi="Calibri" w:cs="Calibri"/>
        </w:rPr>
        <w:t>)</w:t>
      </w:r>
    </w:p>
    <w:p w14:paraId="1B0D98C3" w14:textId="77777777" w:rsidR="00367658" w:rsidRPr="00242D42" w:rsidRDefault="00367658" w:rsidP="00367658">
      <w:pPr>
        <w:pStyle w:val="whitespace-normal"/>
        <w:numPr>
          <w:ilvl w:val="0"/>
          <w:numId w:val="17"/>
        </w:numPr>
        <w:spacing w:beforeAutospacing="0" w:afterAutospacing="0"/>
        <w:jc w:val="both"/>
        <w:rPr>
          <w:rFonts w:ascii="Calibri" w:hAnsi="Calibri" w:cs="Calibri"/>
        </w:rPr>
      </w:pPr>
      <w:r w:rsidRPr="00242D42">
        <w:rPr>
          <w:rFonts w:ascii="Calibri" w:hAnsi="Calibri" w:cs="Calibri"/>
        </w:rPr>
        <w:lastRenderedPageBreak/>
        <w:t>Pas de jargon bureaucratique (</w:t>
      </w:r>
      <w:r w:rsidRPr="00242D42">
        <w:rPr>
          <w:rStyle w:val="Accentuation"/>
          <w:rFonts w:ascii="Calibri" w:eastAsiaTheme="majorEastAsia" w:hAnsi="Calibri" w:cs="Calibri"/>
        </w:rPr>
        <w:t>"Les bénéficiaires éligibles aux mécanismes de cofinancement..."</w:t>
      </w:r>
      <w:r w:rsidRPr="00242D42">
        <w:rPr>
          <w:rFonts w:ascii="Calibri" w:hAnsi="Calibri" w:cs="Calibri"/>
        </w:rPr>
        <w:t>)</w:t>
      </w:r>
    </w:p>
    <w:p w14:paraId="73AA2A89" w14:textId="77777777" w:rsidR="00367658" w:rsidRPr="00242D42" w:rsidRDefault="00367658" w:rsidP="00367658">
      <w:pPr>
        <w:pStyle w:val="whitespace-normal"/>
        <w:numPr>
          <w:ilvl w:val="0"/>
          <w:numId w:val="17"/>
        </w:numPr>
        <w:spacing w:beforeAutospacing="0" w:afterAutospacing="0"/>
        <w:jc w:val="both"/>
        <w:rPr>
          <w:rFonts w:ascii="Calibri" w:hAnsi="Calibri" w:cs="Calibri"/>
        </w:rPr>
      </w:pPr>
      <w:r w:rsidRPr="00242D42">
        <w:rPr>
          <w:rFonts w:ascii="Calibri" w:hAnsi="Calibri" w:cs="Calibri"/>
        </w:rPr>
        <w:t>Pas de ton publicitaire agressif (</w:t>
      </w:r>
      <w:r w:rsidRPr="00242D42">
        <w:rPr>
          <w:rStyle w:val="Accentuation"/>
          <w:rFonts w:ascii="Calibri" w:eastAsiaTheme="majorEastAsia" w:hAnsi="Calibri" w:cs="Calibri"/>
        </w:rPr>
        <w:t>"Opportunité exceptionnelle à saisir immédiatement !"</w:t>
      </w:r>
      <w:r w:rsidRPr="00242D42">
        <w:rPr>
          <w:rFonts w:ascii="Calibri" w:hAnsi="Calibri" w:cs="Calibri"/>
        </w:rPr>
        <w:t>)</w:t>
      </w:r>
    </w:p>
    <w:p w14:paraId="622EB55D" w14:textId="77777777" w:rsidR="00367658" w:rsidRPr="00242D42" w:rsidRDefault="00367658" w:rsidP="00367658">
      <w:pPr>
        <w:pStyle w:val="whitespace-normal"/>
        <w:numPr>
          <w:ilvl w:val="0"/>
          <w:numId w:val="17"/>
        </w:numPr>
        <w:spacing w:beforeAutospacing="0" w:afterAutospacing="0"/>
        <w:jc w:val="both"/>
        <w:rPr>
          <w:rFonts w:ascii="Calibri" w:hAnsi="Calibri" w:cs="Calibri"/>
        </w:rPr>
      </w:pPr>
      <w:r w:rsidRPr="00242D42">
        <w:rPr>
          <w:rFonts w:ascii="Calibri" w:hAnsi="Calibri" w:cs="Calibri"/>
        </w:rPr>
        <w:t>Pas de paternalisme (</w:t>
      </w:r>
      <w:r w:rsidRPr="00242D42">
        <w:rPr>
          <w:rStyle w:val="Accentuation"/>
          <w:rFonts w:ascii="Calibri" w:eastAsiaTheme="majorEastAsia" w:hAnsi="Calibri" w:cs="Calibri"/>
        </w:rPr>
        <w:t>"Grâce à AYENAH, vous pourrez enfin aider efficacement votre pays"</w:t>
      </w:r>
      <w:r w:rsidRPr="00242D42">
        <w:rPr>
          <w:rFonts w:ascii="Calibri" w:hAnsi="Calibri" w:cs="Calibri"/>
        </w:rPr>
        <w:t>)</w:t>
      </w:r>
    </w:p>
    <w:p w14:paraId="680B77DA" w14:textId="77777777" w:rsidR="00367658" w:rsidRPr="00242D42" w:rsidRDefault="00367658" w:rsidP="00367658">
      <w:pPr>
        <w:pStyle w:val="font-claude-response-body"/>
        <w:spacing w:beforeAutospacing="0" w:afterAutospacing="0"/>
        <w:jc w:val="both"/>
        <w:rPr>
          <w:rFonts w:ascii="Calibri" w:eastAsiaTheme="majorEastAsia" w:hAnsi="Calibri" w:cs="Calibri"/>
          <w:b/>
          <w:bCs/>
        </w:rPr>
      </w:pPr>
    </w:p>
    <w:p w14:paraId="1E0DF045" w14:textId="77777777" w:rsidR="003C4F83" w:rsidRPr="00242D42" w:rsidRDefault="003C4F83" w:rsidP="00242D42">
      <w:pPr>
        <w:pStyle w:val="Titre2"/>
        <w:numPr>
          <w:ilvl w:val="0"/>
          <w:numId w:val="12"/>
        </w:numPr>
        <w:rPr>
          <w:rFonts w:cs="Calibri"/>
        </w:rPr>
      </w:pPr>
      <w:bookmarkStart w:id="11" w:name="_Toc219928245"/>
      <w:r w:rsidRPr="00242D42">
        <w:rPr>
          <w:rFonts w:cs="Calibri"/>
        </w:rPr>
        <w:t>Messages clés par cible</w:t>
      </w:r>
      <w:bookmarkEnd w:id="11"/>
    </w:p>
    <w:p w14:paraId="4CC7F50B" w14:textId="636B8A02" w:rsidR="007A73B1" w:rsidRPr="00242D42" w:rsidRDefault="007A73B1" w:rsidP="00367658">
      <w:pPr>
        <w:pStyle w:val="font-claude-response-body"/>
        <w:tabs>
          <w:tab w:val="left" w:pos="3824"/>
        </w:tabs>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20704" behindDoc="0" locked="0" layoutInCell="1" allowOverlap="1" wp14:anchorId="2E108555" wp14:editId="4AD7DBA7">
                <wp:simplePos x="0" y="0"/>
                <wp:positionH relativeFrom="column">
                  <wp:posOffset>50800</wp:posOffset>
                </wp:positionH>
                <wp:positionV relativeFrom="paragraph">
                  <wp:posOffset>0</wp:posOffset>
                </wp:positionV>
                <wp:extent cx="50800" cy="169464"/>
                <wp:effectExtent l="0" t="0" r="0" b="0"/>
                <wp:wrapNone/>
                <wp:docPr id="293314104"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8A8FC6" id="Rectangle 1" o:spid="_x0000_s1026" style="position:absolute;margin-left:4pt;margin-top:0;width:4pt;height:13.3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Architecture des messages clés</w:t>
      </w:r>
    </w:p>
    <w:p w14:paraId="728125F4" w14:textId="77777777" w:rsidR="00367658" w:rsidRPr="00242D42" w:rsidRDefault="00367658" w:rsidP="00367658">
      <w:pPr>
        <w:pStyle w:val="font-claude-response-body"/>
        <w:spacing w:beforeAutospacing="0" w:afterAutospacing="0"/>
        <w:jc w:val="both"/>
        <w:rPr>
          <w:rFonts w:ascii="Calibri" w:hAnsi="Calibri" w:cs="Calibri"/>
        </w:rPr>
      </w:pPr>
      <w:r w:rsidRPr="00242D42">
        <w:rPr>
          <w:rFonts w:ascii="Calibri" w:hAnsi="Calibri" w:cs="Calibri"/>
        </w:rPr>
        <w:t>La communication AYENAH repose sur une architecture de messages à trois niveaux :</w:t>
      </w:r>
    </w:p>
    <w:p w14:paraId="5F99E6A4" w14:textId="77777777" w:rsidR="00367658" w:rsidRPr="00242D42" w:rsidRDefault="00367658" w:rsidP="00367658">
      <w:pPr>
        <w:pStyle w:val="whitespace-normal"/>
        <w:numPr>
          <w:ilvl w:val="0"/>
          <w:numId w:val="18"/>
        </w:numPr>
        <w:spacing w:beforeAutospacing="0" w:afterAutospacing="0"/>
        <w:jc w:val="both"/>
        <w:rPr>
          <w:rFonts w:ascii="Calibri" w:hAnsi="Calibri" w:cs="Calibri"/>
        </w:rPr>
      </w:pPr>
      <w:r w:rsidRPr="00242D42">
        <w:rPr>
          <w:rStyle w:val="lev"/>
          <w:rFonts w:ascii="Calibri" w:eastAsiaTheme="majorEastAsia" w:hAnsi="Calibri" w:cs="Calibri"/>
        </w:rPr>
        <w:t>Le message central</w:t>
      </w:r>
      <w:r w:rsidRPr="00242D42">
        <w:rPr>
          <w:rFonts w:ascii="Calibri" w:hAnsi="Calibri" w:cs="Calibri"/>
        </w:rPr>
        <w:t xml:space="preserve"> : l'essence d'AYENAH en une phrase, valable pour tous les publics</w:t>
      </w:r>
    </w:p>
    <w:p w14:paraId="2E321C16" w14:textId="77777777" w:rsidR="00367658" w:rsidRPr="00242D42" w:rsidRDefault="00367658" w:rsidP="00367658">
      <w:pPr>
        <w:pStyle w:val="whitespace-normal"/>
        <w:numPr>
          <w:ilvl w:val="0"/>
          <w:numId w:val="18"/>
        </w:numPr>
        <w:spacing w:beforeAutospacing="0" w:afterAutospacing="0"/>
        <w:jc w:val="both"/>
        <w:rPr>
          <w:rFonts w:ascii="Calibri" w:hAnsi="Calibri" w:cs="Calibri"/>
        </w:rPr>
      </w:pPr>
      <w:r w:rsidRPr="00242D42">
        <w:rPr>
          <w:rStyle w:val="lev"/>
          <w:rFonts w:ascii="Calibri" w:eastAsiaTheme="majorEastAsia" w:hAnsi="Calibri" w:cs="Calibri"/>
        </w:rPr>
        <w:t>Les messages structurants</w:t>
      </w:r>
      <w:r w:rsidRPr="00242D42">
        <w:rPr>
          <w:rFonts w:ascii="Calibri" w:hAnsi="Calibri" w:cs="Calibri"/>
        </w:rPr>
        <w:t xml:space="preserve"> : les trois ou quatre idées-forces qui déclinent le message central</w:t>
      </w:r>
    </w:p>
    <w:p w14:paraId="536C5128" w14:textId="77777777" w:rsidR="00367658" w:rsidRPr="00242D42" w:rsidRDefault="00367658" w:rsidP="00367658">
      <w:pPr>
        <w:pStyle w:val="whitespace-normal"/>
        <w:numPr>
          <w:ilvl w:val="0"/>
          <w:numId w:val="18"/>
        </w:numPr>
        <w:spacing w:beforeAutospacing="0" w:afterAutospacing="0"/>
        <w:jc w:val="both"/>
        <w:rPr>
          <w:rFonts w:ascii="Calibri" w:hAnsi="Calibri" w:cs="Calibri"/>
        </w:rPr>
      </w:pPr>
      <w:r w:rsidRPr="00242D42">
        <w:rPr>
          <w:rStyle w:val="lev"/>
          <w:rFonts w:ascii="Calibri" w:eastAsiaTheme="majorEastAsia" w:hAnsi="Calibri" w:cs="Calibri"/>
        </w:rPr>
        <w:t>Les messages spécifiques</w:t>
      </w:r>
      <w:r w:rsidRPr="00242D42">
        <w:rPr>
          <w:rFonts w:ascii="Calibri" w:hAnsi="Calibri" w:cs="Calibri"/>
        </w:rPr>
        <w:t xml:space="preserve"> : les adaptations par segment de cible</w:t>
      </w:r>
    </w:p>
    <w:p w14:paraId="4EEF9C8D" w14:textId="14154C2D" w:rsidR="00367658" w:rsidRPr="00242D42" w:rsidRDefault="00367658" w:rsidP="00367658">
      <w:pPr>
        <w:pStyle w:val="font-claude-response-body"/>
        <w:spacing w:beforeAutospacing="0" w:afterAutospacing="0"/>
        <w:jc w:val="both"/>
        <w:rPr>
          <w:rFonts w:ascii="Calibri" w:hAnsi="Calibri" w:cs="Calibri"/>
        </w:rPr>
      </w:pPr>
      <w:r w:rsidRPr="00242D42">
        <w:rPr>
          <w:rFonts w:ascii="Calibri" w:hAnsi="Calibri" w:cs="Calibri"/>
        </w:rPr>
        <w:t>Cette architecture garantit la cohérence globale tout en permettant la personnalisation nécessaire pour toucher des publics aux attentes différentes.</w:t>
      </w:r>
    </w:p>
    <w:p w14:paraId="233EC4BD" w14:textId="6C029CAD" w:rsidR="007A73B1" w:rsidRPr="00242D42" w:rsidRDefault="00367658" w:rsidP="007A73B1">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i/>
          <w:iCs/>
          <w:noProof/>
          <w14:ligatures w14:val="standardContextual"/>
        </w:rPr>
        <w:drawing>
          <wp:anchor distT="0" distB="0" distL="114300" distR="114300" simplePos="0" relativeHeight="251746304" behindDoc="0" locked="0" layoutInCell="1" allowOverlap="1" wp14:anchorId="722934F1" wp14:editId="3F85A856">
            <wp:simplePos x="0" y="0"/>
            <wp:positionH relativeFrom="column">
              <wp:posOffset>-4948</wp:posOffset>
            </wp:positionH>
            <wp:positionV relativeFrom="paragraph">
              <wp:posOffset>249555</wp:posOffset>
            </wp:positionV>
            <wp:extent cx="142875" cy="107315"/>
            <wp:effectExtent l="0" t="0" r="0" b="0"/>
            <wp:wrapNone/>
            <wp:docPr id="608352450" name="Image 2" descr="Une image contenant logo, Graphique, clipar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62401" name="Image 2" descr="Une image contenant logo, Graphique, clipart, concep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rot="10800000">
                      <a:off x="0" y="0"/>
                      <a:ext cx="142875" cy="107315"/>
                    </a:xfrm>
                    <a:prstGeom prst="rect">
                      <a:avLst/>
                    </a:prstGeom>
                  </pic:spPr>
                </pic:pic>
              </a:graphicData>
            </a:graphic>
            <wp14:sizeRelH relativeFrom="page">
              <wp14:pctWidth>0</wp14:pctWidth>
            </wp14:sizeRelH>
            <wp14:sizeRelV relativeFrom="page">
              <wp14:pctHeight>0</wp14:pctHeight>
            </wp14:sizeRelV>
          </wp:anchor>
        </w:drawing>
      </w:r>
      <w:r w:rsidR="007A73B1"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22752" behindDoc="0" locked="0" layoutInCell="1" allowOverlap="1" wp14:anchorId="3A0E5CE7" wp14:editId="540EE661">
                <wp:simplePos x="0" y="0"/>
                <wp:positionH relativeFrom="column">
                  <wp:posOffset>50800</wp:posOffset>
                </wp:positionH>
                <wp:positionV relativeFrom="paragraph">
                  <wp:posOffset>0</wp:posOffset>
                </wp:positionV>
                <wp:extent cx="50800" cy="169464"/>
                <wp:effectExtent l="0" t="0" r="0" b="0"/>
                <wp:wrapNone/>
                <wp:docPr id="1130636275"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9D86D4" id="Rectangle 1" o:spid="_x0000_s1026" style="position:absolute;margin-left:4pt;margin-top:0;width:4pt;height:13.3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007A73B1" w:rsidRPr="00242D42">
        <w:rPr>
          <w:rStyle w:val="lev"/>
          <w:rFonts w:ascii="Calibri" w:eastAsiaTheme="majorEastAsia" w:hAnsi="Calibri" w:cs="Calibri"/>
        </w:rPr>
        <w:t>Le Message central</w:t>
      </w:r>
    </w:p>
    <w:p w14:paraId="1F9297BE" w14:textId="0DA7DC6B" w:rsidR="00367658" w:rsidRPr="00242D42" w:rsidRDefault="00367658" w:rsidP="00367658">
      <w:pPr>
        <w:pStyle w:val="font-claude-response-body"/>
        <w:spacing w:beforeAutospacing="0" w:afterAutospacing="0"/>
        <w:jc w:val="both"/>
        <w:rPr>
          <w:rFonts w:ascii="Calibri" w:hAnsi="Calibri" w:cs="Calibri"/>
        </w:rPr>
      </w:pPr>
      <w:r w:rsidRPr="00242D42">
        <w:rPr>
          <w:rFonts w:ascii="Calibri" w:eastAsiaTheme="majorEastAsia" w:hAnsi="Calibri" w:cs="Calibri"/>
          <w:i/>
          <w:iCs/>
          <w:noProof/>
          <w14:ligatures w14:val="standardContextual"/>
        </w:rPr>
        <w:drawing>
          <wp:anchor distT="0" distB="0" distL="114300" distR="114300" simplePos="0" relativeHeight="251748352" behindDoc="0" locked="0" layoutInCell="1" allowOverlap="1" wp14:anchorId="37872041" wp14:editId="06B742AD">
            <wp:simplePos x="0" y="0"/>
            <wp:positionH relativeFrom="column">
              <wp:posOffset>3605339</wp:posOffset>
            </wp:positionH>
            <wp:positionV relativeFrom="paragraph">
              <wp:posOffset>362633</wp:posOffset>
            </wp:positionV>
            <wp:extent cx="143429" cy="107429"/>
            <wp:effectExtent l="0" t="0" r="0" b="0"/>
            <wp:wrapNone/>
            <wp:docPr id="623939567" name="Image 2" descr="Une image contenant logo, Graphique, clipar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62401" name="Image 2" descr="Une image contenant logo, Graphique, clipart,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429" cy="107429"/>
                    </a:xfrm>
                    <a:prstGeom prst="rect">
                      <a:avLst/>
                    </a:prstGeom>
                  </pic:spPr>
                </pic:pic>
              </a:graphicData>
            </a:graphic>
            <wp14:sizeRelH relativeFrom="page">
              <wp14:pctWidth>0</wp14:pctWidth>
            </wp14:sizeRelH>
            <wp14:sizeRelV relativeFrom="page">
              <wp14:pctHeight>0</wp14:pctHeight>
            </wp14:sizeRelV>
          </wp:anchor>
        </w:drawing>
      </w:r>
      <w:r w:rsidRPr="00242D42">
        <w:rPr>
          <w:rStyle w:val="Accentuation"/>
          <w:rFonts w:ascii="Calibri" w:eastAsiaTheme="majorEastAsia" w:hAnsi="Calibri" w:cs="Calibri"/>
        </w:rPr>
        <w:t xml:space="preserve">     </w:t>
      </w:r>
      <w:r w:rsidRPr="00242D42">
        <w:rPr>
          <w:rStyle w:val="Accentuation"/>
          <w:rFonts w:ascii="Calibri" w:eastAsiaTheme="majorEastAsia" w:hAnsi="Calibri" w:cs="Calibri"/>
        </w:rPr>
        <w:t xml:space="preserve">AYENAH est </w:t>
      </w:r>
      <w:r w:rsidRPr="00242D42">
        <w:rPr>
          <w:rStyle w:val="Accentuation"/>
          <w:rFonts w:ascii="Calibri" w:eastAsiaTheme="majorEastAsia" w:hAnsi="Calibri" w:cs="Calibri"/>
        </w:rPr>
        <w:t>un</w:t>
      </w:r>
      <w:r w:rsidRPr="00242D42">
        <w:rPr>
          <w:rStyle w:val="Accentuation"/>
          <w:rFonts w:ascii="Calibri" w:eastAsiaTheme="majorEastAsia" w:hAnsi="Calibri" w:cs="Calibri"/>
        </w:rPr>
        <w:t xml:space="preserve"> dispositif de l'État ivoirien</w:t>
      </w:r>
      <w:r w:rsidRPr="00242D42">
        <w:rPr>
          <w:rStyle w:val="Accentuation"/>
          <w:rFonts w:ascii="Calibri" w:eastAsiaTheme="majorEastAsia" w:hAnsi="Calibri" w:cs="Calibri"/>
        </w:rPr>
        <w:t xml:space="preserve"> soutenu par la Coopération Régionale des Politiques Migratoires</w:t>
      </w:r>
      <w:r w:rsidR="00592B78" w:rsidRPr="00242D42">
        <w:rPr>
          <w:rStyle w:val="Accentuation"/>
          <w:rFonts w:ascii="Calibri" w:eastAsiaTheme="majorEastAsia" w:hAnsi="Calibri" w:cs="Calibri"/>
        </w:rPr>
        <w:t xml:space="preserve"> II </w:t>
      </w:r>
      <w:r w:rsidRPr="00242D42">
        <w:rPr>
          <w:rStyle w:val="Accentuation"/>
          <w:rFonts w:ascii="Calibri" w:eastAsiaTheme="majorEastAsia" w:hAnsi="Calibri" w:cs="Calibri"/>
        </w:rPr>
        <w:t>(CRPM II)</w:t>
      </w:r>
      <w:r w:rsidRPr="00242D42">
        <w:rPr>
          <w:rStyle w:val="Accentuation"/>
          <w:rFonts w:ascii="Calibri" w:eastAsiaTheme="majorEastAsia" w:hAnsi="Calibri" w:cs="Calibri"/>
        </w:rPr>
        <w:t xml:space="preserve"> qui transforme l'engagement de la diaspora en projets concrets pour le développement des communautés locales.</w:t>
      </w:r>
      <w:r w:rsidRPr="00242D42">
        <w:rPr>
          <w:rFonts w:ascii="Calibri" w:eastAsiaTheme="majorEastAsia" w:hAnsi="Calibri" w:cs="Calibri"/>
          <w:i/>
          <w:iCs/>
          <w:noProof/>
          <w14:ligatures w14:val="standardContextual"/>
        </w:rPr>
        <w:t xml:space="preserve"> </w:t>
      </w:r>
    </w:p>
    <w:p w14:paraId="55D424F2" w14:textId="77777777" w:rsidR="00367658" w:rsidRPr="00242D42" w:rsidRDefault="00367658" w:rsidP="00367658">
      <w:pPr>
        <w:pStyle w:val="font-claude-response-body"/>
        <w:spacing w:beforeAutospacing="0" w:afterAutospacing="0"/>
        <w:jc w:val="both"/>
        <w:rPr>
          <w:rFonts w:ascii="Calibri" w:hAnsi="Calibri" w:cs="Calibri"/>
        </w:rPr>
      </w:pPr>
      <w:r w:rsidRPr="00242D42">
        <w:rPr>
          <w:rFonts w:ascii="Calibri" w:hAnsi="Calibri" w:cs="Calibri"/>
        </w:rPr>
        <w:t>Ce message central contient les éléments essentiels :</w:t>
      </w:r>
    </w:p>
    <w:p w14:paraId="469A3859" w14:textId="77777777" w:rsidR="00367658" w:rsidRPr="00242D42" w:rsidRDefault="00367658" w:rsidP="00367658">
      <w:pPr>
        <w:pStyle w:val="whitespace-normal"/>
        <w:numPr>
          <w:ilvl w:val="0"/>
          <w:numId w:val="19"/>
        </w:numPr>
        <w:spacing w:beforeAutospacing="0" w:afterAutospacing="0"/>
        <w:jc w:val="both"/>
        <w:rPr>
          <w:rFonts w:ascii="Calibri" w:hAnsi="Calibri" w:cs="Calibri"/>
        </w:rPr>
      </w:pPr>
      <w:r w:rsidRPr="00242D42">
        <w:rPr>
          <w:rFonts w:ascii="Calibri" w:hAnsi="Calibri" w:cs="Calibri"/>
        </w:rPr>
        <w:t>L'émetteur légitime (l'État ivoirien)</w:t>
      </w:r>
    </w:p>
    <w:p w14:paraId="25707F68" w14:textId="77777777" w:rsidR="00367658" w:rsidRPr="00242D42" w:rsidRDefault="00367658" w:rsidP="00367658">
      <w:pPr>
        <w:pStyle w:val="whitespace-normal"/>
        <w:numPr>
          <w:ilvl w:val="0"/>
          <w:numId w:val="19"/>
        </w:numPr>
        <w:spacing w:beforeAutospacing="0" w:afterAutospacing="0"/>
        <w:jc w:val="both"/>
        <w:rPr>
          <w:rFonts w:ascii="Calibri" w:hAnsi="Calibri" w:cs="Calibri"/>
        </w:rPr>
      </w:pPr>
      <w:r w:rsidRPr="00242D42">
        <w:rPr>
          <w:rFonts w:ascii="Calibri" w:hAnsi="Calibri" w:cs="Calibri"/>
        </w:rPr>
        <w:t>La cible (la diaspora)</w:t>
      </w:r>
    </w:p>
    <w:p w14:paraId="67D480C9" w14:textId="77777777" w:rsidR="00367658" w:rsidRPr="00242D42" w:rsidRDefault="00367658" w:rsidP="00367658">
      <w:pPr>
        <w:pStyle w:val="whitespace-normal"/>
        <w:numPr>
          <w:ilvl w:val="0"/>
          <w:numId w:val="19"/>
        </w:numPr>
        <w:spacing w:beforeAutospacing="0" w:afterAutospacing="0"/>
        <w:jc w:val="both"/>
        <w:rPr>
          <w:rFonts w:ascii="Calibri" w:hAnsi="Calibri" w:cs="Calibri"/>
        </w:rPr>
      </w:pPr>
      <w:r w:rsidRPr="00242D42">
        <w:rPr>
          <w:rFonts w:ascii="Calibri" w:hAnsi="Calibri" w:cs="Calibri"/>
        </w:rPr>
        <w:t>La promesse (transformation de l'engagement en projets concrets)</w:t>
      </w:r>
    </w:p>
    <w:p w14:paraId="327AF884" w14:textId="611850BA" w:rsidR="00367658" w:rsidRPr="00242D42" w:rsidRDefault="00367658" w:rsidP="00367658">
      <w:pPr>
        <w:pStyle w:val="whitespace-normal"/>
        <w:numPr>
          <w:ilvl w:val="0"/>
          <w:numId w:val="19"/>
        </w:numPr>
        <w:spacing w:beforeAutospacing="0" w:afterAutospacing="0"/>
        <w:jc w:val="both"/>
        <w:rPr>
          <w:rStyle w:val="lev"/>
          <w:rFonts w:ascii="Calibri" w:hAnsi="Calibri" w:cs="Calibri"/>
          <w:b w:val="0"/>
          <w:bCs w:val="0"/>
        </w:rPr>
      </w:pPr>
      <w:r w:rsidRPr="00242D42">
        <w:rPr>
          <w:rFonts w:ascii="Calibri" w:hAnsi="Calibri" w:cs="Calibri"/>
        </w:rPr>
        <w:t>Le bénéficiaire final (les communautés locales</w:t>
      </w:r>
      <w:r w:rsidR="00592B78" w:rsidRPr="00242D42">
        <w:rPr>
          <w:rFonts w:ascii="Calibri" w:hAnsi="Calibri" w:cs="Calibri"/>
        </w:rPr>
        <w:t xml:space="preserve"> et la diaspora</w:t>
      </w:r>
      <w:r w:rsidRPr="00242D42">
        <w:rPr>
          <w:rFonts w:ascii="Calibri" w:hAnsi="Calibri" w:cs="Calibri"/>
        </w:rPr>
        <w:t>)</w:t>
      </w:r>
    </w:p>
    <w:p w14:paraId="06F30F9E" w14:textId="1D0DD81D" w:rsidR="007A73B1" w:rsidRPr="00242D42" w:rsidRDefault="007A73B1" w:rsidP="007A73B1">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24800" behindDoc="0" locked="0" layoutInCell="1" allowOverlap="1" wp14:anchorId="35AAC903" wp14:editId="73EE53CA">
                <wp:simplePos x="0" y="0"/>
                <wp:positionH relativeFrom="column">
                  <wp:posOffset>50800</wp:posOffset>
                </wp:positionH>
                <wp:positionV relativeFrom="paragraph">
                  <wp:posOffset>0</wp:posOffset>
                </wp:positionV>
                <wp:extent cx="50800" cy="169464"/>
                <wp:effectExtent l="0" t="0" r="0" b="0"/>
                <wp:wrapNone/>
                <wp:docPr id="181023917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7F9B2" id="Rectangle 1" o:spid="_x0000_s1026" style="position:absolute;margin-left:4pt;margin-top:0;width:4pt;height:13.3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Les messages structurants</w:t>
      </w:r>
    </w:p>
    <w:p w14:paraId="7AABB924" w14:textId="77777777" w:rsidR="00592B78" w:rsidRPr="00242D42" w:rsidRDefault="00592B78" w:rsidP="00592B78">
      <w:pPr>
        <w:pStyle w:val="font-claude-response-body"/>
        <w:spacing w:beforeAutospacing="0" w:afterAutospacing="0"/>
        <w:jc w:val="both"/>
        <w:rPr>
          <w:rFonts w:ascii="Calibri" w:hAnsi="Calibri" w:cs="Calibri"/>
        </w:rPr>
      </w:pPr>
      <w:r w:rsidRPr="00242D42">
        <w:rPr>
          <w:rFonts w:ascii="Calibri" w:hAnsi="Calibri" w:cs="Calibri"/>
        </w:rPr>
        <w:t>Quatre messages structurants déclinent le message central :</w:t>
      </w:r>
    </w:p>
    <w:p w14:paraId="28EAA213" w14:textId="77777777" w:rsidR="00592B78" w:rsidRPr="00242D42" w:rsidRDefault="00592B78" w:rsidP="00592B78">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t>Message 1 — La légitimité</w:t>
      </w:r>
      <w:r w:rsidRPr="00242D42">
        <w:rPr>
          <w:rFonts w:ascii="Calibri" w:hAnsi="Calibri" w:cs="Calibri"/>
        </w:rPr>
        <w:t xml:space="preserve"> : </w:t>
      </w:r>
      <w:r w:rsidRPr="00242D42">
        <w:rPr>
          <w:rStyle w:val="Accentuation"/>
          <w:rFonts w:ascii="Calibri" w:eastAsiaTheme="majorEastAsia" w:hAnsi="Calibri" w:cs="Calibri"/>
        </w:rPr>
        <w:t>"AYENAH, c'est l'État ivoirien qui crée un cadre fiable pour l'engagement de sa diaspora."</w:t>
      </w:r>
    </w:p>
    <w:p w14:paraId="4C588074" w14:textId="77777777" w:rsidR="00592B78" w:rsidRPr="00242D42" w:rsidRDefault="00592B78" w:rsidP="00592B78">
      <w:pPr>
        <w:pStyle w:val="font-claude-response-body"/>
        <w:spacing w:beforeAutospacing="0" w:afterAutospacing="0"/>
        <w:jc w:val="both"/>
        <w:rPr>
          <w:rFonts w:ascii="Calibri" w:hAnsi="Calibri" w:cs="Calibri"/>
        </w:rPr>
      </w:pPr>
      <w:r w:rsidRPr="00242D42">
        <w:rPr>
          <w:rFonts w:ascii="Calibri" w:hAnsi="Calibri" w:cs="Calibri"/>
        </w:rPr>
        <w:t>Ce message répond à la méfiance. Il affirme l'ancrage institutionnel et la crédibilité du dispositif.</w:t>
      </w:r>
    </w:p>
    <w:p w14:paraId="7A44BBE7" w14:textId="0ECC8965" w:rsidR="00592B78" w:rsidRPr="00242D42" w:rsidRDefault="00592B78" w:rsidP="00592B78">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t>Message 2 — L'effet de levier</w:t>
      </w:r>
      <w:r w:rsidRPr="00242D42">
        <w:rPr>
          <w:rFonts w:ascii="Calibri" w:hAnsi="Calibri" w:cs="Calibri"/>
        </w:rPr>
        <w:t xml:space="preserve"> : </w:t>
      </w:r>
      <w:r w:rsidRPr="00242D42">
        <w:rPr>
          <w:rStyle w:val="Accentuation"/>
          <w:rFonts w:ascii="Calibri" w:eastAsiaTheme="majorEastAsia" w:hAnsi="Calibri" w:cs="Calibri"/>
        </w:rPr>
        <w:t xml:space="preserve">"Avec AYENAH, chaque contribution de la diaspora est amplifiée par le cofinancement de l'État </w:t>
      </w:r>
      <w:r w:rsidRPr="00242D42">
        <w:rPr>
          <w:rStyle w:val="Accentuation"/>
          <w:rFonts w:ascii="Calibri" w:eastAsiaTheme="majorEastAsia" w:hAnsi="Calibri" w:cs="Calibri"/>
        </w:rPr>
        <w:t>et de la CRPM II</w:t>
      </w:r>
      <w:r w:rsidRPr="00242D42">
        <w:rPr>
          <w:rStyle w:val="Accentuation"/>
          <w:rFonts w:ascii="Calibri" w:eastAsiaTheme="majorEastAsia" w:hAnsi="Calibri" w:cs="Calibri"/>
        </w:rPr>
        <w:t>."</w:t>
      </w:r>
    </w:p>
    <w:p w14:paraId="39E97DFC" w14:textId="77777777" w:rsidR="00592B78" w:rsidRPr="00242D42" w:rsidRDefault="00592B78" w:rsidP="00592B78">
      <w:pPr>
        <w:pStyle w:val="font-claude-response-body"/>
        <w:spacing w:beforeAutospacing="0" w:afterAutospacing="0"/>
        <w:jc w:val="both"/>
        <w:rPr>
          <w:rFonts w:ascii="Calibri" w:hAnsi="Calibri" w:cs="Calibri"/>
        </w:rPr>
      </w:pPr>
      <w:r w:rsidRPr="00242D42">
        <w:rPr>
          <w:rFonts w:ascii="Calibri" w:hAnsi="Calibri" w:cs="Calibri"/>
        </w:rPr>
        <w:t>Ce message répond à la question du "pourquoi passer par AYENAH". Il met en avant l'avantage concret du dispositif.</w:t>
      </w:r>
    </w:p>
    <w:p w14:paraId="4D930A22" w14:textId="77777777" w:rsidR="00592B78" w:rsidRPr="00242D42" w:rsidRDefault="00592B78" w:rsidP="00592B78">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t>Message 3 — Le partenariat</w:t>
      </w:r>
      <w:r w:rsidRPr="00242D42">
        <w:rPr>
          <w:rFonts w:ascii="Calibri" w:hAnsi="Calibri" w:cs="Calibri"/>
        </w:rPr>
        <w:t xml:space="preserve"> : </w:t>
      </w:r>
      <w:r w:rsidRPr="00242D42">
        <w:rPr>
          <w:rStyle w:val="Accentuation"/>
          <w:rFonts w:ascii="Calibri" w:eastAsiaTheme="majorEastAsia" w:hAnsi="Calibri" w:cs="Calibri"/>
        </w:rPr>
        <w:t>"AYENAH construit des ponts entre la diaspora et les communautés locales pour des projets co-portés et durables."</w:t>
      </w:r>
    </w:p>
    <w:p w14:paraId="1CF88F2C" w14:textId="77777777" w:rsidR="00592B78" w:rsidRPr="00242D42" w:rsidRDefault="00592B78" w:rsidP="00592B78">
      <w:pPr>
        <w:pStyle w:val="font-claude-response-body"/>
        <w:spacing w:beforeAutospacing="0" w:afterAutospacing="0"/>
        <w:jc w:val="both"/>
        <w:rPr>
          <w:rFonts w:ascii="Calibri" w:hAnsi="Calibri" w:cs="Calibri"/>
        </w:rPr>
      </w:pPr>
      <w:r w:rsidRPr="00242D42">
        <w:rPr>
          <w:rFonts w:ascii="Calibri" w:hAnsi="Calibri" w:cs="Calibri"/>
        </w:rPr>
        <w:t>Ce message répond à l'enjeu de pérennité et d'appropriation. Il souligne la logique de co-construction.</w:t>
      </w:r>
    </w:p>
    <w:p w14:paraId="06995624" w14:textId="77777777" w:rsidR="00592B78" w:rsidRPr="00242D42" w:rsidRDefault="00592B78" w:rsidP="00592B78">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lastRenderedPageBreak/>
        <w:t>Message 4 — L'impact</w:t>
      </w:r>
      <w:r w:rsidRPr="00242D42">
        <w:rPr>
          <w:rFonts w:ascii="Calibri" w:hAnsi="Calibri" w:cs="Calibri"/>
        </w:rPr>
        <w:t xml:space="preserve"> : </w:t>
      </w:r>
      <w:r w:rsidRPr="00242D42">
        <w:rPr>
          <w:rStyle w:val="Accentuation"/>
          <w:rFonts w:ascii="Calibri" w:eastAsiaTheme="majorEastAsia" w:hAnsi="Calibri" w:cs="Calibri"/>
        </w:rPr>
        <w:t>"Chaque projet AYENAH produit des résultats mesurables qui changent concrètement la vie des bénéficiaires."</w:t>
      </w:r>
    </w:p>
    <w:p w14:paraId="67E5A061" w14:textId="3854615D" w:rsidR="00592B78" w:rsidRPr="00242D42" w:rsidRDefault="00592B78" w:rsidP="00592B78">
      <w:pPr>
        <w:pStyle w:val="font-claude-response-body"/>
        <w:spacing w:beforeAutospacing="0" w:afterAutospacing="0"/>
        <w:jc w:val="both"/>
        <w:rPr>
          <w:rFonts w:ascii="Calibri" w:hAnsi="Calibri" w:cs="Calibri"/>
        </w:rPr>
      </w:pPr>
      <w:r w:rsidRPr="00242D42">
        <w:rPr>
          <w:rFonts w:ascii="Calibri" w:hAnsi="Calibri" w:cs="Calibri"/>
        </w:rPr>
        <w:t>Ce message répond à l'exigence de résultat. Il positionne AYENAH sur la culture de l'impact.</w:t>
      </w:r>
    </w:p>
    <w:p w14:paraId="7ACA357C" w14:textId="7700AE57" w:rsidR="007A73B1" w:rsidRPr="00242D42" w:rsidRDefault="007A73B1" w:rsidP="007A73B1">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26848" behindDoc="0" locked="0" layoutInCell="1" allowOverlap="1" wp14:anchorId="4C180CE5" wp14:editId="51B38874">
                <wp:simplePos x="0" y="0"/>
                <wp:positionH relativeFrom="column">
                  <wp:posOffset>50800</wp:posOffset>
                </wp:positionH>
                <wp:positionV relativeFrom="paragraph">
                  <wp:posOffset>0</wp:posOffset>
                </wp:positionV>
                <wp:extent cx="50800" cy="169464"/>
                <wp:effectExtent l="0" t="0" r="0" b="0"/>
                <wp:wrapNone/>
                <wp:docPr id="1348007215"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8E631C" id="Rectangle 1" o:spid="_x0000_s1026" style="position:absolute;margin-left:4pt;margin-top:0;width:4pt;height:13.3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Les messages spécifiques par cible</w:t>
      </w:r>
    </w:p>
    <w:p w14:paraId="682C5CDD" w14:textId="77777777" w:rsidR="00592B78" w:rsidRPr="00242D42" w:rsidRDefault="00592B78" w:rsidP="00592B78">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t>Pour les associations de la diaspora :</w:t>
      </w:r>
    </w:p>
    <w:p w14:paraId="08F37390" w14:textId="77777777" w:rsidR="00592B78" w:rsidRPr="00242D42" w:rsidRDefault="00592B78" w:rsidP="00592B78">
      <w:pPr>
        <w:pStyle w:val="whitespace-normal"/>
        <w:numPr>
          <w:ilvl w:val="0"/>
          <w:numId w:val="20"/>
        </w:numPr>
        <w:spacing w:beforeAutospacing="0" w:afterAutospacing="0"/>
        <w:jc w:val="both"/>
        <w:rPr>
          <w:rFonts w:ascii="Calibri" w:hAnsi="Calibri" w:cs="Calibri"/>
        </w:rPr>
      </w:pPr>
      <w:r w:rsidRPr="00242D42">
        <w:rPr>
          <w:rStyle w:val="Accentuation"/>
          <w:rFonts w:ascii="Calibri" w:eastAsiaTheme="majorEastAsia" w:hAnsi="Calibri" w:cs="Calibri"/>
        </w:rPr>
        <w:t>"Vos projets méritent mieux que vos seules cotisations. AYENAH les cofinance jusqu'à 70%."</w:t>
      </w:r>
    </w:p>
    <w:p w14:paraId="7EA516A7" w14:textId="5BA7FA9E" w:rsidR="00592B78" w:rsidRPr="00242D42" w:rsidRDefault="00592B78" w:rsidP="00592B78">
      <w:pPr>
        <w:pStyle w:val="whitespace-normal"/>
        <w:numPr>
          <w:ilvl w:val="0"/>
          <w:numId w:val="20"/>
        </w:numPr>
        <w:spacing w:beforeAutospacing="0" w:afterAutospacing="0"/>
        <w:jc w:val="both"/>
        <w:rPr>
          <w:rFonts w:ascii="Calibri" w:hAnsi="Calibri" w:cs="Calibri"/>
        </w:rPr>
      </w:pPr>
      <w:r w:rsidRPr="00242D42">
        <w:rPr>
          <w:rStyle w:val="Accentuation"/>
          <w:rFonts w:ascii="Calibri" w:eastAsiaTheme="majorEastAsia" w:hAnsi="Calibri" w:cs="Calibri"/>
        </w:rPr>
        <w:t xml:space="preserve">"Vous avez l'énergie et la vision. AYENAH apporte </w:t>
      </w:r>
      <w:r w:rsidR="00BF2A97" w:rsidRPr="00242D42">
        <w:rPr>
          <w:rStyle w:val="Accentuation"/>
          <w:rFonts w:ascii="Calibri" w:eastAsiaTheme="majorEastAsia" w:hAnsi="Calibri" w:cs="Calibri"/>
        </w:rPr>
        <w:t>un</w:t>
      </w:r>
      <w:r w:rsidRPr="00242D42">
        <w:rPr>
          <w:rStyle w:val="Accentuation"/>
          <w:rFonts w:ascii="Calibri" w:eastAsiaTheme="majorEastAsia" w:hAnsi="Calibri" w:cs="Calibri"/>
        </w:rPr>
        <w:t xml:space="preserve"> cadre, </w:t>
      </w:r>
      <w:r w:rsidR="00BF2A97" w:rsidRPr="00242D42">
        <w:rPr>
          <w:rStyle w:val="Accentuation"/>
          <w:rFonts w:ascii="Calibri" w:eastAsiaTheme="majorEastAsia" w:hAnsi="Calibri" w:cs="Calibri"/>
        </w:rPr>
        <w:t>un</w:t>
      </w:r>
      <w:r w:rsidRPr="00242D42">
        <w:rPr>
          <w:rStyle w:val="Accentuation"/>
          <w:rFonts w:ascii="Calibri" w:eastAsiaTheme="majorEastAsia" w:hAnsi="Calibri" w:cs="Calibri"/>
        </w:rPr>
        <w:t xml:space="preserve"> financement et </w:t>
      </w:r>
      <w:r w:rsidR="00BF2A97" w:rsidRPr="00242D42">
        <w:rPr>
          <w:rStyle w:val="Accentuation"/>
          <w:rFonts w:ascii="Calibri" w:eastAsiaTheme="majorEastAsia" w:hAnsi="Calibri" w:cs="Calibri"/>
        </w:rPr>
        <w:t xml:space="preserve">un </w:t>
      </w:r>
      <w:r w:rsidRPr="00242D42">
        <w:rPr>
          <w:rStyle w:val="Accentuation"/>
          <w:rFonts w:ascii="Calibri" w:eastAsiaTheme="majorEastAsia" w:hAnsi="Calibri" w:cs="Calibri"/>
        </w:rPr>
        <w:t>accompagnement."</w:t>
      </w:r>
    </w:p>
    <w:p w14:paraId="1E62FF7A" w14:textId="77777777" w:rsidR="00592B78" w:rsidRPr="00242D42" w:rsidRDefault="00592B78" w:rsidP="00592B78">
      <w:pPr>
        <w:pStyle w:val="whitespace-normal"/>
        <w:numPr>
          <w:ilvl w:val="0"/>
          <w:numId w:val="20"/>
        </w:numPr>
        <w:spacing w:beforeAutospacing="0" w:afterAutospacing="0"/>
        <w:jc w:val="both"/>
        <w:rPr>
          <w:rFonts w:ascii="Calibri" w:hAnsi="Calibri" w:cs="Calibri"/>
        </w:rPr>
      </w:pPr>
      <w:r w:rsidRPr="00242D42">
        <w:rPr>
          <w:rStyle w:val="Accentuation"/>
          <w:rFonts w:ascii="Calibri" w:eastAsiaTheme="majorEastAsia" w:hAnsi="Calibri" w:cs="Calibri"/>
        </w:rPr>
        <w:t>"Avec AYENAH, votre association devient acteur reconnu du développement de la Côte d'Ivoire."</w:t>
      </w:r>
    </w:p>
    <w:p w14:paraId="56EFBA12" w14:textId="77777777" w:rsidR="00592B78" w:rsidRPr="00242D42" w:rsidRDefault="00592B78" w:rsidP="00592B78">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t>Pour les experts et professionnels :</w:t>
      </w:r>
    </w:p>
    <w:p w14:paraId="45C21AB5" w14:textId="77777777" w:rsidR="00592B78" w:rsidRPr="00242D42" w:rsidRDefault="00592B78" w:rsidP="00592B78">
      <w:pPr>
        <w:pStyle w:val="whitespace-normal"/>
        <w:numPr>
          <w:ilvl w:val="0"/>
          <w:numId w:val="21"/>
        </w:numPr>
        <w:spacing w:beforeAutospacing="0" w:afterAutospacing="0"/>
        <w:jc w:val="both"/>
        <w:rPr>
          <w:rFonts w:ascii="Calibri" w:hAnsi="Calibri" w:cs="Calibri"/>
        </w:rPr>
      </w:pPr>
      <w:r w:rsidRPr="00242D42">
        <w:rPr>
          <w:rStyle w:val="Accentuation"/>
          <w:rFonts w:ascii="Calibri" w:eastAsiaTheme="majorEastAsia" w:hAnsi="Calibri" w:cs="Calibri"/>
        </w:rPr>
        <w:t>"Vos compétences sont précieuses pour la Côte d'Ivoire. AYENAH vous offre un cadre pour les partager."</w:t>
      </w:r>
    </w:p>
    <w:p w14:paraId="4287673F" w14:textId="77777777" w:rsidR="00592B78" w:rsidRPr="00242D42" w:rsidRDefault="00592B78" w:rsidP="00592B78">
      <w:pPr>
        <w:pStyle w:val="whitespace-normal"/>
        <w:numPr>
          <w:ilvl w:val="0"/>
          <w:numId w:val="21"/>
        </w:numPr>
        <w:spacing w:beforeAutospacing="0" w:afterAutospacing="0"/>
        <w:jc w:val="both"/>
        <w:rPr>
          <w:rFonts w:ascii="Calibri" w:hAnsi="Calibri" w:cs="Calibri"/>
        </w:rPr>
      </w:pPr>
      <w:r w:rsidRPr="00242D42">
        <w:rPr>
          <w:rStyle w:val="Accentuation"/>
          <w:rFonts w:ascii="Calibri" w:eastAsiaTheme="majorEastAsia" w:hAnsi="Calibri" w:cs="Calibri"/>
        </w:rPr>
        <w:t>"Une mission définie, des frais pris en charge, un impact réel : c'est l'expertise version AYENAH."</w:t>
      </w:r>
    </w:p>
    <w:p w14:paraId="5F90BF64" w14:textId="77777777" w:rsidR="00592B78" w:rsidRPr="00242D42" w:rsidRDefault="00592B78" w:rsidP="00592B78">
      <w:pPr>
        <w:pStyle w:val="whitespace-normal"/>
        <w:numPr>
          <w:ilvl w:val="0"/>
          <w:numId w:val="21"/>
        </w:numPr>
        <w:spacing w:beforeAutospacing="0" w:afterAutospacing="0"/>
        <w:jc w:val="both"/>
        <w:rPr>
          <w:rFonts w:ascii="Calibri" w:hAnsi="Calibri" w:cs="Calibri"/>
        </w:rPr>
      </w:pPr>
      <w:r w:rsidRPr="00242D42">
        <w:rPr>
          <w:rStyle w:val="Accentuation"/>
          <w:rFonts w:ascii="Calibri" w:eastAsiaTheme="majorEastAsia" w:hAnsi="Calibri" w:cs="Calibri"/>
        </w:rPr>
        <w:t>"Contribuez au développement de votre pays sans mettre votre carrière entre parenthèses."</w:t>
      </w:r>
    </w:p>
    <w:p w14:paraId="4F0B418F" w14:textId="77777777" w:rsidR="00592B78" w:rsidRPr="00242D42" w:rsidRDefault="00592B78" w:rsidP="00592B78">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t>Pour les étudiants et jeunes diplômés :</w:t>
      </w:r>
    </w:p>
    <w:p w14:paraId="7DDEE9CE" w14:textId="77777777" w:rsidR="00592B78" w:rsidRPr="00242D42" w:rsidRDefault="00592B78" w:rsidP="00592B78">
      <w:pPr>
        <w:pStyle w:val="whitespace-normal"/>
        <w:numPr>
          <w:ilvl w:val="0"/>
          <w:numId w:val="22"/>
        </w:numPr>
        <w:spacing w:beforeAutospacing="0" w:afterAutospacing="0"/>
        <w:jc w:val="both"/>
        <w:rPr>
          <w:rFonts w:ascii="Calibri" w:hAnsi="Calibri" w:cs="Calibri"/>
        </w:rPr>
      </w:pPr>
      <w:r w:rsidRPr="00242D42">
        <w:rPr>
          <w:rStyle w:val="Accentuation"/>
          <w:rFonts w:ascii="Calibri" w:eastAsiaTheme="majorEastAsia" w:hAnsi="Calibri" w:cs="Calibri"/>
        </w:rPr>
        <w:t>"Votre génération peut écrire une nouvelle page du développement ivoirien. AYENAH ouvre la porte."</w:t>
      </w:r>
    </w:p>
    <w:p w14:paraId="6BBC8263" w14:textId="77777777" w:rsidR="00592B78" w:rsidRPr="00242D42" w:rsidRDefault="00592B78" w:rsidP="00592B78">
      <w:pPr>
        <w:pStyle w:val="whitespace-normal"/>
        <w:numPr>
          <w:ilvl w:val="0"/>
          <w:numId w:val="22"/>
        </w:numPr>
        <w:spacing w:beforeAutospacing="0" w:afterAutospacing="0"/>
        <w:jc w:val="both"/>
        <w:rPr>
          <w:rFonts w:ascii="Calibri" w:hAnsi="Calibri" w:cs="Calibri"/>
        </w:rPr>
      </w:pPr>
      <w:r w:rsidRPr="00242D42">
        <w:rPr>
          <w:rStyle w:val="Accentuation"/>
          <w:rFonts w:ascii="Calibri" w:eastAsiaTheme="majorEastAsia" w:hAnsi="Calibri" w:cs="Calibri"/>
        </w:rPr>
        <w:t>"Des projets concrets, des compétences valorisées, un réseau qui compte : rejoignez la dynamique AYENAH."</w:t>
      </w:r>
    </w:p>
    <w:p w14:paraId="39E3083A" w14:textId="77777777" w:rsidR="00592B78" w:rsidRPr="00242D42" w:rsidRDefault="00592B78" w:rsidP="00592B78">
      <w:pPr>
        <w:pStyle w:val="whitespace-normal"/>
        <w:numPr>
          <w:ilvl w:val="0"/>
          <w:numId w:val="22"/>
        </w:numPr>
        <w:spacing w:beforeAutospacing="0" w:afterAutospacing="0"/>
        <w:jc w:val="both"/>
        <w:rPr>
          <w:rFonts w:ascii="Calibri" w:hAnsi="Calibri" w:cs="Calibri"/>
        </w:rPr>
      </w:pPr>
      <w:r w:rsidRPr="00242D42">
        <w:rPr>
          <w:rStyle w:val="Accentuation"/>
          <w:rFonts w:ascii="Calibri" w:eastAsiaTheme="majorEastAsia" w:hAnsi="Calibri" w:cs="Calibri"/>
        </w:rPr>
        <w:t>"Agir pour la Côte d'Ivoire, ça commence maintenant. Pas dans vingt ans."</w:t>
      </w:r>
    </w:p>
    <w:p w14:paraId="55BF6113" w14:textId="77777777" w:rsidR="00592B78" w:rsidRPr="00242D42" w:rsidRDefault="00592B78" w:rsidP="00592B78">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t>Pour les collectivités et porteurs locaux :</w:t>
      </w:r>
    </w:p>
    <w:p w14:paraId="29FC0519" w14:textId="77777777" w:rsidR="00592B78" w:rsidRPr="00242D42" w:rsidRDefault="00592B78" w:rsidP="00592B78">
      <w:pPr>
        <w:pStyle w:val="whitespace-normal"/>
        <w:numPr>
          <w:ilvl w:val="0"/>
          <w:numId w:val="23"/>
        </w:numPr>
        <w:spacing w:beforeAutospacing="0" w:afterAutospacing="0"/>
        <w:jc w:val="both"/>
        <w:rPr>
          <w:rFonts w:ascii="Calibri" w:hAnsi="Calibri" w:cs="Calibri"/>
        </w:rPr>
      </w:pPr>
      <w:r w:rsidRPr="00242D42">
        <w:rPr>
          <w:rStyle w:val="Accentuation"/>
          <w:rFonts w:ascii="Calibri" w:eastAsiaTheme="majorEastAsia" w:hAnsi="Calibri" w:cs="Calibri"/>
        </w:rPr>
        <w:t>"Votre territoire a des besoins. La diaspora a des ressources. AYENAH crée la connexion."</w:t>
      </w:r>
    </w:p>
    <w:p w14:paraId="445C58D6" w14:textId="77777777" w:rsidR="00592B78" w:rsidRPr="00242D42" w:rsidRDefault="00592B78" w:rsidP="00592B78">
      <w:pPr>
        <w:pStyle w:val="whitespace-normal"/>
        <w:numPr>
          <w:ilvl w:val="0"/>
          <w:numId w:val="23"/>
        </w:numPr>
        <w:spacing w:beforeAutospacing="0" w:afterAutospacing="0"/>
        <w:jc w:val="both"/>
        <w:rPr>
          <w:rFonts w:ascii="Calibri" w:hAnsi="Calibri" w:cs="Calibri"/>
        </w:rPr>
      </w:pPr>
      <w:r w:rsidRPr="00242D42">
        <w:rPr>
          <w:rStyle w:val="Accentuation"/>
          <w:rFonts w:ascii="Calibri" w:eastAsiaTheme="majorEastAsia" w:hAnsi="Calibri" w:cs="Calibri"/>
        </w:rPr>
        <w:t>"Un partenaire diaspora, un cofinancement, un accompagnement : AYENAH renforce vos projets de développement."</w:t>
      </w:r>
    </w:p>
    <w:p w14:paraId="25C8F1E5" w14:textId="77777777" w:rsidR="00592B78" w:rsidRPr="00242D42" w:rsidRDefault="00592B78" w:rsidP="00592B78">
      <w:pPr>
        <w:pStyle w:val="whitespace-normal"/>
        <w:numPr>
          <w:ilvl w:val="0"/>
          <w:numId w:val="23"/>
        </w:numPr>
        <w:spacing w:beforeAutospacing="0" w:afterAutospacing="0"/>
        <w:jc w:val="both"/>
        <w:rPr>
          <w:rFonts w:ascii="Calibri" w:hAnsi="Calibri" w:cs="Calibri"/>
        </w:rPr>
      </w:pPr>
      <w:r w:rsidRPr="00242D42">
        <w:rPr>
          <w:rStyle w:val="Accentuation"/>
          <w:rFonts w:ascii="Calibri" w:eastAsiaTheme="majorEastAsia" w:hAnsi="Calibri" w:cs="Calibri"/>
        </w:rPr>
        <w:t>"Avec AYENAH, les communautés locales ne sont pas bénéficiaires passifs mais acteurs à part entière."</w:t>
      </w:r>
    </w:p>
    <w:p w14:paraId="28F4A41A" w14:textId="77777777" w:rsidR="00592B78" w:rsidRPr="00242D42" w:rsidRDefault="00592B78" w:rsidP="00592B78">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t>Pour les partenaires institutionnels :</w:t>
      </w:r>
    </w:p>
    <w:p w14:paraId="4C483EFA" w14:textId="77777777" w:rsidR="00592B78" w:rsidRPr="00242D42" w:rsidRDefault="00592B78" w:rsidP="00592B78">
      <w:pPr>
        <w:pStyle w:val="whitespace-normal"/>
        <w:numPr>
          <w:ilvl w:val="0"/>
          <w:numId w:val="24"/>
        </w:numPr>
        <w:spacing w:beforeAutospacing="0" w:afterAutospacing="0"/>
        <w:jc w:val="both"/>
        <w:rPr>
          <w:rFonts w:ascii="Calibri" w:hAnsi="Calibri" w:cs="Calibri"/>
        </w:rPr>
      </w:pPr>
      <w:r w:rsidRPr="00242D42">
        <w:rPr>
          <w:rStyle w:val="Accentuation"/>
          <w:rFonts w:ascii="Calibri" w:eastAsiaTheme="majorEastAsia" w:hAnsi="Calibri" w:cs="Calibri"/>
        </w:rPr>
        <w:t>"AYENAH expérimente un modèle reproductible de mobilisation de la diaspora pour le développement."</w:t>
      </w:r>
    </w:p>
    <w:p w14:paraId="0AA4EC3E" w14:textId="77777777" w:rsidR="00592B78" w:rsidRPr="00242D42" w:rsidRDefault="00592B78" w:rsidP="00592B78">
      <w:pPr>
        <w:pStyle w:val="whitespace-normal"/>
        <w:numPr>
          <w:ilvl w:val="0"/>
          <w:numId w:val="24"/>
        </w:numPr>
        <w:spacing w:beforeAutospacing="0" w:afterAutospacing="0"/>
        <w:jc w:val="both"/>
        <w:rPr>
          <w:rFonts w:ascii="Calibri" w:hAnsi="Calibri" w:cs="Calibri"/>
        </w:rPr>
      </w:pPr>
      <w:r w:rsidRPr="00242D42">
        <w:rPr>
          <w:rStyle w:val="Accentuation"/>
          <w:rFonts w:ascii="Calibri" w:eastAsiaTheme="majorEastAsia" w:hAnsi="Calibri" w:cs="Calibri"/>
        </w:rPr>
        <w:t>"Transparence, rigueur, capitalisation : AYENAH applique les standards de la coopération internationale."</w:t>
      </w:r>
    </w:p>
    <w:p w14:paraId="7407BDD1" w14:textId="77777777" w:rsidR="00592B78" w:rsidRPr="00242D42" w:rsidRDefault="00592B78" w:rsidP="00592B78">
      <w:pPr>
        <w:pStyle w:val="whitespace-normal"/>
        <w:numPr>
          <w:ilvl w:val="0"/>
          <w:numId w:val="24"/>
        </w:numPr>
        <w:spacing w:beforeAutospacing="0" w:afterAutospacing="0"/>
        <w:jc w:val="both"/>
        <w:rPr>
          <w:rFonts w:ascii="Calibri" w:hAnsi="Calibri" w:cs="Calibri"/>
        </w:rPr>
      </w:pPr>
      <w:r w:rsidRPr="00242D42">
        <w:rPr>
          <w:rStyle w:val="Accentuation"/>
          <w:rFonts w:ascii="Calibri" w:eastAsiaTheme="majorEastAsia" w:hAnsi="Calibri" w:cs="Calibri"/>
        </w:rPr>
        <w:t>"Les résultats d'AYENAH alimentent la politique nationale de gestion de la diaspora ivoirienne."</w:t>
      </w:r>
    </w:p>
    <w:p w14:paraId="6A61507C" w14:textId="77777777" w:rsidR="00CE649F" w:rsidRDefault="00CE649F">
      <w:pPr>
        <w:spacing w:after="160" w:line="278" w:lineRule="auto"/>
        <w:rPr>
          <w:rStyle w:val="lev"/>
          <w:rFonts w:eastAsiaTheme="majorEastAsia" w:cs="Calibri"/>
        </w:rPr>
      </w:pPr>
      <w:r>
        <w:rPr>
          <w:rStyle w:val="lev"/>
          <w:rFonts w:eastAsiaTheme="majorEastAsia" w:cs="Calibri"/>
        </w:rPr>
        <w:br w:type="page"/>
      </w:r>
    </w:p>
    <w:p w14:paraId="6809FD13" w14:textId="381DCD7F" w:rsidR="00592B78" w:rsidRPr="00242D42" w:rsidRDefault="00592B78" w:rsidP="00592B78">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lastRenderedPageBreak/>
        <w:t>Pour les médias :</w:t>
      </w:r>
    </w:p>
    <w:p w14:paraId="623EAF5F" w14:textId="77777777" w:rsidR="00592B78" w:rsidRPr="00242D42" w:rsidRDefault="00592B78" w:rsidP="00592B78">
      <w:pPr>
        <w:pStyle w:val="whitespace-normal"/>
        <w:numPr>
          <w:ilvl w:val="0"/>
          <w:numId w:val="25"/>
        </w:numPr>
        <w:spacing w:beforeAutospacing="0" w:afterAutospacing="0"/>
        <w:jc w:val="both"/>
        <w:rPr>
          <w:rFonts w:ascii="Calibri" w:hAnsi="Calibri" w:cs="Calibri"/>
        </w:rPr>
      </w:pPr>
      <w:r w:rsidRPr="00242D42">
        <w:rPr>
          <w:rStyle w:val="Accentuation"/>
          <w:rFonts w:ascii="Calibri" w:eastAsiaTheme="majorEastAsia" w:hAnsi="Calibri" w:cs="Calibri"/>
        </w:rPr>
        <w:t>"AYENAH, ce sont des histoires de femmes et d'hommes qui bâtissent des ponts entre deux rives."</w:t>
      </w:r>
    </w:p>
    <w:p w14:paraId="19DAB7D1" w14:textId="77777777" w:rsidR="00592B78" w:rsidRPr="00242D42" w:rsidRDefault="00592B78" w:rsidP="00592B78">
      <w:pPr>
        <w:pStyle w:val="whitespace-normal"/>
        <w:numPr>
          <w:ilvl w:val="0"/>
          <w:numId w:val="25"/>
        </w:numPr>
        <w:spacing w:beforeAutospacing="0" w:afterAutospacing="0"/>
        <w:jc w:val="both"/>
        <w:rPr>
          <w:rFonts w:ascii="Calibri" w:hAnsi="Calibri" w:cs="Calibri"/>
        </w:rPr>
      </w:pPr>
      <w:r w:rsidRPr="00242D42">
        <w:rPr>
          <w:rStyle w:val="Accentuation"/>
          <w:rFonts w:ascii="Calibri" w:eastAsiaTheme="majorEastAsia" w:hAnsi="Calibri" w:cs="Calibri"/>
        </w:rPr>
        <w:t>"Des projets concrets, des visages, des résultats : AYENAH offre la matière pour des récits inspirants."</w:t>
      </w:r>
    </w:p>
    <w:p w14:paraId="76CA7A67" w14:textId="77777777" w:rsidR="00592B78" w:rsidRPr="00242D42" w:rsidRDefault="00592B78" w:rsidP="00592B78">
      <w:pPr>
        <w:pStyle w:val="whitespace-normal"/>
        <w:numPr>
          <w:ilvl w:val="0"/>
          <w:numId w:val="25"/>
        </w:numPr>
        <w:spacing w:beforeAutospacing="0" w:afterAutospacing="0"/>
        <w:jc w:val="both"/>
        <w:rPr>
          <w:rFonts w:ascii="Calibri" w:hAnsi="Calibri" w:cs="Calibri"/>
        </w:rPr>
      </w:pPr>
      <w:r w:rsidRPr="00242D42">
        <w:rPr>
          <w:rStyle w:val="Accentuation"/>
          <w:rFonts w:ascii="Calibri" w:eastAsiaTheme="majorEastAsia" w:hAnsi="Calibri" w:cs="Calibri"/>
        </w:rPr>
        <w:t>"La diaspora qui agit, les communautés qui changent : voilà le quotidien d'AYENAH."</w:t>
      </w:r>
    </w:p>
    <w:p w14:paraId="273D97C0" w14:textId="77777777" w:rsidR="00592B78" w:rsidRPr="00242D42" w:rsidRDefault="00592B78" w:rsidP="00BF2A97">
      <w:pPr>
        <w:pStyle w:val="font-claude-response-body"/>
        <w:spacing w:beforeAutospacing="0" w:afterAutospacing="0"/>
        <w:jc w:val="both"/>
        <w:rPr>
          <w:rStyle w:val="lev"/>
          <w:rFonts w:ascii="Calibri" w:eastAsiaTheme="majorEastAsia" w:hAnsi="Calibri" w:cs="Calibri"/>
        </w:rPr>
      </w:pPr>
    </w:p>
    <w:p w14:paraId="44F50595" w14:textId="77777777" w:rsidR="003C4F83" w:rsidRPr="00242D42" w:rsidRDefault="003C4F83" w:rsidP="00242D42">
      <w:pPr>
        <w:pStyle w:val="Titre2"/>
        <w:numPr>
          <w:ilvl w:val="0"/>
          <w:numId w:val="12"/>
        </w:numPr>
        <w:rPr>
          <w:rFonts w:cs="Calibri"/>
        </w:rPr>
      </w:pPr>
      <w:bookmarkStart w:id="12" w:name="_Toc219928246"/>
      <w:r w:rsidRPr="00242D42">
        <w:rPr>
          <w:rFonts w:cs="Calibri"/>
        </w:rPr>
        <w:t>Storytelling du projet</w:t>
      </w:r>
      <w:bookmarkEnd w:id="12"/>
    </w:p>
    <w:p w14:paraId="62769198" w14:textId="18A6409A" w:rsidR="007A73B1" w:rsidRPr="00242D42" w:rsidRDefault="007A73B1" w:rsidP="007A73B1">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30944" behindDoc="0" locked="0" layoutInCell="1" allowOverlap="1" wp14:anchorId="79BC553F" wp14:editId="491F5AB5">
                <wp:simplePos x="0" y="0"/>
                <wp:positionH relativeFrom="column">
                  <wp:posOffset>50800</wp:posOffset>
                </wp:positionH>
                <wp:positionV relativeFrom="paragraph">
                  <wp:posOffset>0</wp:posOffset>
                </wp:positionV>
                <wp:extent cx="50800" cy="169464"/>
                <wp:effectExtent l="0" t="0" r="0" b="0"/>
                <wp:wrapNone/>
                <wp:docPr id="671848829"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860511" id="Rectangle 1" o:spid="_x0000_s1026" style="position:absolute;margin-left:4pt;margin-top:0;width:4pt;height:13.3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Raconter AYENAH : du concept au récit</w:t>
      </w:r>
    </w:p>
    <w:p w14:paraId="6583B7B1" w14:textId="6BCF4B07" w:rsidR="00BF2A97" w:rsidRPr="00242D42" w:rsidRDefault="00BF2A97" w:rsidP="00BF2A97">
      <w:pPr>
        <w:pStyle w:val="font-claude-response-body"/>
        <w:spacing w:beforeAutospacing="0" w:afterAutospacing="0"/>
        <w:jc w:val="both"/>
        <w:rPr>
          <w:rStyle w:val="lev"/>
          <w:rFonts w:ascii="Calibri" w:eastAsiaTheme="majorEastAsia" w:hAnsi="Calibri" w:cs="Calibri"/>
        </w:rPr>
      </w:pPr>
      <w:r w:rsidRPr="00242D42">
        <w:rPr>
          <w:rFonts w:ascii="Calibri" w:hAnsi="Calibri" w:cs="Calibri"/>
        </w:rPr>
        <w:t>Un projet ne mobilise pas par ses procédures ou ses montants. Il mobilise par son histoire. Le storytelling d'AYENAH doit transformer un dispositif technique en récit porteur de sens, capable de créer une connexion émotionnelle avec ses publics.</w:t>
      </w:r>
    </w:p>
    <w:p w14:paraId="58056813" w14:textId="00419536" w:rsidR="007A73B1" w:rsidRPr="00242D42" w:rsidRDefault="007A73B1" w:rsidP="007A73B1">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32992" behindDoc="0" locked="0" layoutInCell="1" allowOverlap="1" wp14:anchorId="5AE12A09" wp14:editId="0B1684D9">
                <wp:simplePos x="0" y="0"/>
                <wp:positionH relativeFrom="column">
                  <wp:posOffset>50800</wp:posOffset>
                </wp:positionH>
                <wp:positionV relativeFrom="paragraph">
                  <wp:posOffset>0</wp:posOffset>
                </wp:positionV>
                <wp:extent cx="50800" cy="169464"/>
                <wp:effectExtent l="0" t="0" r="0" b="0"/>
                <wp:wrapNone/>
                <wp:docPr id="37686975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F6A37A" id="Rectangle 1" o:spid="_x0000_s1026" style="position:absolute;margin-left:4pt;margin-top:0;width:4pt;height:13.3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 récit fondateur : l’origine du nom</w:t>
      </w:r>
    </w:p>
    <w:p w14:paraId="77E9351E" w14:textId="4E6D4779" w:rsidR="00DE4965" w:rsidRPr="00242D42" w:rsidRDefault="00DE4965" w:rsidP="00DE4965">
      <w:pPr>
        <w:pStyle w:val="font-claude-response-body"/>
        <w:spacing w:beforeAutospacing="0" w:afterAutospacing="0"/>
        <w:jc w:val="both"/>
        <w:rPr>
          <w:rFonts w:ascii="Calibri" w:hAnsi="Calibri" w:cs="Calibri"/>
        </w:rPr>
      </w:pPr>
      <w:r w:rsidRPr="00242D42">
        <w:rPr>
          <w:rFonts w:ascii="Calibri" w:hAnsi="Calibri" w:cs="Calibri"/>
        </w:rPr>
        <w:t xml:space="preserve">Le nom AYENAH n'est pas un acronyme administratif. En langue Malinké, il évoque </w:t>
      </w:r>
      <w:r w:rsidRPr="00242D42">
        <w:rPr>
          <w:rFonts w:ascii="Calibri" w:hAnsi="Calibri" w:cs="Calibri"/>
        </w:rPr>
        <w:t xml:space="preserve">un appel au retour </w:t>
      </w:r>
      <w:r w:rsidRPr="00242D42">
        <w:rPr>
          <w:rFonts w:ascii="Calibri" w:hAnsi="Calibri" w:cs="Calibri"/>
        </w:rPr>
        <w:t>: "</w:t>
      </w:r>
      <w:r w:rsidRPr="00242D42">
        <w:rPr>
          <w:rFonts w:ascii="Calibri" w:hAnsi="Calibri" w:cs="Calibri"/>
        </w:rPr>
        <w:t>Venez s’il vous plaît</w:t>
      </w:r>
      <w:r w:rsidRPr="00242D42">
        <w:rPr>
          <w:rFonts w:ascii="Calibri" w:hAnsi="Calibri" w:cs="Calibri"/>
        </w:rPr>
        <w:t>". Ce nom porte en lui la philosophie du projet.</w:t>
      </w:r>
    </w:p>
    <w:p w14:paraId="48A7C293" w14:textId="77777777" w:rsidR="00DE4965" w:rsidRPr="00242D42" w:rsidRDefault="00DE4965" w:rsidP="00DE4965">
      <w:pPr>
        <w:pStyle w:val="font-claude-response-body"/>
        <w:spacing w:beforeAutospacing="0" w:afterAutospacing="0"/>
        <w:jc w:val="both"/>
        <w:rPr>
          <w:rFonts w:ascii="Calibri" w:hAnsi="Calibri" w:cs="Calibri"/>
        </w:rPr>
      </w:pPr>
      <w:r w:rsidRPr="00242D42">
        <w:rPr>
          <w:rFonts w:ascii="Calibri" w:hAnsi="Calibri" w:cs="Calibri"/>
        </w:rPr>
        <w:t xml:space="preserve">AYENAH, c'est la voix des communautés ivoiriennes qui disent à leur diaspora : </w:t>
      </w:r>
      <w:r w:rsidRPr="00242D42">
        <w:rPr>
          <w:rStyle w:val="Accentuation"/>
          <w:rFonts w:ascii="Calibri" w:eastAsiaTheme="majorEastAsia" w:hAnsi="Calibri" w:cs="Calibri"/>
        </w:rPr>
        <w:t>"Vous qui êtes partis, vous qui avez réussi ailleurs, nous avons besoin de vous. Pas de votre pitié, mais de votre partenariat. Pas de vos dons, mais de vos compétences et de votre engagement."</w:t>
      </w:r>
    </w:p>
    <w:p w14:paraId="66E052D9" w14:textId="77777777" w:rsidR="00DE4965" w:rsidRPr="00242D42" w:rsidRDefault="00DE4965" w:rsidP="00DE4965">
      <w:pPr>
        <w:pStyle w:val="font-claude-response-body"/>
        <w:spacing w:beforeAutospacing="0" w:afterAutospacing="0"/>
        <w:jc w:val="both"/>
        <w:rPr>
          <w:rFonts w:ascii="Calibri" w:hAnsi="Calibri" w:cs="Calibri"/>
        </w:rPr>
      </w:pPr>
      <w:r w:rsidRPr="00242D42">
        <w:rPr>
          <w:rFonts w:ascii="Calibri" w:hAnsi="Calibri" w:cs="Calibri"/>
        </w:rPr>
        <w:t xml:space="preserve">Et c'est aussi la voix de la diaspora qui répond : </w:t>
      </w:r>
      <w:r w:rsidRPr="00242D42">
        <w:rPr>
          <w:rStyle w:val="Accentuation"/>
          <w:rFonts w:ascii="Calibri" w:eastAsiaTheme="majorEastAsia" w:hAnsi="Calibri" w:cs="Calibri"/>
        </w:rPr>
        <w:t>"Nous voulons contribuer, mais nous avons besoin d'un cadre. D'une garantie que notre engagement servira vraiment. D'un partenaire fiable qui nous connecte aux réalités du terrain."</w:t>
      </w:r>
    </w:p>
    <w:p w14:paraId="6903AB2F" w14:textId="515BC54C" w:rsidR="00DE4965" w:rsidRPr="00242D42" w:rsidRDefault="00DE4965" w:rsidP="00DE4965">
      <w:pPr>
        <w:pStyle w:val="font-claude-response-body"/>
        <w:spacing w:beforeAutospacing="0" w:afterAutospacing="0"/>
        <w:jc w:val="both"/>
        <w:rPr>
          <w:rStyle w:val="lev"/>
          <w:rFonts w:ascii="Calibri" w:hAnsi="Calibri" w:cs="Calibri"/>
          <w:b w:val="0"/>
          <w:bCs w:val="0"/>
        </w:rPr>
      </w:pPr>
      <w:r w:rsidRPr="00242D42">
        <w:rPr>
          <w:rFonts w:ascii="Calibri" w:hAnsi="Calibri" w:cs="Calibri"/>
        </w:rPr>
        <w:t>AYENAH est né de cette double aspiration. Il est le lieu de rencontre entre ceux qui veulent agir et ceux qui ont besoin d'appui. Le pont entre deux rives d'une même nation.</w:t>
      </w:r>
    </w:p>
    <w:p w14:paraId="526CF8D0" w14:textId="333D1F48" w:rsidR="007A73B1" w:rsidRPr="00242D42" w:rsidRDefault="007A73B1" w:rsidP="007A73B1">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35040" behindDoc="0" locked="0" layoutInCell="1" allowOverlap="1" wp14:anchorId="35F784A9" wp14:editId="73A90D26">
                <wp:simplePos x="0" y="0"/>
                <wp:positionH relativeFrom="column">
                  <wp:posOffset>50800</wp:posOffset>
                </wp:positionH>
                <wp:positionV relativeFrom="paragraph">
                  <wp:posOffset>0</wp:posOffset>
                </wp:positionV>
                <wp:extent cx="50800" cy="169464"/>
                <wp:effectExtent l="0" t="0" r="0" b="0"/>
                <wp:wrapNone/>
                <wp:docPr id="205767621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7037F7" id="Rectangle 1" o:spid="_x0000_s1026" style="position:absolute;margin-left:4pt;margin-top:0;width:4pt;height:13.3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La structure narrative</w:t>
      </w:r>
    </w:p>
    <w:p w14:paraId="1A706BD8" w14:textId="77777777" w:rsidR="00DE4965" w:rsidRPr="00242D42" w:rsidRDefault="00DE4965" w:rsidP="00DE4965">
      <w:pPr>
        <w:pStyle w:val="font-claude-response-body"/>
        <w:spacing w:beforeAutospacing="0" w:afterAutospacing="0"/>
        <w:jc w:val="both"/>
        <w:rPr>
          <w:rFonts w:ascii="Calibri" w:hAnsi="Calibri" w:cs="Calibri"/>
        </w:rPr>
      </w:pPr>
      <w:r w:rsidRPr="00242D42">
        <w:rPr>
          <w:rFonts w:ascii="Calibri" w:hAnsi="Calibri" w:cs="Calibri"/>
        </w:rPr>
        <w:t>Le storytelling d'AYENAH s'articule autour de trois temps :</w:t>
      </w:r>
    </w:p>
    <w:p w14:paraId="65E6100A" w14:textId="77777777" w:rsidR="00DE4965" w:rsidRPr="00242D42" w:rsidRDefault="00DE4965" w:rsidP="00DE4965">
      <w:pPr>
        <w:pStyle w:val="font-claude-response-body"/>
        <w:numPr>
          <w:ilvl w:val="0"/>
          <w:numId w:val="26"/>
        </w:numPr>
        <w:spacing w:beforeAutospacing="0" w:afterAutospacing="0"/>
        <w:jc w:val="both"/>
        <w:rPr>
          <w:rFonts w:ascii="Calibri" w:hAnsi="Calibri" w:cs="Calibri"/>
        </w:rPr>
      </w:pPr>
      <w:r w:rsidRPr="00242D42">
        <w:rPr>
          <w:rStyle w:val="lev"/>
          <w:rFonts w:ascii="Calibri" w:eastAsiaTheme="majorEastAsia" w:hAnsi="Calibri" w:cs="Calibri"/>
        </w:rPr>
        <w:t>Le constat</w:t>
      </w:r>
      <w:r w:rsidRPr="00242D42">
        <w:rPr>
          <w:rFonts w:ascii="Calibri" w:hAnsi="Calibri" w:cs="Calibri"/>
        </w:rPr>
        <w:t xml:space="preserve"> : Pendant longtemps, la contribution de la diaspora au développement s'est limitée aux transferts d'argent vers les familles. Précieux pour les ménages bénéficiaires, ces flux n'ont que peu d'impact structurant sur le développement local. Parallèlement, des milliers d'Ivoiriens de l'extérieur — médecins, ingénieurs, entrepreneurs, enseignants — disposent de compétences qui pourraient transformer leur pays, mais ne trouvent pas de cadre pour les mobiliser.</w:t>
      </w:r>
    </w:p>
    <w:p w14:paraId="46022FEA" w14:textId="77777777" w:rsidR="00DE4965" w:rsidRPr="00242D42" w:rsidRDefault="00DE4965" w:rsidP="00DE4965">
      <w:pPr>
        <w:pStyle w:val="font-claude-response-body"/>
        <w:numPr>
          <w:ilvl w:val="0"/>
          <w:numId w:val="26"/>
        </w:numPr>
        <w:spacing w:beforeAutospacing="0" w:afterAutospacing="0"/>
        <w:jc w:val="both"/>
        <w:rPr>
          <w:rFonts w:ascii="Calibri" w:hAnsi="Calibri" w:cs="Calibri"/>
        </w:rPr>
      </w:pPr>
      <w:r w:rsidRPr="00242D42">
        <w:rPr>
          <w:rStyle w:val="lev"/>
          <w:rFonts w:ascii="Calibri" w:eastAsiaTheme="majorEastAsia" w:hAnsi="Calibri" w:cs="Calibri"/>
        </w:rPr>
        <w:t>Le tournant</w:t>
      </w:r>
      <w:r w:rsidRPr="00242D42">
        <w:rPr>
          <w:rFonts w:ascii="Calibri" w:hAnsi="Calibri" w:cs="Calibri"/>
        </w:rPr>
        <w:t xml:space="preserve"> : L'État ivoirien a décidé de changer cette situation. À travers la DGIE, avec l'appui de l'AFD et d'Expertise France, il a créé AYENAH : un dispositif qui ne considère plus la diaspora comme une simple source de devises, mais comme un partenaire stratégique du développement national.</w:t>
      </w:r>
    </w:p>
    <w:p w14:paraId="5CF50D81" w14:textId="77777777" w:rsidR="00DE4965" w:rsidRPr="00242D42" w:rsidRDefault="00DE4965" w:rsidP="00DE4965">
      <w:pPr>
        <w:pStyle w:val="font-claude-response-body"/>
        <w:numPr>
          <w:ilvl w:val="0"/>
          <w:numId w:val="26"/>
        </w:numPr>
        <w:spacing w:beforeAutospacing="0" w:afterAutospacing="0"/>
        <w:jc w:val="both"/>
        <w:rPr>
          <w:rFonts w:ascii="Calibri" w:hAnsi="Calibri" w:cs="Calibri"/>
        </w:rPr>
      </w:pPr>
      <w:r w:rsidRPr="00242D42">
        <w:rPr>
          <w:rStyle w:val="lev"/>
          <w:rFonts w:ascii="Calibri" w:eastAsiaTheme="majorEastAsia" w:hAnsi="Calibri" w:cs="Calibri"/>
        </w:rPr>
        <w:t>La promesse</w:t>
      </w:r>
      <w:r w:rsidRPr="00242D42">
        <w:rPr>
          <w:rFonts w:ascii="Calibri" w:hAnsi="Calibri" w:cs="Calibri"/>
        </w:rPr>
        <w:t xml:space="preserve"> : Avec AYENAH, chaque Ivoirien de l'extérieur qui veut s'engager trouve un cadre pour le faire. Les associations peuvent porter des projets ambitieux, cofinancés et accompagnés. Les experts peuvent effectuer des missions utiles, sans sacrifier leur carrière. Les entrepreneurs peuvent investir dans des projets sécurisés. Et surtout, chaque action produit un impact réel, mesurable, dans les communautés qui en ont besoin.</w:t>
      </w:r>
    </w:p>
    <w:p w14:paraId="3073A479" w14:textId="77777777" w:rsidR="00CE649F" w:rsidRDefault="00CE649F">
      <w:pPr>
        <w:spacing w:after="160" w:line="278" w:lineRule="auto"/>
        <w:rPr>
          <w:rStyle w:val="lev"/>
          <w:rFonts w:eastAsiaTheme="majorEastAsia" w:cs="Calibri"/>
        </w:rPr>
      </w:pPr>
      <w:r>
        <w:rPr>
          <w:rStyle w:val="lev"/>
          <w:rFonts w:eastAsiaTheme="majorEastAsia" w:cs="Calibri"/>
        </w:rPr>
        <w:br w:type="page"/>
      </w:r>
    </w:p>
    <w:p w14:paraId="289DEA5C" w14:textId="32598C99" w:rsidR="00DE4965" w:rsidRPr="00242D42" w:rsidRDefault="00DE4965" w:rsidP="00DE4965">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w:lastRenderedPageBreak/>
        <mc:AlternateContent>
          <mc:Choice Requires="wps">
            <w:drawing>
              <wp:anchor distT="0" distB="0" distL="114300" distR="114300" simplePos="0" relativeHeight="251750400" behindDoc="0" locked="0" layoutInCell="1" allowOverlap="1" wp14:anchorId="4D3487E3" wp14:editId="734DFFB4">
                <wp:simplePos x="0" y="0"/>
                <wp:positionH relativeFrom="column">
                  <wp:posOffset>50800</wp:posOffset>
                </wp:positionH>
                <wp:positionV relativeFrom="paragraph">
                  <wp:posOffset>0</wp:posOffset>
                </wp:positionV>
                <wp:extent cx="50800" cy="169464"/>
                <wp:effectExtent l="0" t="0" r="0" b="0"/>
                <wp:wrapNone/>
                <wp:docPr id="364111346"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3486B7" id="Rectangle 1" o:spid="_x0000_s1026" style="position:absolute;margin-left:4pt;margin-top:0;width:4pt;height:13.35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w:t>
      </w:r>
      <w:r w:rsidRPr="00242D42">
        <w:rPr>
          <w:rStyle w:val="lev"/>
          <w:rFonts w:ascii="Calibri" w:eastAsiaTheme="majorEastAsia" w:hAnsi="Calibri" w:cs="Calibri"/>
        </w:rPr>
        <w:t>s</w:t>
      </w:r>
      <w:r w:rsidRPr="00242D42">
        <w:rPr>
          <w:rStyle w:val="lev"/>
          <w:rFonts w:ascii="Calibri" w:eastAsiaTheme="majorEastAsia" w:hAnsi="Calibri" w:cs="Calibri"/>
        </w:rPr>
        <w:t xml:space="preserve"> récit</w:t>
      </w:r>
      <w:r w:rsidRPr="00242D42">
        <w:rPr>
          <w:rStyle w:val="lev"/>
          <w:rFonts w:ascii="Calibri" w:eastAsiaTheme="majorEastAsia" w:hAnsi="Calibri" w:cs="Calibri"/>
        </w:rPr>
        <w:t>s</w:t>
      </w:r>
      <w:r w:rsidRPr="00242D42">
        <w:rPr>
          <w:rStyle w:val="lev"/>
          <w:rFonts w:ascii="Calibri" w:eastAsiaTheme="majorEastAsia" w:hAnsi="Calibri" w:cs="Calibri"/>
        </w:rPr>
        <w:t xml:space="preserve"> </w:t>
      </w:r>
      <w:r w:rsidRPr="00242D42">
        <w:rPr>
          <w:rStyle w:val="lev"/>
          <w:rFonts w:ascii="Calibri" w:eastAsiaTheme="majorEastAsia" w:hAnsi="Calibri" w:cs="Calibri"/>
        </w:rPr>
        <w:t>incarnés</w:t>
      </w:r>
    </w:p>
    <w:p w14:paraId="5AFC8466" w14:textId="77777777" w:rsidR="00DE4965" w:rsidRPr="00242D42" w:rsidRDefault="00DE4965" w:rsidP="00DE4965">
      <w:pPr>
        <w:pStyle w:val="font-claude-response-body"/>
        <w:spacing w:beforeAutospacing="0" w:afterAutospacing="0"/>
        <w:jc w:val="both"/>
        <w:rPr>
          <w:rFonts w:ascii="Calibri" w:hAnsi="Calibri" w:cs="Calibri"/>
        </w:rPr>
      </w:pPr>
      <w:r w:rsidRPr="00242D42">
        <w:rPr>
          <w:rFonts w:ascii="Calibri" w:hAnsi="Calibri" w:cs="Calibri"/>
        </w:rPr>
        <w:t>Le storytelling global doit se décliner en récits individuels qui donnent chair au projet. Trois types de récits alimentent la communication :</w:t>
      </w:r>
    </w:p>
    <w:p w14:paraId="24703338" w14:textId="77777777" w:rsidR="00DE4965" w:rsidRPr="00242D42" w:rsidRDefault="00DE4965" w:rsidP="00DE4965">
      <w:pPr>
        <w:pStyle w:val="font-claude-response-body"/>
        <w:numPr>
          <w:ilvl w:val="0"/>
          <w:numId w:val="27"/>
        </w:numPr>
        <w:spacing w:beforeAutospacing="0" w:afterAutospacing="0"/>
        <w:jc w:val="both"/>
        <w:rPr>
          <w:rFonts w:ascii="Calibri" w:hAnsi="Calibri" w:cs="Calibri"/>
        </w:rPr>
      </w:pPr>
      <w:r w:rsidRPr="00242D42">
        <w:rPr>
          <w:rStyle w:val="lev"/>
          <w:rFonts w:ascii="Calibri" w:eastAsiaTheme="majorEastAsia" w:hAnsi="Calibri" w:cs="Calibri"/>
        </w:rPr>
        <w:t>Les récits de porteurs de projets</w:t>
      </w:r>
      <w:r w:rsidRPr="00242D42">
        <w:rPr>
          <w:rFonts w:ascii="Calibri" w:hAnsi="Calibri" w:cs="Calibri"/>
        </w:rPr>
        <w:t xml:space="preserve"> : Une association de la diaspora en France qui rêvait de construire un centre de formation dans son village d'origine. Pendant des années, elle a collecté des fonds, organisé des événements, mais le projet restait hors de portée. Avec AYENAH, le cofinancement a permis de boucler le budget. L'accompagnement a sécurisé la mise en œuvre. Aujourd'hui, le centre forme des jeunes et crée des emplois.</w:t>
      </w:r>
    </w:p>
    <w:p w14:paraId="7F69AFF9" w14:textId="77777777" w:rsidR="00DE4965" w:rsidRPr="00242D42" w:rsidRDefault="00DE4965" w:rsidP="00DE4965">
      <w:pPr>
        <w:pStyle w:val="font-claude-response-body"/>
        <w:numPr>
          <w:ilvl w:val="0"/>
          <w:numId w:val="27"/>
        </w:numPr>
        <w:spacing w:beforeAutospacing="0" w:afterAutospacing="0"/>
        <w:jc w:val="both"/>
        <w:rPr>
          <w:rFonts w:ascii="Calibri" w:hAnsi="Calibri" w:cs="Calibri"/>
        </w:rPr>
      </w:pPr>
      <w:r w:rsidRPr="00242D42">
        <w:rPr>
          <w:rStyle w:val="lev"/>
          <w:rFonts w:ascii="Calibri" w:eastAsiaTheme="majorEastAsia" w:hAnsi="Calibri" w:cs="Calibri"/>
        </w:rPr>
        <w:t>Les récits d'experts</w:t>
      </w:r>
      <w:r w:rsidRPr="00242D42">
        <w:rPr>
          <w:rFonts w:ascii="Calibri" w:hAnsi="Calibri" w:cs="Calibri"/>
        </w:rPr>
        <w:t xml:space="preserve"> : Un médecin ivoirien installé en Italie depuis quinze ans. Il a construit sa carrière, fondé sa famille, mais n'a jamais oublié d'où il vient. Grâce à AYENAH, il effectue une mission de deux semaines dans un hôpital régional, forme des praticiens locaux à une technique qu'il maîtrise. Il repart avec le sentiment d'avoir été utile, les médecins locaux avec de nouvelles compétences.</w:t>
      </w:r>
    </w:p>
    <w:p w14:paraId="295BF93C" w14:textId="38FD965E" w:rsidR="00DE4965" w:rsidRPr="00242D42" w:rsidRDefault="00DE4965" w:rsidP="00DE4965">
      <w:pPr>
        <w:pStyle w:val="font-claude-response-body"/>
        <w:numPr>
          <w:ilvl w:val="0"/>
          <w:numId w:val="27"/>
        </w:numPr>
        <w:spacing w:beforeAutospacing="0" w:afterAutospacing="0"/>
        <w:jc w:val="both"/>
        <w:rPr>
          <w:rStyle w:val="lev"/>
          <w:rFonts w:ascii="Calibri" w:hAnsi="Calibri" w:cs="Calibri"/>
          <w:b w:val="0"/>
          <w:bCs w:val="0"/>
        </w:rPr>
      </w:pPr>
      <w:r w:rsidRPr="00242D42">
        <w:rPr>
          <w:rStyle w:val="lev"/>
          <w:rFonts w:ascii="Calibri" w:eastAsiaTheme="majorEastAsia" w:hAnsi="Calibri" w:cs="Calibri"/>
        </w:rPr>
        <w:t>Les récits de bénéficiaires</w:t>
      </w:r>
      <w:r w:rsidRPr="00242D42">
        <w:rPr>
          <w:rFonts w:ascii="Calibri" w:hAnsi="Calibri" w:cs="Calibri"/>
        </w:rPr>
        <w:t xml:space="preserve"> : Une coopérative de femmes dans une région rurale. Elles produisent du karité, mais leurs équipements sont vétustes, leur accès au marché limité. Un projet AYENAH, porté par une association diaspora et la coopérative elle-même, finance la modernisation des équipements et la formation en gestion. Un an plus tard, la production a doublé, les revenus des femmes ont augmenté, leurs enfants vont à l'école.</w:t>
      </w:r>
    </w:p>
    <w:p w14:paraId="4611514C" w14:textId="28A9A4B8" w:rsidR="007A73B1" w:rsidRPr="00242D42" w:rsidRDefault="007A73B1" w:rsidP="007A73B1">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39136" behindDoc="0" locked="0" layoutInCell="1" allowOverlap="1" wp14:anchorId="21689C5D" wp14:editId="454367C3">
                <wp:simplePos x="0" y="0"/>
                <wp:positionH relativeFrom="column">
                  <wp:posOffset>50800</wp:posOffset>
                </wp:positionH>
                <wp:positionV relativeFrom="paragraph">
                  <wp:posOffset>0</wp:posOffset>
                </wp:positionV>
                <wp:extent cx="50800" cy="169464"/>
                <wp:effectExtent l="0" t="0" r="0" b="0"/>
                <wp:wrapNone/>
                <wp:docPr id="58167976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E4468B" id="Rectangle 1" o:spid="_x0000_s1026" style="position:absolute;margin-left:4pt;margin-top:0;width:4pt;height:13.35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 fil rouge narratif</w:t>
      </w:r>
    </w:p>
    <w:p w14:paraId="1BEDD030" w14:textId="77777777" w:rsidR="00C60702" w:rsidRPr="00242D42" w:rsidRDefault="00C60702" w:rsidP="00C60702">
      <w:pPr>
        <w:pStyle w:val="font-claude-response-body"/>
        <w:spacing w:beforeAutospacing="0" w:afterAutospacing="0"/>
        <w:jc w:val="both"/>
        <w:rPr>
          <w:rFonts w:ascii="Calibri" w:hAnsi="Calibri" w:cs="Calibri"/>
        </w:rPr>
      </w:pPr>
      <w:r w:rsidRPr="00242D42">
        <w:rPr>
          <w:rFonts w:ascii="Calibri" w:hAnsi="Calibri" w:cs="Calibri"/>
        </w:rPr>
        <w:t>Tous ces récits partagent une structure commune qui constitue le fil rouge narratif d'AYENAH :</w:t>
      </w:r>
    </w:p>
    <w:p w14:paraId="0D588B9F" w14:textId="77777777" w:rsidR="00C60702" w:rsidRPr="00242D42" w:rsidRDefault="00C60702" w:rsidP="00C60702">
      <w:pPr>
        <w:pStyle w:val="whitespace-normal"/>
        <w:numPr>
          <w:ilvl w:val="0"/>
          <w:numId w:val="28"/>
        </w:numPr>
        <w:spacing w:beforeAutospacing="0" w:afterAutospacing="0"/>
        <w:jc w:val="both"/>
        <w:rPr>
          <w:rFonts w:ascii="Calibri" w:hAnsi="Calibri" w:cs="Calibri"/>
        </w:rPr>
      </w:pPr>
      <w:r w:rsidRPr="00242D42">
        <w:rPr>
          <w:rStyle w:val="lev"/>
          <w:rFonts w:ascii="Calibri" w:eastAsiaTheme="majorEastAsia" w:hAnsi="Calibri" w:cs="Calibri"/>
        </w:rPr>
        <w:t>Une aspiration</w:t>
      </w:r>
      <w:r w:rsidRPr="00242D42">
        <w:rPr>
          <w:rFonts w:ascii="Calibri" w:hAnsi="Calibri" w:cs="Calibri"/>
        </w:rPr>
        <w:t xml:space="preserve"> : quelqu'un veut agir, contribuer, changer les choses</w:t>
      </w:r>
    </w:p>
    <w:p w14:paraId="18F0FF7F" w14:textId="77777777" w:rsidR="00C60702" w:rsidRPr="00242D42" w:rsidRDefault="00C60702" w:rsidP="00C60702">
      <w:pPr>
        <w:pStyle w:val="whitespace-normal"/>
        <w:numPr>
          <w:ilvl w:val="0"/>
          <w:numId w:val="28"/>
        </w:numPr>
        <w:spacing w:beforeAutospacing="0" w:afterAutospacing="0"/>
        <w:jc w:val="both"/>
        <w:rPr>
          <w:rFonts w:ascii="Calibri" w:hAnsi="Calibri" w:cs="Calibri"/>
        </w:rPr>
      </w:pPr>
      <w:r w:rsidRPr="00242D42">
        <w:rPr>
          <w:rStyle w:val="lev"/>
          <w:rFonts w:ascii="Calibri" w:eastAsiaTheme="majorEastAsia" w:hAnsi="Calibri" w:cs="Calibri"/>
        </w:rPr>
        <w:t>Un obstacle</w:t>
      </w:r>
      <w:r w:rsidRPr="00242D42">
        <w:rPr>
          <w:rFonts w:ascii="Calibri" w:hAnsi="Calibri" w:cs="Calibri"/>
        </w:rPr>
        <w:t xml:space="preserve"> : seul, il ne peut pas y arriver</w:t>
      </w:r>
    </w:p>
    <w:p w14:paraId="70866F78" w14:textId="77777777" w:rsidR="00C60702" w:rsidRPr="00242D42" w:rsidRDefault="00C60702" w:rsidP="00C60702">
      <w:pPr>
        <w:pStyle w:val="whitespace-normal"/>
        <w:numPr>
          <w:ilvl w:val="0"/>
          <w:numId w:val="28"/>
        </w:numPr>
        <w:spacing w:beforeAutospacing="0" w:afterAutospacing="0"/>
        <w:jc w:val="both"/>
        <w:rPr>
          <w:rFonts w:ascii="Calibri" w:hAnsi="Calibri" w:cs="Calibri"/>
        </w:rPr>
      </w:pPr>
      <w:r w:rsidRPr="00242D42">
        <w:rPr>
          <w:rStyle w:val="lev"/>
          <w:rFonts w:ascii="Calibri" w:eastAsiaTheme="majorEastAsia" w:hAnsi="Calibri" w:cs="Calibri"/>
        </w:rPr>
        <w:t>Une rencontre</w:t>
      </w:r>
      <w:r w:rsidRPr="00242D42">
        <w:rPr>
          <w:rFonts w:ascii="Calibri" w:hAnsi="Calibri" w:cs="Calibri"/>
        </w:rPr>
        <w:t xml:space="preserve"> : AYENAH crée la connexion, apporte le cadre</w:t>
      </w:r>
    </w:p>
    <w:p w14:paraId="706F419B" w14:textId="77777777" w:rsidR="00C60702" w:rsidRPr="00242D42" w:rsidRDefault="00C60702" w:rsidP="00C60702">
      <w:pPr>
        <w:pStyle w:val="whitespace-normal"/>
        <w:numPr>
          <w:ilvl w:val="0"/>
          <w:numId w:val="28"/>
        </w:numPr>
        <w:spacing w:beforeAutospacing="0" w:afterAutospacing="0"/>
        <w:jc w:val="both"/>
        <w:rPr>
          <w:rFonts w:ascii="Calibri" w:hAnsi="Calibri" w:cs="Calibri"/>
        </w:rPr>
      </w:pPr>
      <w:r w:rsidRPr="00242D42">
        <w:rPr>
          <w:rStyle w:val="lev"/>
          <w:rFonts w:ascii="Calibri" w:eastAsiaTheme="majorEastAsia" w:hAnsi="Calibri" w:cs="Calibri"/>
        </w:rPr>
        <w:t>Une réalisation</w:t>
      </w:r>
      <w:r w:rsidRPr="00242D42">
        <w:rPr>
          <w:rFonts w:ascii="Calibri" w:hAnsi="Calibri" w:cs="Calibri"/>
        </w:rPr>
        <w:t xml:space="preserve"> : le projet aboutit, l'impact se concrétise</w:t>
      </w:r>
    </w:p>
    <w:p w14:paraId="79052CD6" w14:textId="65F38771" w:rsidR="00FA7A70" w:rsidRPr="00242D42" w:rsidRDefault="00C60702" w:rsidP="00FA7A70">
      <w:pPr>
        <w:pStyle w:val="whitespace-normal"/>
        <w:numPr>
          <w:ilvl w:val="0"/>
          <w:numId w:val="28"/>
        </w:numPr>
        <w:spacing w:beforeAutospacing="0" w:afterAutospacing="0"/>
        <w:jc w:val="both"/>
        <w:rPr>
          <w:rFonts w:ascii="Calibri" w:hAnsi="Calibri" w:cs="Calibri"/>
        </w:rPr>
      </w:pPr>
      <w:r w:rsidRPr="00242D42">
        <w:rPr>
          <w:rStyle w:val="lev"/>
          <w:rFonts w:ascii="Calibri" w:eastAsiaTheme="majorEastAsia" w:hAnsi="Calibri" w:cs="Calibri"/>
        </w:rPr>
        <w:t>Une transformation</w:t>
      </w:r>
      <w:r w:rsidRPr="00242D42">
        <w:rPr>
          <w:rFonts w:ascii="Calibri" w:hAnsi="Calibri" w:cs="Calibri"/>
        </w:rPr>
        <w:t xml:space="preserve"> : les vies changent, de nouvelles perspectives s'ouvrent</w:t>
      </w:r>
    </w:p>
    <w:p w14:paraId="515A0748" w14:textId="77777777" w:rsidR="00C60702" w:rsidRPr="00242D42" w:rsidRDefault="00C60702">
      <w:pPr>
        <w:spacing w:after="160" w:line="278" w:lineRule="auto"/>
        <w:rPr>
          <w:rFonts w:eastAsiaTheme="majorEastAsia" w:cs="Calibri"/>
          <w:b/>
          <w:color w:val="457F00"/>
          <w:sz w:val="40"/>
          <w:szCs w:val="40"/>
        </w:rPr>
      </w:pPr>
      <w:r w:rsidRPr="00242D42">
        <w:rPr>
          <w:rFonts w:cs="Calibri"/>
        </w:rPr>
        <w:br w:type="page"/>
      </w:r>
    </w:p>
    <w:p w14:paraId="25E3C123" w14:textId="7CF15515" w:rsidR="005A4404" w:rsidRPr="00242D42" w:rsidRDefault="005A4404" w:rsidP="00C60702">
      <w:pPr>
        <w:pStyle w:val="Titre1"/>
        <w:spacing w:line="360" w:lineRule="auto"/>
        <w:rPr>
          <w:rFonts w:cs="Calibri"/>
        </w:rPr>
      </w:pPr>
      <w:bookmarkStart w:id="13" w:name="_Toc219928247"/>
      <w:r w:rsidRPr="00242D42">
        <w:rPr>
          <w:rFonts w:cs="Calibri"/>
        </w:rPr>
        <w:lastRenderedPageBreak/>
        <w:t>ÉCOYSTÈME DE COMMUNICATION</w:t>
      </w:r>
      <w:bookmarkEnd w:id="13"/>
    </w:p>
    <w:p w14:paraId="10255254" w14:textId="77777777" w:rsidR="00C60702" w:rsidRPr="00242D42" w:rsidRDefault="00C60702" w:rsidP="00C60702">
      <w:pPr>
        <w:pStyle w:val="font-claude-response-body"/>
        <w:spacing w:beforeAutospacing="0" w:afterAutospacing="0"/>
        <w:jc w:val="both"/>
        <w:rPr>
          <w:rFonts w:ascii="Calibri" w:hAnsi="Calibri" w:cs="Calibri"/>
        </w:rPr>
      </w:pPr>
      <w:r w:rsidRPr="00242D42">
        <w:rPr>
          <w:rFonts w:ascii="Calibri" w:hAnsi="Calibri" w:cs="Calibri"/>
        </w:rPr>
        <w:t xml:space="preserve">La communication d'AYENAH ne peut se concevoir comme une juxtaposition de canaux indépendants. Elle forme un </w:t>
      </w:r>
      <w:r w:rsidRPr="00242D42">
        <w:rPr>
          <w:rStyle w:val="lev"/>
          <w:rFonts w:ascii="Calibri" w:eastAsiaTheme="majorEastAsia" w:hAnsi="Calibri" w:cs="Calibri"/>
        </w:rPr>
        <w:t>écosystème</w:t>
      </w:r>
      <w:r w:rsidRPr="00242D42">
        <w:rPr>
          <w:rFonts w:ascii="Calibri" w:hAnsi="Calibri" w:cs="Calibri"/>
        </w:rPr>
        <w:t xml:space="preserve"> où chaque composante remplit une fonction précise et interagit avec les autres pour produire un effet global supérieur à la somme des parties.</w:t>
      </w:r>
    </w:p>
    <w:p w14:paraId="02D40B74" w14:textId="77777777" w:rsidR="00C60702" w:rsidRPr="00242D42" w:rsidRDefault="00C60702" w:rsidP="00C60702">
      <w:pPr>
        <w:pStyle w:val="font-claude-response-body"/>
        <w:spacing w:beforeAutospacing="0" w:afterAutospacing="0"/>
        <w:jc w:val="both"/>
        <w:rPr>
          <w:rFonts w:ascii="Calibri" w:hAnsi="Calibri" w:cs="Calibri"/>
        </w:rPr>
      </w:pPr>
      <w:r w:rsidRPr="00242D42">
        <w:rPr>
          <w:rFonts w:ascii="Calibri" w:hAnsi="Calibri" w:cs="Calibri"/>
        </w:rPr>
        <w:t xml:space="preserve">Cet écosystème repose sur un principe directeur : </w:t>
      </w:r>
      <w:r w:rsidRPr="00242D42">
        <w:rPr>
          <w:rStyle w:val="lev"/>
          <w:rFonts w:ascii="Calibri" w:eastAsiaTheme="majorEastAsia" w:hAnsi="Calibri" w:cs="Calibri"/>
        </w:rPr>
        <w:t>aller à la rencontre des publics là où ils se trouvent, avec les formats qu'ils consomment, tout en maintenant une cohérence de message et d'identité</w:t>
      </w:r>
      <w:r w:rsidRPr="00242D42">
        <w:rPr>
          <w:rFonts w:ascii="Calibri" w:hAnsi="Calibri" w:cs="Calibri"/>
        </w:rPr>
        <w:t xml:space="preserve">. Un membre de la diaspora à Paris n'a pas les mêmes habitudes qu'un porteur de projet dans le </w:t>
      </w:r>
      <w:proofErr w:type="spellStart"/>
      <w:r w:rsidRPr="00242D42">
        <w:rPr>
          <w:rFonts w:ascii="Calibri" w:hAnsi="Calibri" w:cs="Calibri"/>
        </w:rPr>
        <w:t>Poro</w:t>
      </w:r>
      <w:proofErr w:type="spellEnd"/>
      <w:r w:rsidRPr="00242D42">
        <w:rPr>
          <w:rFonts w:ascii="Calibri" w:hAnsi="Calibri" w:cs="Calibri"/>
        </w:rPr>
        <w:t xml:space="preserve"> ou qu'un partenaire institutionnel à Abidjan. La communication AYENAH s'adapte à ces réalités sans se fragmenter.</w:t>
      </w:r>
    </w:p>
    <w:p w14:paraId="1BC817B1" w14:textId="77777777" w:rsidR="00C60702" w:rsidRPr="00242D42" w:rsidRDefault="00C60702" w:rsidP="00C60702">
      <w:pPr>
        <w:pStyle w:val="font-claude-response-body"/>
        <w:spacing w:beforeAutospacing="0" w:afterAutospacing="0"/>
        <w:jc w:val="both"/>
        <w:rPr>
          <w:rFonts w:ascii="Calibri" w:hAnsi="Calibri" w:cs="Calibri"/>
        </w:rPr>
      </w:pPr>
      <w:r w:rsidRPr="00242D42">
        <w:rPr>
          <w:rFonts w:ascii="Calibri" w:hAnsi="Calibri" w:cs="Calibri"/>
        </w:rPr>
        <w:t>L'écosystème s'organise autour de cinq piliers complémentaires :</w:t>
      </w:r>
    </w:p>
    <w:p w14:paraId="66419DC5" w14:textId="77777777" w:rsidR="00C60702" w:rsidRPr="00242D42" w:rsidRDefault="00C60702" w:rsidP="00C60702">
      <w:pPr>
        <w:pStyle w:val="whitespace-normal"/>
        <w:numPr>
          <w:ilvl w:val="0"/>
          <w:numId w:val="29"/>
        </w:numPr>
        <w:spacing w:beforeAutospacing="0" w:afterAutospacing="0"/>
        <w:jc w:val="both"/>
        <w:rPr>
          <w:rFonts w:ascii="Calibri" w:hAnsi="Calibri" w:cs="Calibri"/>
        </w:rPr>
      </w:pPr>
      <w:r w:rsidRPr="00242D42">
        <w:rPr>
          <w:rStyle w:val="lev"/>
          <w:rFonts w:ascii="Calibri" w:eastAsiaTheme="majorEastAsia" w:hAnsi="Calibri" w:cs="Calibri"/>
        </w:rPr>
        <w:t>Les canaux digitaux</w:t>
      </w:r>
      <w:r w:rsidRPr="00242D42">
        <w:rPr>
          <w:rFonts w:ascii="Calibri" w:hAnsi="Calibri" w:cs="Calibri"/>
        </w:rPr>
        <w:t xml:space="preserve"> : le socle permanent de la présence et de l'interaction</w:t>
      </w:r>
    </w:p>
    <w:p w14:paraId="7E4E6F72" w14:textId="77777777" w:rsidR="00C60702" w:rsidRPr="00242D42" w:rsidRDefault="00C60702" w:rsidP="00C60702">
      <w:pPr>
        <w:pStyle w:val="whitespace-normal"/>
        <w:numPr>
          <w:ilvl w:val="0"/>
          <w:numId w:val="29"/>
        </w:numPr>
        <w:spacing w:beforeAutospacing="0" w:afterAutospacing="0"/>
        <w:jc w:val="both"/>
        <w:rPr>
          <w:rFonts w:ascii="Calibri" w:hAnsi="Calibri" w:cs="Calibri"/>
        </w:rPr>
      </w:pPr>
      <w:r w:rsidRPr="00242D42">
        <w:rPr>
          <w:rStyle w:val="lev"/>
          <w:rFonts w:ascii="Calibri" w:eastAsiaTheme="majorEastAsia" w:hAnsi="Calibri" w:cs="Calibri"/>
        </w:rPr>
        <w:t>La communication institutionnelle et relations presse</w:t>
      </w:r>
      <w:r w:rsidRPr="00242D42">
        <w:rPr>
          <w:rFonts w:ascii="Calibri" w:hAnsi="Calibri" w:cs="Calibri"/>
        </w:rPr>
        <w:t xml:space="preserve"> : la crédibilité et l'amplification</w:t>
      </w:r>
    </w:p>
    <w:p w14:paraId="2216634C" w14:textId="77777777" w:rsidR="00C60702" w:rsidRPr="00242D42" w:rsidRDefault="00C60702" w:rsidP="00C60702">
      <w:pPr>
        <w:pStyle w:val="whitespace-normal"/>
        <w:numPr>
          <w:ilvl w:val="0"/>
          <w:numId w:val="29"/>
        </w:numPr>
        <w:spacing w:beforeAutospacing="0" w:afterAutospacing="0"/>
        <w:jc w:val="both"/>
        <w:rPr>
          <w:rFonts w:ascii="Calibri" w:hAnsi="Calibri" w:cs="Calibri"/>
        </w:rPr>
      </w:pPr>
      <w:r w:rsidRPr="00242D42">
        <w:rPr>
          <w:rStyle w:val="lev"/>
          <w:rFonts w:ascii="Calibri" w:eastAsiaTheme="majorEastAsia" w:hAnsi="Calibri" w:cs="Calibri"/>
        </w:rPr>
        <w:t>La communication de proximité</w:t>
      </w:r>
      <w:r w:rsidRPr="00242D42">
        <w:rPr>
          <w:rFonts w:ascii="Calibri" w:hAnsi="Calibri" w:cs="Calibri"/>
        </w:rPr>
        <w:t xml:space="preserve"> : le maillage humain et la confiance</w:t>
      </w:r>
    </w:p>
    <w:p w14:paraId="4FEC3040" w14:textId="77777777" w:rsidR="00C60702" w:rsidRPr="00242D42" w:rsidRDefault="00C60702" w:rsidP="00C60702">
      <w:pPr>
        <w:pStyle w:val="whitespace-normal"/>
        <w:numPr>
          <w:ilvl w:val="0"/>
          <w:numId w:val="29"/>
        </w:numPr>
        <w:spacing w:beforeAutospacing="0" w:afterAutospacing="0"/>
        <w:jc w:val="both"/>
        <w:rPr>
          <w:rFonts w:ascii="Calibri" w:hAnsi="Calibri" w:cs="Calibri"/>
        </w:rPr>
      </w:pPr>
      <w:r w:rsidRPr="00242D42">
        <w:rPr>
          <w:rStyle w:val="lev"/>
          <w:rFonts w:ascii="Calibri" w:eastAsiaTheme="majorEastAsia" w:hAnsi="Calibri" w:cs="Calibri"/>
        </w:rPr>
        <w:t>La communication événementielle</w:t>
      </w:r>
      <w:r w:rsidRPr="00242D42">
        <w:rPr>
          <w:rFonts w:ascii="Calibri" w:hAnsi="Calibri" w:cs="Calibri"/>
        </w:rPr>
        <w:t xml:space="preserve"> : les temps forts de mobilisation</w:t>
      </w:r>
    </w:p>
    <w:p w14:paraId="3303F8B1" w14:textId="77777777" w:rsidR="00C60702" w:rsidRPr="00242D42" w:rsidRDefault="00C60702" w:rsidP="00C60702">
      <w:pPr>
        <w:pStyle w:val="whitespace-normal"/>
        <w:numPr>
          <w:ilvl w:val="0"/>
          <w:numId w:val="29"/>
        </w:numPr>
        <w:spacing w:beforeAutospacing="0" w:afterAutospacing="0"/>
        <w:jc w:val="both"/>
        <w:rPr>
          <w:rFonts w:ascii="Calibri" w:hAnsi="Calibri" w:cs="Calibri"/>
        </w:rPr>
      </w:pPr>
      <w:r w:rsidRPr="00242D42">
        <w:rPr>
          <w:rStyle w:val="lev"/>
          <w:rFonts w:ascii="Calibri" w:eastAsiaTheme="majorEastAsia" w:hAnsi="Calibri" w:cs="Calibri"/>
        </w:rPr>
        <w:t>Les outils et supports</w:t>
      </w:r>
      <w:r w:rsidRPr="00242D42">
        <w:rPr>
          <w:rFonts w:ascii="Calibri" w:hAnsi="Calibri" w:cs="Calibri"/>
        </w:rPr>
        <w:t xml:space="preserve"> : les ressources qui équipent l'ensemble</w:t>
      </w:r>
    </w:p>
    <w:p w14:paraId="3A68784A" w14:textId="6F4FF0E3" w:rsidR="00C60702" w:rsidRPr="00242D42" w:rsidRDefault="00C60702" w:rsidP="00C60702">
      <w:pPr>
        <w:pStyle w:val="font-claude-response-body"/>
        <w:spacing w:beforeAutospacing="0" w:afterAutospacing="0"/>
        <w:jc w:val="both"/>
        <w:rPr>
          <w:rFonts w:ascii="Calibri" w:hAnsi="Calibri" w:cs="Calibri"/>
        </w:rPr>
      </w:pPr>
      <w:r w:rsidRPr="00242D42">
        <w:rPr>
          <w:rFonts w:ascii="Calibri" w:hAnsi="Calibri" w:cs="Calibri"/>
        </w:rPr>
        <w:t>Ces piliers ne fonctionnent pas en silos. Une mission d'expertise génère un témoignage vidéo (outil), diffusé sur les réseaux sociaux (digital), repris par un média diasporique (presse), et présenté lors d'un forum (événementiel). C'est cette circulation fluide des contenus à travers l'écosystème qui démultiplie l'impact de chaque action.</w:t>
      </w:r>
    </w:p>
    <w:p w14:paraId="08D78817" w14:textId="77777777" w:rsidR="00C60702" w:rsidRPr="00242D42" w:rsidRDefault="00C60702" w:rsidP="00C60702">
      <w:pPr>
        <w:pStyle w:val="font-claude-response-body"/>
        <w:spacing w:beforeAutospacing="0" w:afterAutospacing="0"/>
        <w:jc w:val="both"/>
        <w:rPr>
          <w:rFonts w:ascii="Calibri" w:hAnsi="Calibri" w:cs="Calibri"/>
        </w:rPr>
      </w:pPr>
    </w:p>
    <w:p w14:paraId="5F9CC55E" w14:textId="0E157D9D" w:rsidR="00C60702" w:rsidRPr="00242D42" w:rsidRDefault="00C60702" w:rsidP="00242D42">
      <w:pPr>
        <w:pStyle w:val="Titre2"/>
        <w:numPr>
          <w:ilvl w:val="0"/>
          <w:numId w:val="30"/>
        </w:numPr>
        <w:rPr>
          <w:rFonts w:cs="Calibri"/>
        </w:rPr>
      </w:pPr>
      <w:bookmarkStart w:id="14" w:name="_Toc219928248"/>
      <w:r w:rsidRPr="00242D42">
        <w:rPr>
          <w:rFonts w:cs="Calibri"/>
        </w:rPr>
        <w:t>Canaux digitaux</w:t>
      </w:r>
      <w:bookmarkEnd w:id="14"/>
    </w:p>
    <w:p w14:paraId="6AD9CF80" w14:textId="2CEF6549" w:rsidR="00C60702" w:rsidRPr="00242D42" w:rsidRDefault="00C60702" w:rsidP="00C6070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52448" behindDoc="0" locked="0" layoutInCell="1" allowOverlap="1" wp14:anchorId="40FA5890" wp14:editId="5F2457EA">
                <wp:simplePos x="0" y="0"/>
                <wp:positionH relativeFrom="column">
                  <wp:posOffset>50800</wp:posOffset>
                </wp:positionH>
                <wp:positionV relativeFrom="paragraph">
                  <wp:posOffset>0</wp:posOffset>
                </wp:positionV>
                <wp:extent cx="50800" cy="169464"/>
                <wp:effectExtent l="0" t="0" r="0" b="0"/>
                <wp:wrapNone/>
                <wp:docPr id="33422343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5FA696" id="Rectangle 1" o:spid="_x0000_s1026" style="position:absolute;margin-left:4pt;margin-top:0;width:4pt;height:13.3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Le </w:t>
      </w:r>
      <w:r w:rsidRPr="00242D42">
        <w:rPr>
          <w:rStyle w:val="lev"/>
          <w:rFonts w:ascii="Calibri" w:eastAsiaTheme="majorEastAsia" w:hAnsi="Calibri" w:cs="Calibri"/>
        </w:rPr>
        <w:t>digital : terrain naturel de la Diaspora</w:t>
      </w:r>
    </w:p>
    <w:p w14:paraId="7C62F2C0" w14:textId="77777777" w:rsidR="002234CE" w:rsidRPr="00242D42" w:rsidRDefault="002234CE" w:rsidP="002234CE">
      <w:pPr>
        <w:pStyle w:val="font-claude-response-body"/>
        <w:spacing w:beforeAutospacing="0" w:afterAutospacing="0"/>
        <w:jc w:val="both"/>
        <w:rPr>
          <w:rFonts w:ascii="Calibri" w:hAnsi="Calibri" w:cs="Calibri"/>
        </w:rPr>
      </w:pPr>
      <w:r w:rsidRPr="00242D42">
        <w:rPr>
          <w:rFonts w:ascii="Calibri" w:hAnsi="Calibri" w:cs="Calibri"/>
        </w:rPr>
        <w:t>La diaspora ivoirienne vit en ligne. Dispersée sur plusieurs continents, elle maintient ses liens communautaires, s'informe et échange principalement via les outils numériques. Pour AYENAH, le digital n'est pas un canal parmi d'autres : c'est le terrain principal de rencontre avec sa cible prioritaire.</w:t>
      </w:r>
    </w:p>
    <w:p w14:paraId="3F1FC3A7" w14:textId="23B52C59" w:rsidR="002234CE" w:rsidRPr="00242D42" w:rsidRDefault="002234CE" w:rsidP="002234CE">
      <w:pPr>
        <w:pStyle w:val="font-claude-response-body"/>
        <w:spacing w:beforeAutospacing="0" w:afterAutospacing="0"/>
        <w:jc w:val="both"/>
        <w:rPr>
          <w:rStyle w:val="lev"/>
          <w:rFonts w:ascii="Calibri" w:hAnsi="Calibri" w:cs="Calibri"/>
          <w:b w:val="0"/>
          <w:bCs w:val="0"/>
        </w:rPr>
      </w:pPr>
      <w:r w:rsidRPr="00242D42">
        <w:rPr>
          <w:rFonts w:ascii="Calibri" w:hAnsi="Calibri" w:cs="Calibri"/>
        </w:rPr>
        <w:t>Cette réalité impose une présence digitale structurée, active et adaptée aux usages réels des publics visés.</w:t>
      </w:r>
    </w:p>
    <w:p w14:paraId="23BBCE77" w14:textId="2F5ECBD4" w:rsidR="00C60702" w:rsidRPr="00242D42" w:rsidRDefault="00C60702" w:rsidP="00C6070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54496" behindDoc="0" locked="0" layoutInCell="1" allowOverlap="1" wp14:anchorId="76EC8225" wp14:editId="6A49BA41">
                <wp:simplePos x="0" y="0"/>
                <wp:positionH relativeFrom="column">
                  <wp:posOffset>50800</wp:posOffset>
                </wp:positionH>
                <wp:positionV relativeFrom="paragraph">
                  <wp:posOffset>0</wp:posOffset>
                </wp:positionV>
                <wp:extent cx="50800" cy="169464"/>
                <wp:effectExtent l="0" t="0" r="0" b="0"/>
                <wp:wrapNone/>
                <wp:docPr id="120730175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1A07A5" id="Rectangle 1" o:spid="_x0000_s1026" style="position:absolute;margin-left:4pt;margin-top:0;width:4pt;height:13.3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Le </w:t>
      </w:r>
      <w:r w:rsidRPr="00242D42">
        <w:rPr>
          <w:rStyle w:val="lev"/>
          <w:rFonts w:ascii="Calibri" w:eastAsiaTheme="majorEastAsia" w:hAnsi="Calibri" w:cs="Calibri"/>
        </w:rPr>
        <w:t>site web ayenah.ci : le hub central</w:t>
      </w:r>
    </w:p>
    <w:p w14:paraId="70219482" w14:textId="77777777" w:rsidR="002234CE" w:rsidRPr="00242D42" w:rsidRDefault="002234CE" w:rsidP="002234CE">
      <w:pPr>
        <w:pStyle w:val="font-claude-response-body"/>
        <w:spacing w:beforeAutospacing="0" w:afterAutospacing="0"/>
        <w:jc w:val="both"/>
        <w:rPr>
          <w:rFonts w:ascii="Calibri" w:hAnsi="Calibri" w:cs="Calibri"/>
        </w:rPr>
      </w:pPr>
      <w:r w:rsidRPr="00242D42">
        <w:rPr>
          <w:rFonts w:ascii="Calibri" w:hAnsi="Calibri" w:cs="Calibri"/>
        </w:rPr>
        <w:t>Le site web constitue le point de convergence de l'ensemble de l'écosystème digital. Il remplit plusieurs fonctions stratégiques :</w:t>
      </w:r>
    </w:p>
    <w:p w14:paraId="534B21D5" w14:textId="77777777" w:rsidR="002234CE" w:rsidRPr="00242D42" w:rsidRDefault="002234CE" w:rsidP="002234CE">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Fonction d'information</w:t>
      </w:r>
      <w:r w:rsidRPr="00242D42">
        <w:rPr>
          <w:rFonts w:ascii="Calibri" w:hAnsi="Calibri" w:cs="Calibri"/>
        </w:rPr>
        <w:t xml:space="preserve"> : Le site est la source de référence pour toute information officielle sur AYENAH. Présentation du dispositif, critères d'éligibilité, procédures de candidature, calendrier des appels à projets — tout ce qu'un candidat potentiel a besoin de savoir s'y trouve, présenté de manière claire et accessible.</w:t>
      </w:r>
    </w:p>
    <w:p w14:paraId="045DC3B8" w14:textId="77777777" w:rsidR="002234CE" w:rsidRPr="00242D42" w:rsidRDefault="002234CE" w:rsidP="002234CE">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Fonction de conversion</w:t>
      </w:r>
      <w:r w:rsidRPr="00242D42">
        <w:rPr>
          <w:rFonts w:ascii="Calibri" w:hAnsi="Calibri" w:cs="Calibri"/>
        </w:rPr>
        <w:t xml:space="preserve"> : Le site ne se contente pas d'informer, il transforme l'intérêt en action. Les formulaires de candidature pour les projets, les inscriptions pour les missions d'expertise, les demandes de contact — tous les parcours de conversion sont intégrés et optimisés pour minimiser les frictions.</w:t>
      </w:r>
    </w:p>
    <w:p w14:paraId="1C2A2D6E" w14:textId="77777777" w:rsidR="002234CE" w:rsidRPr="00242D42" w:rsidRDefault="002234CE" w:rsidP="002234CE">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lastRenderedPageBreak/>
        <w:t>Fonction de preuve</w:t>
      </w:r>
      <w:r w:rsidRPr="00242D42">
        <w:rPr>
          <w:rFonts w:ascii="Calibri" w:hAnsi="Calibri" w:cs="Calibri"/>
        </w:rPr>
        <w:t xml:space="preserve"> : Le site documente les réalisations d'AYENAH. Projets financés, missions effectuées, témoignages de bénéficiaires, chiffres clés — cette vitrine des résultats construit la crédibilité du dispositif et répond à la méfiance par les faits.</w:t>
      </w:r>
    </w:p>
    <w:p w14:paraId="191DA8A9" w14:textId="77777777" w:rsidR="002234CE" w:rsidRPr="00242D42" w:rsidRDefault="002234CE" w:rsidP="002234CE">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Fonction de ressource</w:t>
      </w:r>
      <w:r w:rsidRPr="00242D42">
        <w:rPr>
          <w:rFonts w:ascii="Calibri" w:hAnsi="Calibri" w:cs="Calibri"/>
        </w:rPr>
        <w:t xml:space="preserve"> : Le site met à disposition les outils nécessaires aux parties prenantes. Guides de montage de projet, FAQ, documents types, tutoriels — ces ressources autonomisent les utilisateurs et réduisent la charge de sollicitations directes.</w:t>
      </w:r>
    </w:p>
    <w:p w14:paraId="21DC0AC0" w14:textId="77777777" w:rsidR="002234CE" w:rsidRPr="00242D42" w:rsidRDefault="002234CE" w:rsidP="002234CE">
      <w:pPr>
        <w:pStyle w:val="font-claude-response-body"/>
        <w:spacing w:beforeAutospacing="0" w:afterAutospacing="0"/>
        <w:jc w:val="both"/>
        <w:rPr>
          <w:rFonts w:ascii="Calibri" w:hAnsi="Calibri" w:cs="Calibri"/>
        </w:rPr>
      </w:pPr>
      <w:r w:rsidRPr="00242D42">
        <w:rPr>
          <w:rFonts w:ascii="Calibri" w:hAnsi="Calibri" w:cs="Calibri"/>
        </w:rPr>
        <w:t>L'architecture du site reflète ces fonctions. La navigation est pensée par profil d'utilisateur (association diaspora, expert, porteur local, partenaire institutionnel) pour que chacun trouve rapidement ce qui le concerne. Le design respecte la charte graphique AYENAH tout en privilégiant la lisibilité et l'ergonomie sur tous les supports, notamment mobiles — le smartphone étant le terminal principal d'accès pour une grande partie de la diaspora.</w:t>
      </w:r>
    </w:p>
    <w:p w14:paraId="1073EBB7" w14:textId="4B3EE4C5" w:rsidR="002234CE" w:rsidRPr="00242D42" w:rsidRDefault="002234CE" w:rsidP="002234CE">
      <w:pPr>
        <w:pStyle w:val="font-claude-response-body"/>
        <w:spacing w:beforeAutospacing="0" w:afterAutospacing="0"/>
        <w:jc w:val="both"/>
        <w:rPr>
          <w:rStyle w:val="lev"/>
          <w:rFonts w:ascii="Calibri" w:hAnsi="Calibri" w:cs="Calibri"/>
          <w:b w:val="0"/>
          <w:bCs w:val="0"/>
        </w:rPr>
      </w:pPr>
      <w:r w:rsidRPr="00242D42">
        <w:rPr>
          <w:rFonts w:ascii="Calibri" w:hAnsi="Calibri" w:cs="Calibri"/>
        </w:rPr>
        <w:t>Le site n'est pas une vitrine statique. Son animation régulière — actualités, nouveaux témoignages, mises à jour des appels à projets — signale un projet vivant et actif. Un site qui n'évolue pas donne l'image d'un programme à l'abandon.</w:t>
      </w:r>
    </w:p>
    <w:p w14:paraId="771C2970" w14:textId="1FD81E96" w:rsidR="00C60702" w:rsidRPr="00242D42" w:rsidRDefault="00C60702" w:rsidP="002234CE">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56544" behindDoc="0" locked="0" layoutInCell="1" allowOverlap="1" wp14:anchorId="0C3B97DE" wp14:editId="653DD6A5">
                <wp:simplePos x="0" y="0"/>
                <wp:positionH relativeFrom="column">
                  <wp:posOffset>50800</wp:posOffset>
                </wp:positionH>
                <wp:positionV relativeFrom="paragraph">
                  <wp:posOffset>0</wp:posOffset>
                </wp:positionV>
                <wp:extent cx="50800" cy="169464"/>
                <wp:effectExtent l="0" t="0" r="0" b="0"/>
                <wp:wrapNone/>
                <wp:docPr id="1858771734"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460649" id="Rectangle 1" o:spid="_x0000_s1026" style="position:absolute;margin-left:4pt;margin-top:0;width:4pt;height:13.35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w:t>
      </w:r>
      <w:r w:rsidRPr="00242D42">
        <w:rPr>
          <w:rStyle w:val="lev"/>
          <w:rFonts w:ascii="Calibri" w:eastAsiaTheme="majorEastAsia" w:hAnsi="Calibri" w:cs="Calibri"/>
        </w:rPr>
        <w:t>s réseaux sociaux : présence différenciée par plateforme</w:t>
      </w:r>
    </w:p>
    <w:p w14:paraId="4DA7BFC3" w14:textId="77777777" w:rsidR="002234CE" w:rsidRPr="00242D42" w:rsidRDefault="002234CE" w:rsidP="002234CE">
      <w:pPr>
        <w:pStyle w:val="font-claude-response-body"/>
        <w:spacing w:beforeAutospacing="0" w:afterAutospacing="0"/>
        <w:jc w:val="both"/>
        <w:rPr>
          <w:rFonts w:ascii="Calibri" w:hAnsi="Calibri" w:cs="Calibri"/>
        </w:rPr>
      </w:pPr>
      <w:r w:rsidRPr="00242D42">
        <w:rPr>
          <w:rFonts w:ascii="Calibri" w:hAnsi="Calibri" w:cs="Calibri"/>
        </w:rPr>
        <w:t>Chaque réseau social a ses codes, ses usages, son public dominant. La stratégie AYENAH ne consiste pas à dupliquer le même contenu partout, mais à adapter la présence à la spécificité de chaque plateforme.</w:t>
      </w:r>
    </w:p>
    <w:p w14:paraId="37747468" w14:textId="77777777" w:rsidR="002234CE" w:rsidRPr="00242D42" w:rsidRDefault="002234CE" w:rsidP="002234CE">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Facebook</w:t>
      </w:r>
      <w:r w:rsidRPr="00242D42">
        <w:rPr>
          <w:rFonts w:ascii="Calibri" w:hAnsi="Calibri" w:cs="Calibri"/>
        </w:rPr>
        <w:t xml:space="preserve"> demeure le réseau de masse pour la diaspora africaine. Les groupes communautaires, les pages associatives, les échanges familiaux s'y déploient massivement. Pour AYENAH, Facebook est le canal de la notoriété large et de l'engagement communautaire. Les contenus y sont accessibles, visuels, orientés vers le partage. Les témoignages vidéo, les annonces d'appels à projets, les célébrations de réussites trouvent naturellement leur place. La page AYENAH devient un espace de communauté où la diaspora engagée se retrouve.</w:t>
      </w:r>
    </w:p>
    <w:p w14:paraId="09A28816" w14:textId="77777777" w:rsidR="002234CE" w:rsidRPr="00242D42" w:rsidRDefault="002234CE" w:rsidP="002234CE">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LinkedIn</w:t>
      </w:r>
      <w:r w:rsidRPr="00242D42">
        <w:rPr>
          <w:rFonts w:ascii="Calibri" w:hAnsi="Calibri" w:cs="Calibri"/>
        </w:rPr>
        <w:t xml:space="preserve"> est le réseau des professionnels. C'est le terrain naturel pour toucher les experts et cadres de la diaspora susceptibles de s'engager dans des missions d'expertise. Le ton y est plus institutionnel, les contenus orientés vers la valorisation des compétences, les parcours professionnels, les opportunités de contribution qualifiée. LinkedIn est aussi un canal de crédibilité auprès des partenaires institutionnels et des médias.</w:t>
      </w:r>
    </w:p>
    <w:p w14:paraId="55BC248D" w14:textId="77777777" w:rsidR="002234CE" w:rsidRPr="00242D42" w:rsidRDefault="002234CE" w:rsidP="002234CE">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YouTube</w:t>
      </w:r>
      <w:r w:rsidRPr="00242D42">
        <w:rPr>
          <w:rFonts w:ascii="Calibri" w:hAnsi="Calibri" w:cs="Calibri"/>
        </w:rPr>
        <w:t xml:space="preserve"> est la plateforme de référence pour les contenus vidéo de plus d'une minute. Les capsules témoignages, les mini-documentaires sur les projets, les replays de webinaires, les tutoriels explicatifs — tous ces formats trouvent sur YouTube un espace de diffusion pérenne. Le référencement des vidéos contribue également à la visibilité globale d'AYENAH sur les moteurs de recherche.</w:t>
      </w:r>
    </w:p>
    <w:p w14:paraId="0B55D6C0" w14:textId="6B136888" w:rsidR="00C60702" w:rsidRPr="00242D42" w:rsidRDefault="00C60702" w:rsidP="00C6070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60640" behindDoc="0" locked="0" layoutInCell="1" allowOverlap="1" wp14:anchorId="693AEF27" wp14:editId="14F596EB">
                <wp:simplePos x="0" y="0"/>
                <wp:positionH relativeFrom="column">
                  <wp:posOffset>50800</wp:posOffset>
                </wp:positionH>
                <wp:positionV relativeFrom="paragraph">
                  <wp:posOffset>0</wp:posOffset>
                </wp:positionV>
                <wp:extent cx="50800" cy="169464"/>
                <wp:effectExtent l="0" t="0" r="0" b="0"/>
                <wp:wrapNone/>
                <wp:docPr id="469037156"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482C30" id="Rectangle 1" o:spid="_x0000_s1026" style="position:absolute;margin-left:4pt;margin-top:0;width:4pt;height:13.35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WhatsApp : le canal de la relation directe</w:t>
      </w:r>
    </w:p>
    <w:p w14:paraId="76284586" w14:textId="77777777" w:rsidR="002234CE" w:rsidRPr="00242D42" w:rsidRDefault="002234CE" w:rsidP="002234CE">
      <w:pPr>
        <w:pStyle w:val="font-claude-response-body"/>
        <w:spacing w:beforeAutospacing="0" w:afterAutospacing="0"/>
        <w:jc w:val="both"/>
        <w:rPr>
          <w:rFonts w:ascii="Calibri" w:hAnsi="Calibri" w:cs="Calibri"/>
        </w:rPr>
      </w:pPr>
      <w:r w:rsidRPr="00242D42">
        <w:rPr>
          <w:rFonts w:ascii="Calibri" w:hAnsi="Calibri" w:cs="Calibri"/>
        </w:rPr>
        <w:t>WhatsApp occupe une place à part dans l'écosystème digital africain. Ce n'est pas un réseau social au sens classique, mais un outil de communication directe massivement utilisé par la diaspora pour ses échanges quotidiens.</w:t>
      </w:r>
    </w:p>
    <w:p w14:paraId="0200248A" w14:textId="77777777" w:rsidR="002234CE" w:rsidRPr="00242D42" w:rsidRDefault="002234CE" w:rsidP="002234CE">
      <w:pPr>
        <w:pStyle w:val="font-claude-response-body"/>
        <w:spacing w:beforeAutospacing="0" w:afterAutospacing="0"/>
        <w:jc w:val="both"/>
        <w:rPr>
          <w:rFonts w:ascii="Calibri" w:hAnsi="Calibri" w:cs="Calibri"/>
        </w:rPr>
      </w:pPr>
      <w:r w:rsidRPr="00242D42">
        <w:rPr>
          <w:rFonts w:ascii="Calibri" w:hAnsi="Calibri" w:cs="Calibri"/>
        </w:rPr>
        <w:t>Pour AYENAH, WhatsApp remplit deux fonctions distinctes :</w:t>
      </w:r>
    </w:p>
    <w:p w14:paraId="5A86632D" w14:textId="77777777" w:rsidR="002234CE" w:rsidRPr="00242D42" w:rsidRDefault="002234CE" w:rsidP="002234CE">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La diffusion via un canal officiel</w:t>
      </w:r>
      <w:r w:rsidRPr="00242D42">
        <w:rPr>
          <w:rFonts w:ascii="Calibri" w:hAnsi="Calibri" w:cs="Calibri"/>
        </w:rPr>
        <w:t xml:space="preserve"> : Un canal WhatsApp AYENAH permet de diffuser directement les informations importantes aux abonnés : ouverture d'appels à projets, dates limites, événements à venir, annonces de résultats. Ce canal unidirectionnel garantit que les messages atteignent leur cible sans dépendre des algorithmes des réseaux sociaux.</w:t>
      </w:r>
    </w:p>
    <w:p w14:paraId="5BEA9C00" w14:textId="184EBDE8" w:rsidR="002234CE" w:rsidRPr="00242D42" w:rsidRDefault="002234CE" w:rsidP="002234CE">
      <w:pPr>
        <w:pStyle w:val="font-claude-response-body"/>
        <w:spacing w:beforeAutospacing="0" w:afterAutospacing="0"/>
        <w:jc w:val="both"/>
        <w:rPr>
          <w:rStyle w:val="lev"/>
          <w:rFonts w:ascii="Calibri" w:hAnsi="Calibri" w:cs="Calibri"/>
          <w:b w:val="0"/>
          <w:bCs w:val="0"/>
        </w:rPr>
      </w:pPr>
      <w:r w:rsidRPr="00242D42">
        <w:rPr>
          <w:rFonts w:ascii="Calibri" w:hAnsi="Calibri" w:cs="Calibri"/>
        </w:rPr>
        <w:lastRenderedPageBreak/>
        <w:t>La gestion de WhatsApp exige une rigueur particulière. Le canal officiel doit rester sobre dans sa fréquence de publication pour ne pas lasser. La frontière entre le professionnel et le personnel, ténue sur WhatsApp, doit être respectée.</w:t>
      </w:r>
    </w:p>
    <w:p w14:paraId="52B46CF6" w14:textId="3F0E2132" w:rsidR="00C60702" w:rsidRPr="00242D42" w:rsidRDefault="00C60702" w:rsidP="00C6070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62688" behindDoc="0" locked="0" layoutInCell="1" allowOverlap="1" wp14:anchorId="6EC4EA36" wp14:editId="135A1973">
                <wp:simplePos x="0" y="0"/>
                <wp:positionH relativeFrom="column">
                  <wp:posOffset>50800</wp:posOffset>
                </wp:positionH>
                <wp:positionV relativeFrom="paragraph">
                  <wp:posOffset>0</wp:posOffset>
                </wp:positionV>
                <wp:extent cx="50800" cy="169464"/>
                <wp:effectExtent l="0" t="0" r="0" b="0"/>
                <wp:wrapNone/>
                <wp:docPr id="1111307127"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0DD313" id="Rectangle 1" o:spid="_x0000_s1026" style="position:absolute;margin-left:4pt;margin-top:0;width:4pt;height:13.35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w:t>
      </w:r>
      <w:r w:rsidRPr="00242D42">
        <w:rPr>
          <w:rStyle w:val="lev"/>
          <w:rFonts w:ascii="Calibri" w:eastAsiaTheme="majorEastAsia" w:hAnsi="Calibri" w:cs="Calibri"/>
        </w:rPr>
        <w:t>a newsletter : le rendez-vous régulier</w:t>
      </w:r>
    </w:p>
    <w:p w14:paraId="350D7271" w14:textId="77777777" w:rsidR="002234CE" w:rsidRPr="00242D42" w:rsidRDefault="002234CE" w:rsidP="002234CE">
      <w:pPr>
        <w:pStyle w:val="font-claude-response-body"/>
        <w:spacing w:beforeAutospacing="0" w:afterAutospacing="0"/>
        <w:jc w:val="both"/>
        <w:rPr>
          <w:rFonts w:ascii="Calibri" w:hAnsi="Calibri" w:cs="Calibri"/>
        </w:rPr>
      </w:pPr>
      <w:r w:rsidRPr="00242D42">
        <w:rPr>
          <w:rFonts w:ascii="Calibri" w:hAnsi="Calibri" w:cs="Calibri"/>
        </w:rPr>
        <w:t>La newsletter complète l'écosystème digital en instaurant un rendez-vous régulier avec les publics engagés. Contrairement aux réseaux sociaux où la visibilité dépend des algorithmes, l'email arrive directement dans la boîte de réception de l'abonné.</w:t>
      </w:r>
    </w:p>
    <w:p w14:paraId="5FEC239A" w14:textId="77777777" w:rsidR="002234CE" w:rsidRPr="00242D42" w:rsidRDefault="002234CE" w:rsidP="002234CE">
      <w:pPr>
        <w:pStyle w:val="font-claude-response-body"/>
        <w:spacing w:beforeAutospacing="0" w:afterAutospacing="0"/>
        <w:jc w:val="both"/>
        <w:rPr>
          <w:rFonts w:ascii="Calibri" w:hAnsi="Calibri" w:cs="Calibri"/>
        </w:rPr>
      </w:pPr>
      <w:r w:rsidRPr="00242D42">
        <w:rPr>
          <w:rFonts w:ascii="Calibri" w:hAnsi="Calibri" w:cs="Calibri"/>
        </w:rPr>
        <w:t>La newsletter AYENAH est conçue comme un condensé de valeur : les actualités importantes du projet, un témoignage ou portrait inspirant, les opportunités en cours (appels à projets, missions d'expertise), un contenu utile (conseil, ressource, événement à venir). Sa fréquence — mensuelle ou bimensuelle — est suffisante pour maintenir le lien sans saturer.</w:t>
      </w:r>
    </w:p>
    <w:p w14:paraId="473BF65C" w14:textId="6EC84FFE" w:rsidR="002234CE" w:rsidRPr="00242D42" w:rsidRDefault="002234CE" w:rsidP="002234CE">
      <w:pPr>
        <w:pStyle w:val="font-claude-response-body"/>
        <w:spacing w:beforeAutospacing="0" w:afterAutospacing="0"/>
        <w:jc w:val="both"/>
        <w:rPr>
          <w:rStyle w:val="lev"/>
          <w:rFonts w:ascii="Calibri" w:hAnsi="Calibri" w:cs="Calibri"/>
          <w:b w:val="0"/>
          <w:bCs w:val="0"/>
        </w:rPr>
      </w:pPr>
      <w:r w:rsidRPr="00242D42">
        <w:rPr>
          <w:rFonts w:ascii="Calibri" w:hAnsi="Calibri" w:cs="Calibri"/>
        </w:rPr>
        <w:t>La base d'abonnés se constitue progressivement : inscription sur le site, collecte lors des événements, opt-in lors des candidatures. Cette base constitue un actif précieux, une audience qualifiée qu'AYENAH peut toucher directement.</w:t>
      </w:r>
    </w:p>
    <w:p w14:paraId="1AAA6977" w14:textId="673FDAB0" w:rsidR="00C60702" w:rsidRPr="00242D42" w:rsidRDefault="00C60702" w:rsidP="00C6070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64736" behindDoc="0" locked="0" layoutInCell="1" allowOverlap="1" wp14:anchorId="169CBCC6" wp14:editId="1602A770">
                <wp:simplePos x="0" y="0"/>
                <wp:positionH relativeFrom="column">
                  <wp:posOffset>50800</wp:posOffset>
                </wp:positionH>
                <wp:positionV relativeFrom="paragraph">
                  <wp:posOffset>0</wp:posOffset>
                </wp:positionV>
                <wp:extent cx="50800" cy="169464"/>
                <wp:effectExtent l="0" t="0" r="0" b="0"/>
                <wp:wrapNone/>
                <wp:docPr id="149686288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505007" id="Rectangle 1" o:spid="_x0000_s1026" style="position:absolute;margin-left:4pt;margin-top:0;width:4pt;height:13.35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Le </w:t>
      </w:r>
      <w:r w:rsidRPr="00242D42">
        <w:rPr>
          <w:rStyle w:val="lev"/>
          <w:rFonts w:ascii="Calibri" w:eastAsiaTheme="majorEastAsia" w:hAnsi="Calibri" w:cs="Calibri"/>
        </w:rPr>
        <w:t>principe de fonctionnement digital</w:t>
      </w:r>
    </w:p>
    <w:p w14:paraId="7E25BD17" w14:textId="77777777" w:rsidR="00570463" w:rsidRPr="00242D42" w:rsidRDefault="00570463" w:rsidP="00570463">
      <w:pPr>
        <w:pStyle w:val="font-claude-response-body"/>
        <w:spacing w:beforeAutospacing="0" w:afterAutospacing="0"/>
        <w:jc w:val="both"/>
        <w:rPr>
          <w:rFonts w:ascii="Calibri" w:hAnsi="Calibri" w:cs="Calibri"/>
        </w:rPr>
      </w:pPr>
      <w:r w:rsidRPr="00242D42">
        <w:rPr>
          <w:rFonts w:ascii="Calibri" w:hAnsi="Calibri" w:cs="Calibri"/>
        </w:rPr>
        <w:t>L'ensemble des canaux digitaux fonctionne selon une logique de complémentarité :</w:t>
      </w:r>
    </w:p>
    <w:p w14:paraId="08D4229B" w14:textId="77777777" w:rsidR="00570463" w:rsidRPr="00242D42" w:rsidRDefault="00570463" w:rsidP="00570463">
      <w:pPr>
        <w:pStyle w:val="whitespace-normal"/>
        <w:numPr>
          <w:ilvl w:val="0"/>
          <w:numId w:val="31"/>
        </w:numPr>
        <w:spacing w:beforeAutospacing="0" w:afterAutospacing="0"/>
        <w:jc w:val="both"/>
        <w:rPr>
          <w:rFonts w:ascii="Calibri" w:hAnsi="Calibri" w:cs="Calibri"/>
        </w:rPr>
      </w:pPr>
      <w:r w:rsidRPr="00242D42">
        <w:rPr>
          <w:rFonts w:ascii="Calibri" w:hAnsi="Calibri" w:cs="Calibri"/>
        </w:rPr>
        <w:t xml:space="preserve">Le </w:t>
      </w:r>
      <w:r w:rsidRPr="00242D42">
        <w:rPr>
          <w:rStyle w:val="lev"/>
          <w:rFonts w:ascii="Calibri" w:eastAsiaTheme="majorEastAsia" w:hAnsi="Calibri" w:cs="Calibri"/>
        </w:rPr>
        <w:t>site web</w:t>
      </w:r>
      <w:r w:rsidRPr="00242D42">
        <w:rPr>
          <w:rFonts w:ascii="Calibri" w:hAnsi="Calibri" w:cs="Calibri"/>
        </w:rPr>
        <w:t xml:space="preserve"> est le hub central où tout converge et où les conversions s'opèrent</w:t>
      </w:r>
    </w:p>
    <w:p w14:paraId="4D40428A" w14:textId="77777777" w:rsidR="00570463" w:rsidRPr="00242D42" w:rsidRDefault="00570463" w:rsidP="00570463">
      <w:pPr>
        <w:pStyle w:val="whitespace-normal"/>
        <w:numPr>
          <w:ilvl w:val="0"/>
          <w:numId w:val="31"/>
        </w:numPr>
        <w:spacing w:beforeAutospacing="0" w:afterAutospacing="0"/>
        <w:jc w:val="both"/>
        <w:rPr>
          <w:rFonts w:ascii="Calibri" w:hAnsi="Calibri" w:cs="Calibri"/>
        </w:rPr>
      </w:pPr>
      <w:r w:rsidRPr="00242D42">
        <w:rPr>
          <w:rFonts w:ascii="Calibri" w:hAnsi="Calibri" w:cs="Calibri"/>
        </w:rPr>
        <w:t xml:space="preserve">Les </w:t>
      </w:r>
      <w:r w:rsidRPr="00242D42">
        <w:rPr>
          <w:rStyle w:val="lev"/>
          <w:rFonts w:ascii="Calibri" w:eastAsiaTheme="majorEastAsia" w:hAnsi="Calibri" w:cs="Calibri"/>
        </w:rPr>
        <w:t>réseaux sociaux</w:t>
      </w:r>
      <w:r w:rsidRPr="00242D42">
        <w:rPr>
          <w:rFonts w:ascii="Calibri" w:hAnsi="Calibri" w:cs="Calibri"/>
        </w:rPr>
        <w:t xml:space="preserve"> génèrent la notoriété, l'engagement et le trafic vers le site</w:t>
      </w:r>
    </w:p>
    <w:p w14:paraId="354584BF" w14:textId="77777777" w:rsidR="00570463" w:rsidRPr="00242D42" w:rsidRDefault="00570463" w:rsidP="00570463">
      <w:pPr>
        <w:pStyle w:val="whitespace-normal"/>
        <w:numPr>
          <w:ilvl w:val="0"/>
          <w:numId w:val="31"/>
        </w:numPr>
        <w:spacing w:beforeAutospacing="0" w:afterAutospacing="0"/>
        <w:jc w:val="both"/>
        <w:rPr>
          <w:rFonts w:ascii="Calibri" w:hAnsi="Calibri" w:cs="Calibri"/>
        </w:rPr>
      </w:pPr>
      <w:r w:rsidRPr="00242D42">
        <w:rPr>
          <w:rStyle w:val="lev"/>
          <w:rFonts w:ascii="Calibri" w:eastAsiaTheme="majorEastAsia" w:hAnsi="Calibri" w:cs="Calibri"/>
        </w:rPr>
        <w:t>WhatsApp</w:t>
      </w:r>
      <w:r w:rsidRPr="00242D42">
        <w:rPr>
          <w:rFonts w:ascii="Calibri" w:hAnsi="Calibri" w:cs="Calibri"/>
        </w:rPr>
        <w:t xml:space="preserve"> assure la relation directe et la réactivité</w:t>
      </w:r>
    </w:p>
    <w:p w14:paraId="47025A58" w14:textId="77777777" w:rsidR="00570463" w:rsidRPr="00242D42" w:rsidRDefault="00570463" w:rsidP="00570463">
      <w:pPr>
        <w:pStyle w:val="whitespace-normal"/>
        <w:numPr>
          <w:ilvl w:val="0"/>
          <w:numId w:val="31"/>
        </w:numPr>
        <w:spacing w:beforeAutospacing="0" w:afterAutospacing="0"/>
        <w:jc w:val="both"/>
        <w:rPr>
          <w:rFonts w:ascii="Calibri" w:hAnsi="Calibri" w:cs="Calibri"/>
        </w:rPr>
      </w:pPr>
      <w:r w:rsidRPr="00242D42">
        <w:rPr>
          <w:rFonts w:ascii="Calibri" w:hAnsi="Calibri" w:cs="Calibri"/>
        </w:rPr>
        <w:t xml:space="preserve">La </w:t>
      </w:r>
      <w:r w:rsidRPr="00242D42">
        <w:rPr>
          <w:rStyle w:val="lev"/>
          <w:rFonts w:ascii="Calibri" w:eastAsiaTheme="majorEastAsia" w:hAnsi="Calibri" w:cs="Calibri"/>
        </w:rPr>
        <w:t>newsletter</w:t>
      </w:r>
      <w:r w:rsidRPr="00242D42">
        <w:rPr>
          <w:rFonts w:ascii="Calibri" w:hAnsi="Calibri" w:cs="Calibri"/>
        </w:rPr>
        <w:t xml:space="preserve"> maintient le lien régulier avec l'audience engagée</w:t>
      </w:r>
    </w:p>
    <w:p w14:paraId="0F1E20B4" w14:textId="292CC74B" w:rsidR="005C5BDC" w:rsidRPr="00242D42" w:rsidRDefault="00570463" w:rsidP="00570463">
      <w:pPr>
        <w:pStyle w:val="font-claude-response-body"/>
        <w:spacing w:beforeAutospacing="0" w:afterAutospacing="0"/>
        <w:jc w:val="both"/>
        <w:rPr>
          <w:rFonts w:ascii="Calibri" w:hAnsi="Calibri" w:cs="Calibri"/>
        </w:rPr>
      </w:pPr>
      <w:r w:rsidRPr="00242D42">
        <w:rPr>
          <w:rFonts w:ascii="Calibri" w:hAnsi="Calibri" w:cs="Calibri"/>
        </w:rPr>
        <w:t>Les contenus circulent entre ces canaux : une vidéo produite pour YouTube est déclinée en extrait pour Instagram, annoncée sur Facebook, relayée par WhatsApp, et intégrée dans la newsletter. Cette circulation maximise le retour sur investissement de chaque contenu produit.</w:t>
      </w:r>
    </w:p>
    <w:p w14:paraId="6636C4F5" w14:textId="77777777" w:rsidR="002234CE" w:rsidRPr="00242D42" w:rsidRDefault="002234CE" w:rsidP="00570463">
      <w:pPr>
        <w:pStyle w:val="font-claude-response-body"/>
        <w:spacing w:beforeAutospacing="0" w:afterAutospacing="0"/>
        <w:jc w:val="both"/>
        <w:rPr>
          <w:rStyle w:val="lev"/>
          <w:rFonts w:ascii="Calibri" w:hAnsi="Calibri" w:cs="Calibri"/>
          <w:b w:val="0"/>
          <w:bCs w:val="0"/>
        </w:rPr>
      </w:pPr>
    </w:p>
    <w:p w14:paraId="67A14E54" w14:textId="57310E82" w:rsidR="00C60702" w:rsidRPr="00242D42" w:rsidRDefault="00A345D0" w:rsidP="00242D42">
      <w:pPr>
        <w:pStyle w:val="Titre2"/>
        <w:numPr>
          <w:ilvl w:val="0"/>
          <w:numId w:val="30"/>
        </w:numPr>
        <w:rPr>
          <w:rFonts w:cs="Calibri"/>
        </w:rPr>
      </w:pPr>
      <w:bookmarkStart w:id="15" w:name="_Toc219928249"/>
      <w:r w:rsidRPr="00242D42">
        <w:rPr>
          <w:rFonts w:cs="Calibri"/>
        </w:rPr>
        <w:t>Communication institutionnelle et relation presse</w:t>
      </w:r>
      <w:bookmarkEnd w:id="15"/>
    </w:p>
    <w:p w14:paraId="151FE080" w14:textId="3E6CE313"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66784" behindDoc="0" locked="0" layoutInCell="1" allowOverlap="1" wp14:anchorId="02F459E2" wp14:editId="7328DC3C">
                <wp:simplePos x="0" y="0"/>
                <wp:positionH relativeFrom="column">
                  <wp:posOffset>50800</wp:posOffset>
                </wp:positionH>
                <wp:positionV relativeFrom="paragraph">
                  <wp:posOffset>0</wp:posOffset>
                </wp:positionV>
                <wp:extent cx="50800" cy="169464"/>
                <wp:effectExtent l="0" t="0" r="0" b="0"/>
                <wp:wrapNone/>
                <wp:docPr id="1113506959"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55849A" id="Rectangle 1" o:spid="_x0000_s1026" style="position:absolute;margin-left:4pt;margin-top:0;width:4pt;height:13.35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w:t>
      </w:r>
      <w:r w:rsidRPr="00242D42">
        <w:rPr>
          <w:rStyle w:val="lev"/>
          <w:rFonts w:ascii="Calibri" w:eastAsiaTheme="majorEastAsia" w:hAnsi="Calibri" w:cs="Calibri"/>
        </w:rPr>
        <w:t>a dimension institutionnelle : crédibilité et légitimité</w:t>
      </w:r>
    </w:p>
    <w:p w14:paraId="30F9C67F" w14:textId="77777777" w:rsidR="005C5BDC" w:rsidRPr="00242D42" w:rsidRDefault="005C5BDC" w:rsidP="005C5BDC">
      <w:pPr>
        <w:pStyle w:val="font-claude-response-body"/>
        <w:spacing w:beforeAutospacing="0" w:afterAutospacing="0"/>
        <w:jc w:val="both"/>
        <w:rPr>
          <w:rFonts w:ascii="Calibri" w:hAnsi="Calibri" w:cs="Calibri"/>
        </w:rPr>
      </w:pPr>
      <w:r w:rsidRPr="00242D42">
        <w:rPr>
          <w:rFonts w:ascii="Calibri" w:hAnsi="Calibri" w:cs="Calibri"/>
        </w:rPr>
        <w:t>AYENAH est un projet d'État. Cette nature institutionnelle n'est pas une contrainte à contourner, mais un atout à valoriser. Dans un environnement où la diaspora est régulièrement sollicitée par des initiatives de fiabilité variable, l'ancrage étatique constitue un gage de sérieux et de pérennité.</w:t>
      </w:r>
    </w:p>
    <w:p w14:paraId="7940C676" w14:textId="77777777" w:rsidR="005C5BDC" w:rsidRPr="00242D42" w:rsidRDefault="005C5BDC" w:rsidP="005C5BDC">
      <w:pPr>
        <w:pStyle w:val="font-claude-response-body"/>
        <w:spacing w:beforeAutospacing="0" w:afterAutospacing="0"/>
        <w:jc w:val="both"/>
        <w:rPr>
          <w:rFonts w:ascii="Calibri" w:hAnsi="Calibri" w:cs="Calibri"/>
        </w:rPr>
      </w:pPr>
      <w:r w:rsidRPr="00242D42">
        <w:rPr>
          <w:rFonts w:ascii="Calibri" w:hAnsi="Calibri" w:cs="Calibri"/>
        </w:rPr>
        <w:t>La communication institutionnelle d'AYENAH vise à affirmer cette légitimité tout en évitant l'écueil d'un ton bureaucratique qui créerait de la distance avec les publics.</w:t>
      </w:r>
    </w:p>
    <w:p w14:paraId="450A82EB" w14:textId="77777777" w:rsidR="005C5BDC" w:rsidRPr="00242D42" w:rsidRDefault="005C5BDC" w:rsidP="005C5BDC">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supports institutionnels</w:t>
      </w:r>
      <w:r w:rsidRPr="00242D42">
        <w:rPr>
          <w:rFonts w:ascii="Calibri" w:hAnsi="Calibri" w:cs="Calibri"/>
        </w:rPr>
        <w:t xml:space="preserve"> traduisent le positionnement officiel du projet : plaquette de présentation, rapport d'activité, dossier de presse, discours officiels. Ces documents respectent les codes de la communication publique tout en intégrant l'identité visuelle AYENAH. Ils sont conçus pour être utilisés dans les relations avec les partenaires institutionnels, les médias, les événements officiels.</w:t>
      </w:r>
    </w:p>
    <w:p w14:paraId="3F4D5A59" w14:textId="77777777" w:rsidR="005C5BDC" w:rsidRPr="00242D42" w:rsidRDefault="005C5BDC" w:rsidP="005C5BDC">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La coordination avec la tutelle</w:t>
      </w:r>
      <w:r w:rsidRPr="00242D42">
        <w:rPr>
          <w:rFonts w:ascii="Calibri" w:hAnsi="Calibri" w:cs="Calibri"/>
        </w:rPr>
        <w:t xml:space="preserve"> garantit la cohérence des prises de parole. AYENAH s'inscrit dans la politique de la DGIE et du Ministère de tutelle. Chaque communication officielle s'articule avec les messages portés par ces institutions, sans redondance ni contradiction.</w:t>
      </w:r>
    </w:p>
    <w:p w14:paraId="097400A3" w14:textId="49169A7A" w:rsidR="005C5BDC" w:rsidRPr="00242D42" w:rsidRDefault="005C5BDC" w:rsidP="005C5BDC">
      <w:pPr>
        <w:pStyle w:val="font-claude-response-body"/>
        <w:spacing w:beforeAutospacing="0" w:afterAutospacing="0"/>
        <w:jc w:val="both"/>
        <w:rPr>
          <w:rStyle w:val="lev"/>
          <w:rFonts w:ascii="Calibri" w:hAnsi="Calibri" w:cs="Calibri"/>
          <w:b w:val="0"/>
          <w:bCs w:val="0"/>
        </w:rPr>
      </w:pPr>
      <w:r w:rsidRPr="00242D42">
        <w:rPr>
          <w:rStyle w:val="Accentuation"/>
          <w:rFonts w:ascii="Calibri" w:eastAsiaTheme="majorEastAsia" w:hAnsi="Calibri" w:cs="Calibri"/>
        </w:rPr>
        <w:lastRenderedPageBreak/>
        <w:t>La visibilité des partenaires</w:t>
      </w:r>
      <w:r w:rsidRPr="00242D42">
        <w:rPr>
          <w:rFonts w:ascii="Calibri" w:hAnsi="Calibri" w:cs="Calibri"/>
        </w:rPr>
        <w:t xml:space="preserve"> répond aux exigences contractuelles et relationnelles. Les logos de l'AFD, d'Expertise France et du CRPM</w:t>
      </w:r>
      <w:r w:rsidRPr="00242D42">
        <w:rPr>
          <w:rFonts w:ascii="Calibri" w:hAnsi="Calibri" w:cs="Calibri"/>
        </w:rPr>
        <w:t xml:space="preserve"> II</w:t>
      </w:r>
      <w:r w:rsidRPr="00242D42">
        <w:rPr>
          <w:rFonts w:ascii="Calibri" w:hAnsi="Calibri" w:cs="Calibri"/>
        </w:rPr>
        <w:t xml:space="preserve"> figurent sur les supports selon les normes définies. Les partenaires sont mentionnés et associés aux communications importantes. Cette visibilité partagée renforce la crédibilité collective du dispositif.</w:t>
      </w:r>
    </w:p>
    <w:p w14:paraId="06FF7F7A" w14:textId="75596B3E"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68832" behindDoc="0" locked="0" layoutInCell="1" allowOverlap="1" wp14:anchorId="6F964392" wp14:editId="72AB31CB">
                <wp:simplePos x="0" y="0"/>
                <wp:positionH relativeFrom="column">
                  <wp:posOffset>50800</wp:posOffset>
                </wp:positionH>
                <wp:positionV relativeFrom="paragraph">
                  <wp:posOffset>0</wp:posOffset>
                </wp:positionV>
                <wp:extent cx="50800" cy="169464"/>
                <wp:effectExtent l="0" t="0" r="0" b="0"/>
                <wp:wrapNone/>
                <wp:docPr id="455321474"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EF09EF" id="Rectangle 1" o:spid="_x0000_s1026" style="position:absolute;margin-left:4pt;margin-top:0;width:4pt;height:13.3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w:t>
      </w:r>
      <w:r w:rsidRPr="00242D42">
        <w:rPr>
          <w:rStyle w:val="lev"/>
          <w:rFonts w:ascii="Calibri" w:eastAsiaTheme="majorEastAsia" w:hAnsi="Calibri" w:cs="Calibri"/>
        </w:rPr>
        <w:t>s relations presse : amplifier par les médias</w:t>
      </w:r>
    </w:p>
    <w:p w14:paraId="2B72676F" w14:textId="77777777" w:rsidR="00373CF4" w:rsidRPr="00242D42" w:rsidRDefault="00373CF4" w:rsidP="00373CF4">
      <w:pPr>
        <w:pStyle w:val="font-claude-response-body"/>
        <w:spacing w:beforeAutospacing="0" w:afterAutospacing="0"/>
        <w:jc w:val="both"/>
        <w:rPr>
          <w:rFonts w:ascii="Calibri" w:hAnsi="Calibri" w:cs="Calibri"/>
        </w:rPr>
      </w:pPr>
      <w:r w:rsidRPr="00242D42">
        <w:rPr>
          <w:rFonts w:ascii="Calibri" w:hAnsi="Calibri" w:cs="Calibri"/>
        </w:rPr>
        <w:t>Les médias restent des amplificateurs puissants, capables de toucher des audiences qu'AYENAH ne peut atteindre directement. La stratégie de relations presse distingue deux cibles médiatiques aux logiques différentes.</w:t>
      </w:r>
    </w:p>
    <w:p w14:paraId="5EF6C631" w14:textId="77777777" w:rsidR="00373CF4" w:rsidRPr="00242D42" w:rsidRDefault="00373CF4" w:rsidP="00373CF4">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médias nationaux ivoiriens</w:t>
      </w:r>
      <w:r w:rsidRPr="00242D42">
        <w:rPr>
          <w:rFonts w:ascii="Calibri" w:hAnsi="Calibri" w:cs="Calibri"/>
        </w:rPr>
        <w:t xml:space="preserve"> — télévisions (RTI, NCI, Life TV), radios, presse écrite (Fraternité Matin, L'Intelligent d'Abidjan), presse en ligne — permettent de toucher le grand public ivoirien et de légitimer le projet dans l'espace public national. Leur couverture intéresse aussi la diaspora qui reste connectée à l'actualité du pays.</w:t>
      </w:r>
    </w:p>
    <w:p w14:paraId="3C1E40D5" w14:textId="77777777" w:rsidR="00373CF4" w:rsidRPr="00242D42" w:rsidRDefault="00373CF4" w:rsidP="00373CF4">
      <w:pPr>
        <w:pStyle w:val="font-claude-response-body"/>
        <w:spacing w:beforeAutospacing="0" w:afterAutospacing="0"/>
        <w:jc w:val="both"/>
        <w:rPr>
          <w:rFonts w:ascii="Calibri" w:hAnsi="Calibri" w:cs="Calibri"/>
        </w:rPr>
      </w:pPr>
      <w:r w:rsidRPr="00242D42">
        <w:rPr>
          <w:rFonts w:ascii="Calibri" w:hAnsi="Calibri" w:cs="Calibri"/>
        </w:rPr>
        <w:t>Les médias nationaux sont sensibles aux angles institutionnels (lancement officiel, visite ministérielle, signature de convention), aux résultats concrets (inauguration d'un projet financé, bilan chiffré), et aux dimensions humaines (portrait d'un expert en mission, témoignage de bénéficiaires).</w:t>
      </w:r>
    </w:p>
    <w:p w14:paraId="6FAA0EF5" w14:textId="77777777" w:rsidR="00373CF4" w:rsidRPr="00242D42" w:rsidRDefault="00373CF4" w:rsidP="00373CF4">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médias diasporiques</w:t>
      </w:r>
      <w:r w:rsidRPr="00242D42">
        <w:rPr>
          <w:rFonts w:ascii="Calibri" w:hAnsi="Calibri" w:cs="Calibri"/>
        </w:rPr>
        <w:t xml:space="preserve"> — radios communautaires en France (</w:t>
      </w:r>
      <w:proofErr w:type="spellStart"/>
      <w:r w:rsidRPr="00242D42">
        <w:rPr>
          <w:rFonts w:ascii="Calibri" w:hAnsi="Calibri" w:cs="Calibri"/>
        </w:rPr>
        <w:t>Africa</w:t>
      </w:r>
      <w:proofErr w:type="spellEnd"/>
      <w:r w:rsidRPr="00242D42">
        <w:rPr>
          <w:rFonts w:ascii="Calibri" w:hAnsi="Calibri" w:cs="Calibri"/>
        </w:rPr>
        <w:t xml:space="preserve"> n°1, Radio Nostalgie Côte d'Ivoire), web TV, podcasts, blogs influents, sites d'information communautaires — constituent des relais directs vers les cibles prioritaires d'AYENAH. Leur audience est plus restreinte mais hautement qualifiée : ce sont précisément les Ivoiriens de l'extérieur que le projet cherche à mobiliser.</w:t>
      </w:r>
    </w:p>
    <w:p w14:paraId="2BFE3EFF" w14:textId="06DB9E63" w:rsidR="00A345D0" w:rsidRPr="00242D42" w:rsidRDefault="00373CF4" w:rsidP="00373CF4">
      <w:pPr>
        <w:pStyle w:val="font-claude-response-body"/>
        <w:spacing w:beforeAutospacing="0" w:afterAutospacing="0"/>
        <w:jc w:val="both"/>
        <w:rPr>
          <w:rStyle w:val="lev"/>
          <w:rFonts w:ascii="Calibri" w:hAnsi="Calibri" w:cs="Calibri"/>
          <w:b w:val="0"/>
          <w:bCs w:val="0"/>
        </w:rPr>
      </w:pPr>
      <w:r w:rsidRPr="00242D42">
        <w:rPr>
          <w:rFonts w:ascii="Calibri" w:hAnsi="Calibri" w:cs="Calibri"/>
        </w:rPr>
        <w:t>Ces médias apprécient les contenus de proximité : témoignages de membres de la diaspora engagés dans AYENAH, informations pratiques sur les opportunités, récits de projets menés par des associations qu'ils connaissent.</w:t>
      </w:r>
      <w:r w:rsidRPr="00242D42">
        <w:rPr>
          <w:rStyle w:val="lev"/>
          <w:rFonts w:ascii="Calibri" w:eastAsiaTheme="majorEastAsia" w:hAnsi="Calibri" w:cs="Calibri"/>
        </w:rPr>
        <w:tab/>
      </w:r>
    </w:p>
    <w:p w14:paraId="3DF2F06C" w14:textId="40614CDC"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72928" behindDoc="0" locked="0" layoutInCell="1" allowOverlap="1" wp14:anchorId="47DE309C" wp14:editId="31FBAB7D">
                <wp:simplePos x="0" y="0"/>
                <wp:positionH relativeFrom="column">
                  <wp:posOffset>50800</wp:posOffset>
                </wp:positionH>
                <wp:positionV relativeFrom="paragraph">
                  <wp:posOffset>0</wp:posOffset>
                </wp:positionV>
                <wp:extent cx="50800" cy="169464"/>
                <wp:effectExtent l="0" t="0" r="0" b="0"/>
                <wp:wrapNone/>
                <wp:docPr id="1678352795"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D34BD8" id="Rectangle 1" o:spid="_x0000_s1026" style="position:absolute;margin-left:4pt;margin-top:0;width:4pt;height:13.3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w:t>
      </w:r>
      <w:r w:rsidRPr="00242D42">
        <w:rPr>
          <w:rStyle w:val="lev"/>
          <w:rFonts w:ascii="Calibri" w:eastAsiaTheme="majorEastAsia" w:hAnsi="Calibri" w:cs="Calibri"/>
        </w:rPr>
        <w:t>s outils de relations presse</w:t>
      </w:r>
    </w:p>
    <w:p w14:paraId="3BF6BC2A" w14:textId="77777777" w:rsidR="00373CF4" w:rsidRPr="00242D42" w:rsidRDefault="00373CF4" w:rsidP="00373CF4">
      <w:pPr>
        <w:pStyle w:val="font-claude-response-body"/>
        <w:spacing w:beforeAutospacing="0" w:afterAutospacing="0"/>
        <w:jc w:val="both"/>
        <w:rPr>
          <w:rFonts w:ascii="Calibri" w:hAnsi="Calibri" w:cs="Calibri"/>
        </w:rPr>
      </w:pPr>
      <w:r w:rsidRPr="00242D42">
        <w:rPr>
          <w:rFonts w:ascii="Calibri" w:hAnsi="Calibri" w:cs="Calibri"/>
        </w:rPr>
        <w:t>La relation avec les médias s'appuie sur des outils professionnels :</w:t>
      </w:r>
    </w:p>
    <w:p w14:paraId="039D5E38" w14:textId="77777777" w:rsidR="00373CF4" w:rsidRPr="00242D42" w:rsidRDefault="00373CF4" w:rsidP="00373CF4">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 fichier presse</w:t>
      </w:r>
      <w:r w:rsidRPr="00242D42">
        <w:rPr>
          <w:rFonts w:ascii="Calibri" w:hAnsi="Calibri" w:cs="Calibri"/>
        </w:rPr>
        <w:t xml:space="preserve"> recense les journalistes et médias pertinents, nationaux et diasporiques, avec leurs coordonnées et leurs centres d'intérêt éditoriaux. Ce fichier est maintenu à jour et enrichi au fil des contacts.</w:t>
      </w:r>
    </w:p>
    <w:p w14:paraId="47343E58" w14:textId="77777777" w:rsidR="00373CF4" w:rsidRPr="00242D42" w:rsidRDefault="00373CF4" w:rsidP="00373CF4">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 dossier de presse</w:t>
      </w:r>
      <w:r w:rsidRPr="00242D42">
        <w:rPr>
          <w:rFonts w:ascii="Calibri" w:hAnsi="Calibri" w:cs="Calibri"/>
        </w:rPr>
        <w:t xml:space="preserve"> présente AYENAH de manière complète : contexte, objectifs, fonctionnement, chiffres clés, témoignages, visuels libres de droits. Il permet à un journaliste de comprendre le projet et de produire un contenu sans nécessiter un long échange préalable.</w:t>
      </w:r>
    </w:p>
    <w:p w14:paraId="3A48920E" w14:textId="77777777" w:rsidR="00373CF4" w:rsidRPr="00242D42" w:rsidRDefault="00373CF4" w:rsidP="00373CF4">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communiqués de presse</w:t>
      </w:r>
      <w:r w:rsidRPr="00242D42">
        <w:rPr>
          <w:rFonts w:ascii="Calibri" w:hAnsi="Calibri" w:cs="Calibri"/>
        </w:rPr>
        <w:t xml:space="preserve"> annoncent les actualités importantes : lancement d'appel à projets, résultats de sélection, événements, bilans. Rédigés selon les standards journalistiques, ils facilitent la reprise par les médias.</w:t>
      </w:r>
    </w:p>
    <w:p w14:paraId="06B5EB93" w14:textId="0D0D9911" w:rsidR="00373CF4" w:rsidRPr="00242D42" w:rsidRDefault="00373CF4" w:rsidP="00373CF4">
      <w:pPr>
        <w:pStyle w:val="font-claude-response-body"/>
        <w:spacing w:beforeAutospacing="0" w:afterAutospacing="0"/>
        <w:jc w:val="both"/>
        <w:rPr>
          <w:rStyle w:val="lev"/>
          <w:rFonts w:ascii="Calibri" w:hAnsi="Calibri" w:cs="Calibri"/>
          <w:b w:val="0"/>
          <w:bCs w:val="0"/>
        </w:rPr>
      </w:pPr>
      <w:r w:rsidRPr="00242D42">
        <w:rPr>
          <w:rStyle w:val="Accentuation"/>
          <w:rFonts w:ascii="Calibri" w:eastAsiaTheme="majorEastAsia" w:hAnsi="Calibri" w:cs="Calibri"/>
        </w:rPr>
        <w:t>Les opportunités de reportage</w:t>
      </w:r>
      <w:r w:rsidRPr="00242D42">
        <w:rPr>
          <w:rFonts w:ascii="Calibri" w:hAnsi="Calibri" w:cs="Calibri"/>
        </w:rPr>
        <w:t xml:space="preserve"> sont proposées aux médias pour des contenus plus approfondis : visite de projets sur le terrain, interview d'experts en mission, accès aux événements. Ces opportunités créent une relation de partenariat au-delà de la simple diffusion de communiqués.</w:t>
      </w:r>
    </w:p>
    <w:p w14:paraId="432F6083" w14:textId="110917A5"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74976" behindDoc="0" locked="0" layoutInCell="1" allowOverlap="1" wp14:anchorId="0B96628D" wp14:editId="234F7059">
                <wp:simplePos x="0" y="0"/>
                <wp:positionH relativeFrom="column">
                  <wp:posOffset>50800</wp:posOffset>
                </wp:positionH>
                <wp:positionV relativeFrom="paragraph">
                  <wp:posOffset>0</wp:posOffset>
                </wp:positionV>
                <wp:extent cx="50800" cy="169464"/>
                <wp:effectExtent l="0" t="0" r="0" b="0"/>
                <wp:wrapNone/>
                <wp:docPr id="168353364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53D87F" id="Rectangle 1" o:spid="_x0000_s1026" style="position:absolute;margin-left:4pt;margin-top:0;width:4pt;height:13.3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 principe de fonctionnement d</w:t>
      </w:r>
      <w:r w:rsidRPr="00242D42">
        <w:rPr>
          <w:rStyle w:val="lev"/>
          <w:rFonts w:ascii="Calibri" w:eastAsiaTheme="majorEastAsia" w:hAnsi="Calibri" w:cs="Calibri"/>
        </w:rPr>
        <w:t>es relations presse</w:t>
      </w:r>
    </w:p>
    <w:p w14:paraId="0E358DF6" w14:textId="0B266FC0" w:rsidR="00072DEF" w:rsidRPr="00242D42" w:rsidRDefault="00072DEF" w:rsidP="00373CF4">
      <w:pPr>
        <w:pStyle w:val="font-claude-response-body"/>
        <w:spacing w:beforeAutospacing="0" w:afterAutospacing="0"/>
        <w:jc w:val="both"/>
        <w:rPr>
          <w:rFonts w:ascii="Calibri" w:hAnsi="Calibri" w:cs="Calibri"/>
        </w:rPr>
      </w:pPr>
      <w:r w:rsidRPr="00242D42">
        <w:rPr>
          <w:rFonts w:ascii="Calibri" w:hAnsi="Calibri" w:cs="Calibri"/>
        </w:rPr>
        <w:t>Les relations presse ne sont pas ponctuelles mais continues. Le contact avec les journalistes clés est entretenu régulièrement, pas seulement lorsqu'AYENAH a quelque chose à annoncer. Cette relation de confiance facilite les retombées lorsque des actualités surviennent.</w:t>
      </w:r>
    </w:p>
    <w:p w14:paraId="0B91F19A" w14:textId="163D45DD" w:rsidR="00A345D0" w:rsidRPr="00CE649F" w:rsidRDefault="00A345D0" w:rsidP="00CE649F">
      <w:pPr>
        <w:pStyle w:val="Titre2"/>
        <w:numPr>
          <w:ilvl w:val="0"/>
          <w:numId w:val="30"/>
        </w:numPr>
        <w:rPr>
          <w:rFonts w:cs="Calibri"/>
        </w:rPr>
      </w:pPr>
      <w:bookmarkStart w:id="16" w:name="_Toc219928250"/>
      <w:r w:rsidRPr="00CE649F">
        <w:rPr>
          <w:rFonts w:cs="Calibri"/>
        </w:rPr>
        <w:lastRenderedPageBreak/>
        <w:t xml:space="preserve">Communication </w:t>
      </w:r>
      <w:r w:rsidRPr="00CE649F">
        <w:rPr>
          <w:rFonts w:cs="Calibri"/>
        </w:rPr>
        <w:t>de proximité</w:t>
      </w:r>
      <w:bookmarkEnd w:id="16"/>
    </w:p>
    <w:p w14:paraId="01053881" w14:textId="5D970E39" w:rsidR="00353B22" w:rsidRPr="00242D42" w:rsidRDefault="00A345D0" w:rsidP="00603B44">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77024" behindDoc="0" locked="0" layoutInCell="1" allowOverlap="1" wp14:anchorId="60202480" wp14:editId="4C251B84">
                <wp:simplePos x="0" y="0"/>
                <wp:positionH relativeFrom="column">
                  <wp:posOffset>50800</wp:posOffset>
                </wp:positionH>
                <wp:positionV relativeFrom="paragraph">
                  <wp:posOffset>0</wp:posOffset>
                </wp:positionV>
                <wp:extent cx="50800" cy="169464"/>
                <wp:effectExtent l="0" t="0" r="0" b="0"/>
                <wp:wrapNone/>
                <wp:docPr id="12350133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CEF927" id="Rectangle 1" o:spid="_x0000_s1026" style="position:absolute;margin-left:4pt;margin-top:0;width:4pt;height:13.35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Le </w:t>
      </w:r>
      <w:r w:rsidRPr="00242D42">
        <w:rPr>
          <w:rStyle w:val="lev"/>
          <w:rFonts w:ascii="Calibri" w:eastAsiaTheme="majorEastAsia" w:hAnsi="Calibri" w:cs="Calibri"/>
        </w:rPr>
        <w:t>facteur humain : la confiance par les pairs</w:t>
      </w:r>
    </w:p>
    <w:p w14:paraId="03AEDF8A" w14:textId="77777777" w:rsidR="00603B44" w:rsidRPr="00242D42" w:rsidRDefault="00603B44" w:rsidP="00603B44">
      <w:pPr>
        <w:pStyle w:val="font-claude-response-body"/>
        <w:spacing w:beforeAutospacing="0" w:afterAutospacing="0"/>
        <w:jc w:val="both"/>
        <w:rPr>
          <w:rFonts w:ascii="Calibri" w:hAnsi="Calibri" w:cs="Calibri"/>
        </w:rPr>
      </w:pPr>
      <w:r w:rsidRPr="00242D42">
        <w:rPr>
          <w:rFonts w:ascii="Calibri" w:hAnsi="Calibri" w:cs="Calibri"/>
        </w:rPr>
        <w:t>Dans la diaspora, la confiance se construit souvent par le bouche-à-oreille et la recommandation entre pairs. Un Ivoirien de l'extérieur sera plus enclin à s'intéresser à AYENAH si quelqu'un qu'il connaît et respecte lui en parle, plutôt que s'il voit une publicité officielle.</w:t>
      </w:r>
    </w:p>
    <w:p w14:paraId="1130A43A" w14:textId="36FFEA04" w:rsidR="00603B44" w:rsidRPr="00242D42" w:rsidRDefault="00603B44" w:rsidP="00603B44">
      <w:pPr>
        <w:pStyle w:val="font-claude-response-body"/>
        <w:spacing w:beforeAutospacing="0" w:afterAutospacing="0"/>
        <w:jc w:val="both"/>
        <w:rPr>
          <w:rStyle w:val="lev"/>
          <w:rFonts w:ascii="Calibri" w:hAnsi="Calibri" w:cs="Calibri"/>
          <w:b w:val="0"/>
          <w:bCs w:val="0"/>
        </w:rPr>
      </w:pPr>
      <w:r w:rsidRPr="00242D42">
        <w:rPr>
          <w:rFonts w:ascii="Calibri" w:hAnsi="Calibri" w:cs="Calibri"/>
        </w:rPr>
        <w:t>La communication de proximité exploite ce mécanisme en structurant un réseau de relais humains qui portent le message AYENAH au sein de leurs communautés.</w:t>
      </w:r>
    </w:p>
    <w:p w14:paraId="27C85F0C" w14:textId="77777777" w:rsidR="00072DEF" w:rsidRPr="00242D42" w:rsidRDefault="00A345D0" w:rsidP="00072DEF">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81120" behindDoc="0" locked="0" layoutInCell="1" allowOverlap="1" wp14:anchorId="6BCC98C9" wp14:editId="230E441E">
                <wp:simplePos x="0" y="0"/>
                <wp:positionH relativeFrom="column">
                  <wp:posOffset>50800</wp:posOffset>
                </wp:positionH>
                <wp:positionV relativeFrom="paragraph">
                  <wp:posOffset>0</wp:posOffset>
                </wp:positionV>
                <wp:extent cx="50800" cy="169464"/>
                <wp:effectExtent l="0" t="0" r="0" b="0"/>
                <wp:wrapNone/>
                <wp:docPr id="586405004"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B7E34F" id="Rectangle 1" o:spid="_x0000_s1026" style="position:absolute;margin-left:4pt;margin-top:0;width:4pt;height:13.35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w:t>
      </w:r>
      <w:r w:rsidRPr="00242D42">
        <w:rPr>
          <w:rStyle w:val="lev"/>
          <w:rFonts w:ascii="Calibri" w:eastAsiaTheme="majorEastAsia" w:hAnsi="Calibri" w:cs="Calibri"/>
        </w:rPr>
        <w:t xml:space="preserve">s </w:t>
      </w:r>
      <w:r w:rsidR="00072DEF" w:rsidRPr="00242D42">
        <w:rPr>
          <w:rStyle w:val="lev"/>
          <w:rFonts w:ascii="Calibri" w:eastAsiaTheme="majorEastAsia" w:hAnsi="Calibri" w:cs="Calibri"/>
        </w:rPr>
        <w:t>ambassadeurs AYENAH</w:t>
      </w:r>
    </w:p>
    <w:p w14:paraId="75A7C943" w14:textId="25C23DC4" w:rsidR="00072DEF" w:rsidRPr="00242D42" w:rsidRDefault="00072DEF" w:rsidP="00072DEF">
      <w:pPr>
        <w:pStyle w:val="font-claude-response-body"/>
        <w:spacing w:beforeAutospacing="0" w:afterAutospacing="0"/>
        <w:jc w:val="both"/>
        <w:rPr>
          <w:rStyle w:val="lev"/>
          <w:rFonts w:ascii="Calibri" w:eastAsiaTheme="majorEastAsia" w:hAnsi="Calibri" w:cs="Calibri"/>
        </w:rPr>
      </w:pPr>
      <w:r w:rsidRPr="00242D42">
        <w:rPr>
          <w:rFonts w:ascii="Calibri" w:hAnsi="Calibri" w:cs="Calibri"/>
        </w:rPr>
        <w:t>Les ambassadeurs sont des membres de la diaspora qui, convaincus par le projet, acceptent d'en devenir les porte-parole bénévoles dans leur environnement. Ce ne sont pas des employés ni des prestataires, mais des alliés engagés.</w:t>
      </w:r>
    </w:p>
    <w:p w14:paraId="2B59091F" w14:textId="53EC68F0" w:rsidR="00072DEF" w:rsidRPr="00242D42" w:rsidRDefault="00072DEF" w:rsidP="00072DEF">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17984" behindDoc="0" locked="0" layoutInCell="1" allowOverlap="1" wp14:anchorId="00E1F884" wp14:editId="780787A9">
                <wp:simplePos x="0" y="0"/>
                <wp:positionH relativeFrom="column">
                  <wp:posOffset>50800</wp:posOffset>
                </wp:positionH>
                <wp:positionV relativeFrom="paragraph">
                  <wp:posOffset>0</wp:posOffset>
                </wp:positionV>
                <wp:extent cx="50800" cy="169464"/>
                <wp:effectExtent l="0" t="0" r="0" b="0"/>
                <wp:wrapNone/>
                <wp:docPr id="15688898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90009A" id="Rectangle 1" o:spid="_x0000_s1026" style="position:absolute;margin-left:4pt;margin-top:0;width:4pt;height:13.35pt;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Les relais institutionnels</w:t>
      </w:r>
    </w:p>
    <w:p w14:paraId="76E8B8FB" w14:textId="77777777" w:rsidR="00353B22" w:rsidRPr="00242D42" w:rsidRDefault="00353B22" w:rsidP="00353B22">
      <w:pPr>
        <w:pStyle w:val="font-claude-response-body"/>
        <w:spacing w:beforeAutospacing="0" w:afterAutospacing="0"/>
        <w:jc w:val="both"/>
        <w:rPr>
          <w:rFonts w:ascii="Calibri" w:hAnsi="Calibri" w:cs="Calibri"/>
        </w:rPr>
      </w:pPr>
      <w:r w:rsidRPr="00242D42">
        <w:rPr>
          <w:rFonts w:ascii="Calibri" w:hAnsi="Calibri" w:cs="Calibri"/>
        </w:rPr>
        <w:t>Au-delà des ambassadeurs individuels, AYENAH s'appuie sur des structures relais :</w:t>
      </w:r>
    </w:p>
    <w:p w14:paraId="7318573F" w14:textId="39F90546" w:rsidR="00353B22" w:rsidRPr="00242D42" w:rsidRDefault="00353B22" w:rsidP="00353B22">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associations de la diaspora</w:t>
      </w:r>
      <w:r w:rsidRPr="00242D42">
        <w:rPr>
          <w:rFonts w:ascii="Calibri" w:hAnsi="Calibri" w:cs="Calibri"/>
        </w:rPr>
        <w:t xml:space="preserve"> qui, même lorsqu'elles ne portent pas elles-mêmes un projet, peuvent diffuser l'information à leurs membres. AYENAH fournit les contenus et outils, l'association les relaie via ses canaux.</w:t>
      </w:r>
    </w:p>
    <w:p w14:paraId="10EDE473" w14:textId="5C236E7E" w:rsidR="00353B22" w:rsidRPr="00242D42" w:rsidRDefault="00353B22" w:rsidP="00353B22">
      <w:pPr>
        <w:pStyle w:val="font-claude-response-body"/>
        <w:spacing w:beforeAutospacing="0" w:afterAutospacing="0"/>
        <w:jc w:val="both"/>
        <w:rPr>
          <w:rStyle w:val="lev"/>
          <w:rFonts w:ascii="Calibri" w:hAnsi="Calibri" w:cs="Calibri"/>
          <w:b w:val="0"/>
          <w:bCs w:val="0"/>
        </w:rPr>
      </w:pPr>
      <w:r w:rsidRPr="00242D42">
        <w:rPr>
          <w:rStyle w:val="Accentuation"/>
          <w:rFonts w:ascii="Calibri" w:eastAsiaTheme="majorEastAsia" w:hAnsi="Calibri" w:cs="Calibri"/>
        </w:rPr>
        <w:t>Les organisations faîtières</w:t>
      </w:r>
      <w:r w:rsidRPr="00242D42">
        <w:rPr>
          <w:rFonts w:ascii="Calibri" w:hAnsi="Calibri" w:cs="Calibri"/>
        </w:rPr>
        <w:t xml:space="preserve"> qui regroupent plusieurs associations diasporiques constituent des relais démultiplicateurs particulièrement efficaces.</w:t>
      </w:r>
    </w:p>
    <w:p w14:paraId="10CC79B2" w14:textId="0B361ABD"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83168" behindDoc="0" locked="0" layoutInCell="1" allowOverlap="1" wp14:anchorId="0F655F8F" wp14:editId="3F0FA5C6">
                <wp:simplePos x="0" y="0"/>
                <wp:positionH relativeFrom="column">
                  <wp:posOffset>50800</wp:posOffset>
                </wp:positionH>
                <wp:positionV relativeFrom="paragraph">
                  <wp:posOffset>0</wp:posOffset>
                </wp:positionV>
                <wp:extent cx="50800" cy="169464"/>
                <wp:effectExtent l="0" t="0" r="0" b="0"/>
                <wp:wrapNone/>
                <wp:docPr id="115198364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38B2CB" id="Rectangle 1" o:spid="_x0000_s1026" style="position:absolute;margin-left:4pt;margin-top:0;width:4pt;height:13.35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w:t>
      </w:r>
      <w:r w:rsidRPr="00242D42">
        <w:rPr>
          <w:rStyle w:val="lev"/>
          <w:rFonts w:ascii="Calibri" w:eastAsiaTheme="majorEastAsia" w:hAnsi="Calibri" w:cs="Calibri"/>
        </w:rPr>
        <w:t>s relais locaux en Côte d’Ivoire</w:t>
      </w:r>
    </w:p>
    <w:p w14:paraId="54B2A650" w14:textId="77777777" w:rsidR="00353B22" w:rsidRPr="00242D42" w:rsidRDefault="00353B22" w:rsidP="00353B22">
      <w:pPr>
        <w:pStyle w:val="font-claude-response-body"/>
        <w:spacing w:beforeAutospacing="0" w:afterAutospacing="0"/>
        <w:jc w:val="both"/>
        <w:rPr>
          <w:rFonts w:ascii="Calibri" w:hAnsi="Calibri" w:cs="Calibri"/>
        </w:rPr>
      </w:pPr>
      <w:r w:rsidRPr="00242D42">
        <w:rPr>
          <w:rFonts w:ascii="Calibri" w:hAnsi="Calibri" w:cs="Calibri"/>
        </w:rPr>
        <w:t>La communication de proximité concerne aussi le territoire ivoirien. Pour toucher les porteurs de projets locaux et les communautés bénéficiaires, AYENAH s'appuie sur :</w:t>
      </w:r>
    </w:p>
    <w:p w14:paraId="64A340EC" w14:textId="77777777" w:rsidR="00353B22" w:rsidRPr="00242D42" w:rsidRDefault="00353B22" w:rsidP="00353B22">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collectivités territoriales</w:t>
      </w:r>
      <w:r w:rsidRPr="00242D42">
        <w:rPr>
          <w:rFonts w:ascii="Calibri" w:hAnsi="Calibri" w:cs="Calibri"/>
        </w:rPr>
        <w:t xml:space="preserve"> qui relaient l'information auprès des acteurs de leur territoire. Les maires, présidents de conseil régional, chefs de village sont des prescripteurs écoutés localement.</w:t>
      </w:r>
    </w:p>
    <w:p w14:paraId="65FE9338" w14:textId="77777777" w:rsidR="00353B22" w:rsidRPr="00242D42" w:rsidRDefault="00353B22" w:rsidP="00353B22">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organisations communautaires</w:t>
      </w:r>
      <w:r w:rsidRPr="00242D42">
        <w:rPr>
          <w:rFonts w:ascii="Calibri" w:hAnsi="Calibri" w:cs="Calibri"/>
        </w:rPr>
        <w:t xml:space="preserve"> — coopératives, groupements, associations locales — qui constituent le tissu du développement local. Leur implication dans la diffusion de l'information garantit que celle-ci atteint les potentiels porteurs de projets.</w:t>
      </w:r>
    </w:p>
    <w:p w14:paraId="3021FF0A" w14:textId="1F5D2685" w:rsidR="00353B22" w:rsidRPr="00242D42" w:rsidRDefault="00353B22" w:rsidP="00353B22">
      <w:pPr>
        <w:pStyle w:val="font-claude-response-body"/>
        <w:spacing w:beforeAutospacing="0" w:afterAutospacing="0"/>
        <w:jc w:val="both"/>
        <w:rPr>
          <w:rStyle w:val="lev"/>
          <w:rFonts w:ascii="Calibri" w:hAnsi="Calibri" w:cs="Calibri"/>
          <w:b w:val="0"/>
          <w:bCs w:val="0"/>
        </w:rPr>
      </w:pPr>
      <w:r w:rsidRPr="00242D42">
        <w:rPr>
          <w:rStyle w:val="Accentuation"/>
          <w:rFonts w:ascii="Calibri" w:eastAsiaTheme="majorEastAsia" w:hAnsi="Calibri" w:cs="Calibri"/>
        </w:rPr>
        <w:t>Les radios locales</w:t>
      </w:r>
      <w:r w:rsidRPr="00242D42">
        <w:rPr>
          <w:rFonts w:ascii="Calibri" w:hAnsi="Calibri" w:cs="Calibri"/>
        </w:rPr>
        <w:t xml:space="preserve"> qui, dans de nombreuses régions, restent le média de masse le plus écouté. Des partenariats avec ces radios permettent de toucher des populations moins connectées au digital.</w:t>
      </w:r>
    </w:p>
    <w:p w14:paraId="0A09E4B1" w14:textId="123ADF39"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85216" behindDoc="0" locked="0" layoutInCell="1" allowOverlap="1" wp14:anchorId="3897229B" wp14:editId="19177904">
                <wp:simplePos x="0" y="0"/>
                <wp:positionH relativeFrom="column">
                  <wp:posOffset>50800</wp:posOffset>
                </wp:positionH>
                <wp:positionV relativeFrom="paragraph">
                  <wp:posOffset>0</wp:posOffset>
                </wp:positionV>
                <wp:extent cx="50800" cy="169464"/>
                <wp:effectExtent l="0" t="0" r="0" b="0"/>
                <wp:wrapNone/>
                <wp:docPr id="1302457771"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93270B" id="Rectangle 1" o:spid="_x0000_s1026" style="position:absolute;margin-left:4pt;margin-top:0;width:4pt;height:13.35pt;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Principe de fonctionnement de la proximité</w:t>
      </w:r>
    </w:p>
    <w:p w14:paraId="324F257E" w14:textId="77777777" w:rsidR="00353B22" w:rsidRPr="00242D42" w:rsidRDefault="00353B22" w:rsidP="00353B22">
      <w:pPr>
        <w:pStyle w:val="font-claude-response-body"/>
        <w:spacing w:beforeAutospacing="0" w:afterAutospacing="0"/>
        <w:jc w:val="both"/>
        <w:rPr>
          <w:rFonts w:ascii="Calibri" w:hAnsi="Calibri" w:cs="Calibri"/>
        </w:rPr>
      </w:pPr>
      <w:r w:rsidRPr="00242D42">
        <w:rPr>
          <w:rFonts w:ascii="Calibri" w:hAnsi="Calibri" w:cs="Calibri"/>
        </w:rPr>
        <w:t>La communication de proximité repose sur la qualité plutôt que la quantité. Mieux vaut dix ambassadeurs réellement engagés que cinquante noms sur une liste inactive.</w:t>
      </w:r>
    </w:p>
    <w:p w14:paraId="215E1829" w14:textId="77777777" w:rsidR="00353B22" w:rsidRPr="00242D42" w:rsidRDefault="00353B22" w:rsidP="00353B22">
      <w:pPr>
        <w:pStyle w:val="font-claude-response-body"/>
        <w:spacing w:beforeAutospacing="0" w:afterAutospacing="0"/>
        <w:jc w:val="both"/>
        <w:rPr>
          <w:rFonts w:ascii="Calibri" w:hAnsi="Calibri" w:cs="Calibri"/>
        </w:rPr>
      </w:pPr>
      <w:r w:rsidRPr="00242D42">
        <w:rPr>
          <w:rFonts w:ascii="Calibri" w:hAnsi="Calibri" w:cs="Calibri"/>
        </w:rPr>
        <w:t>L'investissement dans ce réseau est continu : former, informer, équiper, valoriser, écouter. Les relais ne sont pas de simples diffuseurs, mais des partenaires dont le retour d'expérience enrichit la stratégie globale.</w:t>
      </w:r>
    </w:p>
    <w:p w14:paraId="1B6F1A81" w14:textId="77777777" w:rsidR="00353B22" w:rsidRPr="00242D42" w:rsidRDefault="00353B22" w:rsidP="00353B22">
      <w:pPr>
        <w:pStyle w:val="font-claude-response-body"/>
        <w:spacing w:beforeAutospacing="0" w:afterAutospacing="0"/>
        <w:jc w:val="both"/>
        <w:rPr>
          <w:rStyle w:val="lev"/>
          <w:rFonts w:ascii="Calibri" w:eastAsiaTheme="majorEastAsia" w:hAnsi="Calibri" w:cs="Calibri"/>
        </w:rPr>
      </w:pPr>
    </w:p>
    <w:p w14:paraId="092CD707" w14:textId="77777777" w:rsidR="00CE649F" w:rsidRDefault="00CE649F">
      <w:pPr>
        <w:spacing w:after="160" w:line="278" w:lineRule="auto"/>
        <w:rPr>
          <w:rFonts w:eastAsiaTheme="majorEastAsia" w:cs="Calibri"/>
          <w:b/>
          <w:color w:val="8BC450"/>
          <w:sz w:val="32"/>
          <w:szCs w:val="32"/>
        </w:rPr>
      </w:pPr>
      <w:bookmarkStart w:id="17" w:name="_Toc219928251"/>
      <w:r>
        <w:rPr>
          <w:rFonts w:cs="Calibri"/>
        </w:rPr>
        <w:br w:type="page"/>
      </w:r>
    </w:p>
    <w:p w14:paraId="609EC1A1" w14:textId="3E2AC0A2" w:rsidR="00A345D0" w:rsidRPr="00242D42" w:rsidRDefault="00A345D0" w:rsidP="00242D42">
      <w:pPr>
        <w:pStyle w:val="Titre2"/>
        <w:numPr>
          <w:ilvl w:val="0"/>
          <w:numId w:val="30"/>
        </w:numPr>
        <w:rPr>
          <w:rFonts w:cs="Calibri"/>
        </w:rPr>
      </w:pPr>
      <w:r w:rsidRPr="00242D42">
        <w:rPr>
          <w:rFonts w:cs="Calibri"/>
        </w:rPr>
        <w:lastRenderedPageBreak/>
        <w:t xml:space="preserve">Communication </w:t>
      </w:r>
      <w:r w:rsidRPr="00242D42">
        <w:rPr>
          <w:rFonts w:cs="Calibri"/>
        </w:rPr>
        <w:t>événementielle</w:t>
      </w:r>
      <w:bookmarkEnd w:id="17"/>
    </w:p>
    <w:p w14:paraId="1C79C1C0" w14:textId="3BC45219"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87264" behindDoc="0" locked="0" layoutInCell="1" allowOverlap="1" wp14:anchorId="060AA105" wp14:editId="60CFEE1E">
                <wp:simplePos x="0" y="0"/>
                <wp:positionH relativeFrom="column">
                  <wp:posOffset>50800</wp:posOffset>
                </wp:positionH>
                <wp:positionV relativeFrom="paragraph">
                  <wp:posOffset>0</wp:posOffset>
                </wp:positionV>
                <wp:extent cx="50800" cy="169464"/>
                <wp:effectExtent l="0" t="0" r="0" b="0"/>
                <wp:wrapNone/>
                <wp:docPr id="607169236"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5C99BA" id="Rectangle 1" o:spid="_x0000_s1026" style="position:absolute;margin-left:4pt;margin-top:0;width:4pt;height:13.35pt;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Les </w:t>
      </w:r>
      <w:r w:rsidRPr="00242D42">
        <w:rPr>
          <w:rStyle w:val="lev"/>
          <w:rFonts w:ascii="Calibri" w:eastAsiaTheme="majorEastAsia" w:hAnsi="Calibri" w:cs="Calibri"/>
        </w:rPr>
        <w:t>événements : temps forts de mobilisation</w:t>
      </w:r>
    </w:p>
    <w:p w14:paraId="1F512339" w14:textId="77777777" w:rsidR="00353B22" w:rsidRPr="00242D42" w:rsidRDefault="00353B22" w:rsidP="00353B22">
      <w:pPr>
        <w:pStyle w:val="font-claude-response-body"/>
        <w:spacing w:beforeAutospacing="0" w:afterAutospacing="0"/>
        <w:jc w:val="both"/>
        <w:rPr>
          <w:rFonts w:ascii="Calibri" w:hAnsi="Calibri" w:cs="Calibri"/>
        </w:rPr>
      </w:pPr>
      <w:r w:rsidRPr="00242D42">
        <w:rPr>
          <w:rFonts w:ascii="Calibri" w:hAnsi="Calibri" w:cs="Calibri"/>
        </w:rPr>
        <w:t>Les événements créent des moments de rencontre, d'échange et de visibilité que les canaux distants ne peuvent reproduire. Ils matérialisent AYENAH, lui donnent chair, permettent aux parties prenantes de se rencontrer et de créer des liens.</w:t>
      </w:r>
    </w:p>
    <w:p w14:paraId="5F57D82B" w14:textId="67895FC3" w:rsidR="00353B22" w:rsidRPr="00242D42" w:rsidRDefault="00353B22" w:rsidP="00353B22">
      <w:pPr>
        <w:pStyle w:val="font-claude-response-body"/>
        <w:spacing w:beforeAutospacing="0" w:afterAutospacing="0"/>
        <w:jc w:val="both"/>
        <w:rPr>
          <w:rStyle w:val="lev"/>
          <w:rFonts w:ascii="Calibri" w:hAnsi="Calibri" w:cs="Calibri"/>
          <w:b w:val="0"/>
          <w:bCs w:val="0"/>
        </w:rPr>
      </w:pPr>
      <w:r w:rsidRPr="00242D42">
        <w:rPr>
          <w:rFonts w:ascii="Calibri" w:hAnsi="Calibri" w:cs="Calibri"/>
        </w:rPr>
        <w:t>La stratégie événementielle d'AYENAH distingue plusieurs types d'événements aux fonctions différentes.</w:t>
      </w:r>
    </w:p>
    <w:p w14:paraId="7E99005A" w14:textId="77777777"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89312" behindDoc="0" locked="0" layoutInCell="1" allowOverlap="1" wp14:anchorId="4EAF6C57" wp14:editId="3ADC11CF">
                <wp:simplePos x="0" y="0"/>
                <wp:positionH relativeFrom="column">
                  <wp:posOffset>50800</wp:posOffset>
                </wp:positionH>
                <wp:positionV relativeFrom="paragraph">
                  <wp:posOffset>0</wp:posOffset>
                </wp:positionV>
                <wp:extent cx="50800" cy="169464"/>
                <wp:effectExtent l="0" t="0" r="0" b="0"/>
                <wp:wrapNone/>
                <wp:docPr id="252271962"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B9C861" id="Rectangle 1" o:spid="_x0000_s1026" style="position:absolute;margin-left:4pt;margin-top:0;width:4pt;height:13.35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Les événements institutionnels</w:t>
      </w:r>
    </w:p>
    <w:p w14:paraId="71618A49" w14:textId="77777777" w:rsidR="0064613E" w:rsidRPr="00242D42" w:rsidRDefault="0064613E" w:rsidP="0064613E">
      <w:pPr>
        <w:pStyle w:val="font-claude-response-body"/>
        <w:spacing w:beforeAutospacing="0" w:afterAutospacing="0"/>
        <w:jc w:val="both"/>
        <w:rPr>
          <w:rFonts w:ascii="Calibri" w:hAnsi="Calibri" w:cs="Calibri"/>
        </w:rPr>
      </w:pPr>
      <w:r w:rsidRPr="00242D42">
        <w:rPr>
          <w:rFonts w:ascii="Calibri" w:hAnsi="Calibri" w:cs="Calibri"/>
        </w:rPr>
        <w:t>Ces événements marquent les étapes officielles du projet et réunissent les parties prenantes de haut niveau :</w:t>
      </w:r>
    </w:p>
    <w:p w14:paraId="4602FE1E" w14:textId="77777777" w:rsidR="0064613E" w:rsidRPr="00242D42" w:rsidRDefault="0064613E" w:rsidP="0064613E">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comités de pilotage</w:t>
      </w:r>
      <w:r w:rsidRPr="00242D42">
        <w:rPr>
          <w:rFonts w:ascii="Calibri" w:hAnsi="Calibri" w:cs="Calibri"/>
        </w:rPr>
        <w:t>, bien qu'étant des instances de gouvernance, comportent une dimension communicationnelle. Ils sont l'occasion de rappeler les orientations, de présenter les résultats, de réaffirmer l'engagement des partenaires.</w:t>
      </w:r>
    </w:p>
    <w:p w14:paraId="7BDB9871" w14:textId="77777777" w:rsidR="0064613E" w:rsidRPr="00242D42" w:rsidRDefault="0064613E" w:rsidP="0064613E">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cérémonies officielles</w:t>
      </w:r>
      <w:r w:rsidRPr="00242D42">
        <w:rPr>
          <w:rFonts w:ascii="Calibri" w:hAnsi="Calibri" w:cs="Calibri"/>
        </w:rPr>
        <w:t xml:space="preserve"> — lancement du projet, signature de conventions, remise symbolique de financements — créent des moments de visibilité médiatique et institutionnelle. Leur mise en scène est soignée pour produire des images et messages exploitables.</w:t>
      </w:r>
    </w:p>
    <w:p w14:paraId="5E566E9D" w14:textId="6A527847" w:rsidR="0064613E" w:rsidRPr="00242D42" w:rsidRDefault="0064613E" w:rsidP="0064613E">
      <w:pPr>
        <w:pStyle w:val="font-claude-response-body"/>
        <w:spacing w:beforeAutospacing="0" w:afterAutospacing="0"/>
        <w:jc w:val="both"/>
        <w:rPr>
          <w:rStyle w:val="lev"/>
          <w:rFonts w:ascii="Calibri" w:hAnsi="Calibri" w:cs="Calibri"/>
          <w:b w:val="0"/>
          <w:bCs w:val="0"/>
        </w:rPr>
      </w:pPr>
      <w:r w:rsidRPr="00242D42">
        <w:rPr>
          <w:rStyle w:val="Accentuation"/>
          <w:rFonts w:ascii="Calibri" w:eastAsiaTheme="majorEastAsia" w:hAnsi="Calibri" w:cs="Calibri"/>
        </w:rPr>
        <w:t>Les bilans annuels</w:t>
      </w:r>
      <w:r w:rsidRPr="00242D42">
        <w:rPr>
          <w:rFonts w:ascii="Calibri" w:hAnsi="Calibri" w:cs="Calibri"/>
        </w:rPr>
        <w:t xml:space="preserve"> présentent les résultats de manière publique, démontrant la transparence du dispositif et sa capacité à produire des effets concrets.</w:t>
      </w:r>
    </w:p>
    <w:p w14:paraId="31AF5A94" w14:textId="6027BBE0"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91360" behindDoc="0" locked="0" layoutInCell="1" allowOverlap="1" wp14:anchorId="2F32A5D3" wp14:editId="4510631F">
                <wp:simplePos x="0" y="0"/>
                <wp:positionH relativeFrom="column">
                  <wp:posOffset>50800</wp:posOffset>
                </wp:positionH>
                <wp:positionV relativeFrom="paragraph">
                  <wp:posOffset>0</wp:posOffset>
                </wp:positionV>
                <wp:extent cx="50800" cy="169464"/>
                <wp:effectExtent l="0" t="0" r="0" b="0"/>
                <wp:wrapNone/>
                <wp:docPr id="1584423492"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01EB7F" id="Rectangle 1" o:spid="_x0000_s1026" style="position:absolute;margin-left:4pt;margin-top:0;width:4pt;height:13.35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Les </w:t>
      </w:r>
      <w:r w:rsidRPr="00242D42">
        <w:rPr>
          <w:rStyle w:val="lev"/>
          <w:rFonts w:ascii="Calibri" w:eastAsiaTheme="majorEastAsia" w:hAnsi="Calibri" w:cs="Calibri"/>
        </w:rPr>
        <w:t>rencontrent diaspora-État</w:t>
      </w:r>
    </w:p>
    <w:p w14:paraId="55018FF3" w14:textId="77777777" w:rsidR="0064613E" w:rsidRPr="00242D42" w:rsidRDefault="0064613E" w:rsidP="0064613E">
      <w:pPr>
        <w:pStyle w:val="font-claude-response-body"/>
        <w:spacing w:beforeAutospacing="0" w:afterAutospacing="0"/>
        <w:jc w:val="both"/>
        <w:rPr>
          <w:rFonts w:ascii="Calibri" w:hAnsi="Calibri" w:cs="Calibri"/>
        </w:rPr>
      </w:pPr>
      <w:r w:rsidRPr="00242D42">
        <w:rPr>
          <w:rFonts w:ascii="Calibri" w:hAnsi="Calibri" w:cs="Calibri"/>
        </w:rPr>
        <w:t>Ces événements constituent le cœur de la stratégie événementielle d'AYENAH. Ils réunissent des membres de la diaspora, des représentants des institutions ivoiriennes, et les partenaires du projet autour d'échanges sur la mobilisation diasporique.</w:t>
      </w:r>
    </w:p>
    <w:p w14:paraId="37FC5144" w14:textId="77777777" w:rsidR="0064613E" w:rsidRPr="00242D42" w:rsidRDefault="0064613E" w:rsidP="0064613E">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Leur fonction</w:t>
      </w:r>
      <w:r w:rsidRPr="00242D42">
        <w:rPr>
          <w:rFonts w:ascii="Calibri" w:hAnsi="Calibri" w:cs="Calibri"/>
        </w:rPr>
        <w:t xml:space="preserve"> est triple : informer sur les opportunités AYENAH, créer du lien entre les participants, et recueillir les attentes et propositions de la diaspora. Ce ne sont pas des événements descendants où l'institution parle et le public écoute, mais des espaces de dialogue véritable.</w:t>
      </w:r>
    </w:p>
    <w:p w14:paraId="65C67E6F" w14:textId="3BA0692A" w:rsidR="0064613E" w:rsidRPr="00242D42" w:rsidRDefault="0064613E" w:rsidP="0064613E">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Leur localisation</w:t>
      </w:r>
      <w:r w:rsidRPr="00242D42">
        <w:rPr>
          <w:rFonts w:ascii="Calibri" w:hAnsi="Calibri" w:cs="Calibri"/>
        </w:rPr>
        <w:t xml:space="preserve"> alterne entre la Côte d'Ivoire et les pays de forte concentration diasporique (France, </w:t>
      </w:r>
      <w:r w:rsidRPr="00242D42">
        <w:rPr>
          <w:rFonts w:ascii="Calibri" w:hAnsi="Calibri" w:cs="Calibri"/>
        </w:rPr>
        <w:t>Sénégal</w:t>
      </w:r>
      <w:r w:rsidRPr="00242D42">
        <w:rPr>
          <w:rFonts w:ascii="Calibri" w:hAnsi="Calibri" w:cs="Calibri"/>
        </w:rPr>
        <w:t xml:space="preserve">, </w:t>
      </w:r>
      <w:r w:rsidRPr="00242D42">
        <w:rPr>
          <w:rFonts w:ascii="Calibri" w:hAnsi="Calibri" w:cs="Calibri"/>
        </w:rPr>
        <w:t>Maroc</w:t>
      </w:r>
      <w:r w:rsidRPr="00242D42">
        <w:rPr>
          <w:rFonts w:ascii="Calibri" w:hAnsi="Calibri" w:cs="Calibri"/>
        </w:rPr>
        <w:t>). Cette itinérance démontre qu'AYENAH va à la rencontre de sa cible plutôt que d'attendre qu'elle vienne à lui.</w:t>
      </w:r>
    </w:p>
    <w:p w14:paraId="4AA2A83E" w14:textId="282FB400" w:rsidR="0064613E" w:rsidRPr="00242D42" w:rsidRDefault="0064613E" w:rsidP="0064613E">
      <w:pPr>
        <w:pStyle w:val="font-claude-response-body"/>
        <w:spacing w:beforeAutospacing="0" w:afterAutospacing="0"/>
        <w:jc w:val="both"/>
        <w:rPr>
          <w:rStyle w:val="lev"/>
          <w:rFonts w:ascii="Calibri" w:hAnsi="Calibri" w:cs="Calibri"/>
          <w:b w:val="0"/>
          <w:bCs w:val="0"/>
        </w:rPr>
      </w:pPr>
      <w:r w:rsidRPr="00242D42">
        <w:rPr>
          <w:rStyle w:val="Accentuation"/>
          <w:rFonts w:ascii="Calibri" w:eastAsiaTheme="majorEastAsia" w:hAnsi="Calibri" w:cs="Calibri"/>
        </w:rPr>
        <w:t>Leur format</w:t>
      </w:r>
      <w:r w:rsidRPr="00242D42">
        <w:rPr>
          <w:rFonts w:ascii="Calibri" w:hAnsi="Calibri" w:cs="Calibri"/>
        </w:rPr>
        <w:t xml:space="preserve"> combine plénières (présentations, témoignages) et ateliers (échanges thématiques, travaux en groupes). Une dimension conviviale (cocktail, repas) favorise le networking informel souvent aussi productif que les sessions officielles.</w:t>
      </w:r>
    </w:p>
    <w:p w14:paraId="2A54D118" w14:textId="67F7CCF0"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93408" behindDoc="0" locked="0" layoutInCell="1" allowOverlap="1" wp14:anchorId="12E6505A" wp14:editId="28A53CE0">
                <wp:simplePos x="0" y="0"/>
                <wp:positionH relativeFrom="column">
                  <wp:posOffset>50800</wp:posOffset>
                </wp:positionH>
                <wp:positionV relativeFrom="paragraph">
                  <wp:posOffset>0</wp:posOffset>
                </wp:positionV>
                <wp:extent cx="50800" cy="169464"/>
                <wp:effectExtent l="0" t="0" r="0" b="0"/>
                <wp:wrapNone/>
                <wp:docPr id="165231162"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D9969F" id="Rectangle 1" o:spid="_x0000_s1026" style="position:absolute;margin-left:4pt;margin-top:0;width:4pt;height:13.35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Les </w:t>
      </w:r>
      <w:r w:rsidRPr="00242D42">
        <w:rPr>
          <w:rStyle w:val="lev"/>
          <w:rFonts w:ascii="Calibri" w:eastAsiaTheme="majorEastAsia" w:hAnsi="Calibri" w:cs="Calibri"/>
        </w:rPr>
        <w:t>ateliers de sensibilisation et de formation</w:t>
      </w:r>
    </w:p>
    <w:p w14:paraId="35818D36" w14:textId="77777777" w:rsidR="00E409F1" w:rsidRPr="00242D42" w:rsidRDefault="00E409F1" w:rsidP="00E409F1">
      <w:pPr>
        <w:pStyle w:val="font-claude-response-body"/>
        <w:spacing w:beforeAutospacing="0" w:afterAutospacing="0"/>
        <w:jc w:val="both"/>
        <w:rPr>
          <w:rFonts w:ascii="Calibri" w:hAnsi="Calibri" w:cs="Calibri"/>
        </w:rPr>
      </w:pPr>
      <w:r w:rsidRPr="00242D42">
        <w:rPr>
          <w:rFonts w:ascii="Calibri" w:hAnsi="Calibri" w:cs="Calibri"/>
        </w:rPr>
        <w:t>Ces événements plus modestes et plus fréquents visent des objectifs opérationnels précis :</w:t>
      </w:r>
    </w:p>
    <w:p w14:paraId="46131121" w14:textId="77777777" w:rsidR="00E409F1" w:rsidRPr="00242D42" w:rsidRDefault="00E409F1" w:rsidP="00E409F1">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ateliers de sensibilisation</w:t>
      </w:r>
      <w:r w:rsidRPr="00242D42">
        <w:rPr>
          <w:rFonts w:ascii="Calibri" w:hAnsi="Calibri" w:cs="Calibri"/>
        </w:rPr>
        <w:t xml:space="preserve"> présentent AYENAH à des publics qui le découvrent : associations diasporiques dans un pays donné, porteurs de projets dans une région ivoirienne, experts potentiels dans un secteur particulier. Leur format est compact (une demi-journée) et orienté vers la compréhension pratique du dispositif.</w:t>
      </w:r>
    </w:p>
    <w:p w14:paraId="564148BD" w14:textId="293F7295" w:rsidR="00E409F1" w:rsidRPr="00242D42" w:rsidRDefault="00E409F1" w:rsidP="00E409F1">
      <w:pPr>
        <w:pStyle w:val="font-claude-response-body"/>
        <w:spacing w:beforeAutospacing="0" w:afterAutospacing="0"/>
        <w:jc w:val="both"/>
        <w:rPr>
          <w:rStyle w:val="lev"/>
          <w:rFonts w:ascii="Calibri" w:hAnsi="Calibri" w:cs="Calibri"/>
          <w:b w:val="0"/>
          <w:bCs w:val="0"/>
        </w:rPr>
      </w:pPr>
      <w:r w:rsidRPr="00242D42">
        <w:rPr>
          <w:rStyle w:val="Accentuation"/>
          <w:rFonts w:ascii="Calibri" w:eastAsiaTheme="majorEastAsia" w:hAnsi="Calibri" w:cs="Calibri"/>
        </w:rPr>
        <w:t>Les ateliers de formation</w:t>
      </w:r>
      <w:r w:rsidRPr="00242D42">
        <w:rPr>
          <w:rFonts w:ascii="Calibri" w:hAnsi="Calibri" w:cs="Calibri"/>
        </w:rPr>
        <w:t xml:space="preserve"> accompagnent les parties prenantes engagées : formation au montage de projet pour les associations candidates, briefing pour les experts avant leur </w:t>
      </w:r>
      <w:r w:rsidRPr="00242D42">
        <w:rPr>
          <w:rFonts w:ascii="Calibri" w:hAnsi="Calibri" w:cs="Calibri"/>
        </w:rPr>
        <w:lastRenderedPageBreak/>
        <w:t>mission, renforcement des capacités des porteurs locaux. Ces ateliers produisent un double effet : montée en compétences des participants et renforcement de leur lien avec AYENAH.</w:t>
      </w:r>
    </w:p>
    <w:p w14:paraId="274D163B" w14:textId="6F4307A3" w:rsidR="00A345D0" w:rsidRPr="00242D42" w:rsidRDefault="00A345D0" w:rsidP="00E409F1">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95456" behindDoc="0" locked="0" layoutInCell="1" allowOverlap="1" wp14:anchorId="51F9959F" wp14:editId="6EEDD87D">
                <wp:simplePos x="0" y="0"/>
                <wp:positionH relativeFrom="column">
                  <wp:posOffset>50800</wp:posOffset>
                </wp:positionH>
                <wp:positionV relativeFrom="paragraph">
                  <wp:posOffset>0</wp:posOffset>
                </wp:positionV>
                <wp:extent cx="50800" cy="169464"/>
                <wp:effectExtent l="0" t="0" r="0" b="0"/>
                <wp:wrapNone/>
                <wp:docPr id="1030737646"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880A56" id="Rectangle 1" o:spid="_x0000_s1026" style="position:absolute;margin-left:4pt;margin-top:0;width:4pt;height:13.35p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Les </w:t>
      </w:r>
      <w:r w:rsidRPr="00242D42">
        <w:rPr>
          <w:rStyle w:val="lev"/>
          <w:rFonts w:ascii="Calibri" w:eastAsiaTheme="majorEastAsia" w:hAnsi="Calibri" w:cs="Calibri"/>
        </w:rPr>
        <w:t>webinaires</w:t>
      </w:r>
    </w:p>
    <w:p w14:paraId="63ECEF7E" w14:textId="77777777" w:rsidR="00E409F1" w:rsidRPr="00242D42" w:rsidRDefault="00E409F1" w:rsidP="00E409F1">
      <w:pPr>
        <w:pStyle w:val="font-claude-response-body"/>
        <w:spacing w:beforeAutospacing="0" w:afterAutospacing="0"/>
        <w:jc w:val="both"/>
        <w:rPr>
          <w:rFonts w:ascii="Calibri" w:hAnsi="Calibri" w:cs="Calibri"/>
        </w:rPr>
      </w:pPr>
      <w:r w:rsidRPr="00242D42">
        <w:rPr>
          <w:rFonts w:ascii="Calibri" w:hAnsi="Calibri" w:cs="Calibri"/>
        </w:rPr>
        <w:t>Le format webinaire permet de toucher une audience géographiquement dispersée sans les contraintes logistiques et budgétaires des événements présentiels.</w:t>
      </w:r>
    </w:p>
    <w:p w14:paraId="13AC9549" w14:textId="77777777" w:rsidR="00E409F1" w:rsidRPr="00242D42" w:rsidRDefault="00E409F1" w:rsidP="00E409F1">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webinaires d'information</w:t>
      </w:r>
      <w:r w:rsidRPr="00242D42">
        <w:rPr>
          <w:rFonts w:ascii="Calibri" w:hAnsi="Calibri" w:cs="Calibri"/>
        </w:rPr>
        <w:t xml:space="preserve"> présentent les appels à projets, expliquent les procédures, répondent aux questions fréquentes. Accessibles depuis tous les fuseaux horaires (avec des créneaux adaptés), ils démocratisent l'accès à l'information.</w:t>
      </w:r>
    </w:p>
    <w:p w14:paraId="15C33D3A" w14:textId="25A2DEA0" w:rsidR="00E409F1" w:rsidRPr="00242D42" w:rsidRDefault="00E409F1" w:rsidP="00E409F1">
      <w:pPr>
        <w:pStyle w:val="font-claude-response-body"/>
        <w:spacing w:beforeAutospacing="0" w:afterAutospacing="0"/>
        <w:jc w:val="both"/>
        <w:rPr>
          <w:rStyle w:val="lev"/>
          <w:rFonts w:ascii="Calibri" w:hAnsi="Calibri" w:cs="Calibri"/>
          <w:b w:val="0"/>
          <w:bCs w:val="0"/>
        </w:rPr>
      </w:pPr>
      <w:r w:rsidRPr="00242D42">
        <w:rPr>
          <w:rStyle w:val="Accentuation"/>
          <w:rFonts w:ascii="Calibri" w:eastAsiaTheme="majorEastAsia" w:hAnsi="Calibri" w:cs="Calibri"/>
        </w:rPr>
        <w:t>Les webinaires thématiques</w:t>
      </w:r>
      <w:r w:rsidRPr="00242D42">
        <w:rPr>
          <w:rFonts w:ascii="Calibri" w:hAnsi="Calibri" w:cs="Calibri"/>
        </w:rPr>
        <w:t xml:space="preserve"> abordent des sujets d'intérêt pour la communauté AYENAH : retours d'expérience de projets financés, bonnes pratiques de montage de projet, témoignages d'experts. Ils apportent de la valeur au-delà de l'information institutionnelle.</w:t>
      </w:r>
    </w:p>
    <w:p w14:paraId="5A59C678" w14:textId="5CEC10D5"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799552" behindDoc="0" locked="0" layoutInCell="1" allowOverlap="1" wp14:anchorId="411FDC89" wp14:editId="7E5C3FAB">
                <wp:simplePos x="0" y="0"/>
                <wp:positionH relativeFrom="column">
                  <wp:posOffset>50800</wp:posOffset>
                </wp:positionH>
                <wp:positionV relativeFrom="paragraph">
                  <wp:posOffset>0</wp:posOffset>
                </wp:positionV>
                <wp:extent cx="50800" cy="169464"/>
                <wp:effectExtent l="0" t="0" r="0" b="0"/>
                <wp:wrapNone/>
                <wp:docPr id="96400546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C55F70" id="Rectangle 1" o:spid="_x0000_s1026" style="position:absolute;margin-left:4pt;margin-top:0;width:4pt;height:13.35pt;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Principe de fonctionnement événementiel</w:t>
      </w:r>
    </w:p>
    <w:p w14:paraId="750CA8CD" w14:textId="77777777" w:rsidR="00E409F1" w:rsidRPr="00242D42" w:rsidRDefault="00E409F1" w:rsidP="00E409F1">
      <w:pPr>
        <w:pStyle w:val="font-claude-response-body"/>
        <w:spacing w:beforeAutospacing="0" w:afterAutospacing="0"/>
        <w:jc w:val="both"/>
        <w:rPr>
          <w:rFonts w:ascii="Calibri" w:hAnsi="Calibri" w:cs="Calibri"/>
        </w:rPr>
      </w:pPr>
      <w:r w:rsidRPr="00242D42">
        <w:rPr>
          <w:rFonts w:ascii="Calibri" w:hAnsi="Calibri" w:cs="Calibri"/>
        </w:rPr>
        <w:t>Chaque événement est conçu comme une opportunité de production de contenus : photos, vidéos, témoignages captés sur place alimentent ensuite les canaux digitaux et les supports de communication. Un événement réussi continue à produire des effets longtemps après sa tenue.</w:t>
      </w:r>
    </w:p>
    <w:p w14:paraId="01B4B8D0" w14:textId="77777777" w:rsidR="00E409F1" w:rsidRPr="00242D42" w:rsidRDefault="00E409F1" w:rsidP="00E409F1">
      <w:pPr>
        <w:pStyle w:val="font-claude-response-body"/>
        <w:spacing w:beforeAutospacing="0" w:afterAutospacing="0"/>
        <w:jc w:val="both"/>
        <w:rPr>
          <w:rFonts w:ascii="Calibri" w:hAnsi="Calibri" w:cs="Calibri"/>
        </w:rPr>
      </w:pPr>
      <w:r w:rsidRPr="00242D42">
        <w:rPr>
          <w:rFonts w:ascii="Calibri" w:hAnsi="Calibri" w:cs="Calibri"/>
        </w:rPr>
        <w:t>Le calendrier événementiel est planifié pour créer un rythme régulier de temps forts, sans surcharger les équipes ni lasser les publics. La qualité prime sur la quantité : mieux vaut un forum mémorable que trois événements médiocres.</w:t>
      </w:r>
    </w:p>
    <w:p w14:paraId="58E8DF4B" w14:textId="77777777" w:rsidR="00E409F1" w:rsidRPr="00242D42" w:rsidRDefault="00E409F1" w:rsidP="00A345D0">
      <w:pPr>
        <w:pStyle w:val="font-claude-response-body"/>
        <w:spacing w:beforeAutospacing="0" w:afterAutospacing="0"/>
        <w:ind w:left="284"/>
        <w:jc w:val="both"/>
        <w:rPr>
          <w:rStyle w:val="lev"/>
          <w:rFonts w:ascii="Calibri" w:eastAsiaTheme="majorEastAsia" w:hAnsi="Calibri" w:cs="Calibri"/>
        </w:rPr>
      </w:pPr>
    </w:p>
    <w:p w14:paraId="0E345F52" w14:textId="160257A4" w:rsidR="00A345D0" w:rsidRPr="00242D42" w:rsidRDefault="00A345D0" w:rsidP="00242D42">
      <w:pPr>
        <w:pStyle w:val="Titre2"/>
        <w:numPr>
          <w:ilvl w:val="0"/>
          <w:numId w:val="30"/>
        </w:numPr>
        <w:rPr>
          <w:rFonts w:cs="Calibri"/>
        </w:rPr>
      </w:pPr>
      <w:bookmarkStart w:id="18" w:name="_Toc219928252"/>
      <w:r w:rsidRPr="00242D42">
        <w:rPr>
          <w:rFonts w:cs="Calibri"/>
        </w:rPr>
        <w:t>Outils et supports</w:t>
      </w:r>
      <w:bookmarkEnd w:id="18"/>
    </w:p>
    <w:p w14:paraId="2B2811F0" w14:textId="2BC522D4"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01600" behindDoc="0" locked="0" layoutInCell="1" allowOverlap="1" wp14:anchorId="3B44FF73" wp14:editId="6108C1C2">
                <wp:simplePos x="0" y="0"/>
                <wp:positionH relativeFrom="column">
                  <wp:posOffset>50800</wp:posOffset>
                </wp:positionH>
                <wp:positionV relativeFrom="paragraph">
                  <wp:posOffset>0</wp:posOffset>
                </wp:positionV>
                <wp:extent cx="50800" cy="169464"/>
                <wp:effectExtent l="0" t="0" r="0" b="0"/>
                <wp:wrapNone/>
                <wp:docPr id="182109194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2987B9" id="Rectangle 1" o:spid="_x0000_s1026" style="position:absolute;margin-left:4pt;margin-top:0;width:4pt;height:13.35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Équiper l’écosystème</w:t>
      </w:r>
    </w:p>
    <w:p w14:paraId="4A0D37B3" w14:textId="2AF50D98" w:rsidR="00980069" w:rsidRPr="00242D42" w:rsidRDefault="00980069" w:rsidP="00980069">
      <w:pPr>
        <w:pStyle w:val="font-claude-response-body"/>
        <w:spacing w:beforeAutospacing="0" w:afterAutospacing="0"/>
        <w:jc w:val="both"/>
        <w:rPr>
          <w:rStyle w:val="lev"/>
          <w:rFonts w:ascii="Calibri" w:eastAsiaTheme="majorEastAsia" w:hAnsi="Calibri" w:cs="Calibri"/>
        </w:rPr>
      </w:pPr>
      <w:r w:rsidRPr="00242D42">
        <w:rPr>
          <w:rFonts w:ascii="Calibri" w:hAnsi="Calibri" w:cs="Calibri"/>
        </w:rPr>
        <w:t>Les canaux et les relais ne peuvent fonctionner efficacement que s'ils disposent des bons outils. La stratégie de communication prévoit le développement d'un ensemble de supports qui équipent l'écosystème et garantissent la cohérence des messages.</w:t>
      </w:r>
    </w:p>
    <w:p w14:paraId="5AAB356D" w14:textId="23105065"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03648" behindDoc="0" locked="0" layoutInCell="1" allowOverlap="1" wp14:anchorId="6D2234A1" wp14:editId="544A0271">
                <wp:simplePos x="0" y="0"/>
                <wp:positionH relativeFrom="column">
                  <wp:posOffset>50800</wp:posOffset>
                </wp:positionH>
                <wp:positionV relativeFrom="paragraph">
                  <wp:posOffset>0</wp:posOffset>
                </wp:positionV>
                <wp:extent cx="50800" cy="169464"/>
                <wp:effectExtent l="0" t="0" r="0" b="0"/>
                <wp:wrapNone/>
                <wp:docPr id="456357947"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B5FD31" id="Rectangle 1" o:spid="_x0000_s1026" style="position:absolute;margin-left:4pt;margin-top:0;width:4pt;height:13.35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w:t>
      </w:r>
      <w:r w:rsidRPr="00242D42">
        <w:rPr>
          <w:rStyle w:val="lev"/>
          <w:rFonts w:ascii="Calibri" w:eastAsiaTheme="majorEastAsia" w:hAnsi="Calibri" w:cs="Calibri"/>
        </w:rPr>
        <w:t xml:space="preserve"> kit de communication</w:t>
      </w:r>
    </w:p>
    <w:p w14:paraId="48ED1D1A" w14:textId="6B204B68" w:rsidR="005C51A1" w:rsidRPr="00242D42" w:rsidRDefault="005C51A1" w:rsidP="005C51A1">
      <w:pPr>
        <w:pStyle w:val="font-claude-response-body"/>
        <w:spacing w:beforeAutospacing="0" w:afterAutospacing="0"/>
        <w:jc w:val="both"/>
        <w:rPr>
          <w:rFonts w:ascii="Calibri" w:hAnsi="Calibri" w:cs="Calibri"/>
        </w:rPr>
      </w:pPr>
      <w:r w:rsidRPr="00242D42">
        <w:rPr>
          <w:rFonts w:ascii="Calibri" w:hAnsi="Calibri" w:cs="Calibri"/>
        </w:rPr>
        <w:t>Le kit de communication est une boîte à outils pour permettre de communiquer sur AYENAH avec les bons éléments.</w:t>
      </w:r>
    </w:p>
    <w:p w14:paraId="4B82461C" w14:textId="77777777" w:rsidR="005C51A1" w:rsidRPr="00242D42" w:rsidRDefault="005C51A1" w:rsidP="005C51A1">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 kit comprend</w:t>
      </w:r>
      <w:r w:rsidRPr="00242D42">
        <w:rPr>
          <w:rFonts w:ascii="Calibri" w:hAnsi="Calibri" w:cs="Calibri"/>
        </w:rPr>
        <w:t xml:space="preserve"> : les logos AYENAH et partenaires dans différents formats, les visuels types (bannières, illustrations), les textes de présentation prêts à l'emploi, les éléments de langage pour répondre aux questions fréquentes, des modèles de publications pour les réseaux sociaux, des affiches et flyers adaptables.</w:t>
      </w:r>
    </w:p>
    <w:p w14:paraId="5669D81F" w14:textId="50F9C745" w:rsidR="005C51A1" w:rsidRPr="00242D42" w:rsidRDefault="005C51A1" w:rsidP="005C51A1">
      <w:pPr>
        <w:pStyle w:val="font-claude-response-body"/>
        <w:spacing w:beforeAutospacing="0" w:afterAutospacing="0"/>
        <w:jc w:val="both"/>
        <w:rPr>
          <w:rStyle w:val="lev"/>
          <w:rFonts w:ascii="Calibri" w:hAnsi="Calibri" w:cs="Calibri"/>
          <w:b w:val="0"/>
          <w:bCs w:val="0"/>
        </w:rPr>
      </w:pPr>
      <w:r w:rsidRPr="00242D42">
        <w:rPr>
          <w:rStyle w:val="Accentuation"/>
          <w:rFonts w:ascii="Calibri" w:eastAsiaTheme="majorEastAsia" w:hAnsi="Calibri" w:cs="Calibri"/>
        </w:rPr>
        <w:t>Sa diffusion</w:t>
      </w:r>
      <w:r w:rsidRPr="00242D42">
        <w:rPr>
          <w:rFonts w:ascii="Calibri" w:hAnsi="Calibri" w:cs="Calibri"/>
        </w:rPr>
        <w:t xml:space="preserve"> est organisée : mise à disposition sur un espace dédié du site web, actualisation régulière pour intégrer les nouveaux visuels et messages.</w:t>
      </w:r>
    </w:p>
    <w:p w14:paraId="398DCCD4" w14:textId="7B187FDF"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05696" behindDoc="0" locked="0" layoutInCell="1" allowOverlap="1" wp14:anchorId="0FF7A461" wp14:editId="2A69DC08">
                <wp:simplePos x="0" y="0"/>
                <wp:positionH relativeFrom="column">
                  <wp:posOffset>50800</wp:posOffset>
                </wp:positionH>
                <wp:positionV relativeFrom="paragraph">
                  <wp:posOffset>0</wp:posOffset>
                </wp:positionV>
                <wp:extent cx="50800" cy="169464"/>
                <wp:effectExtent l="0" t="0" r="0" b="0"/>
                <wp:wrapNone/>
                <wp:docPr id="1747845647"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5371AB" id="Rectangle 1" o:spid="_x0000_s1026" style="position:absolute;margin-left:4pt;margin-top:0;width:4pt;height:13.35pt;z-index:25180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Les supports imprimés</w:t>
      </w:r>
    </w:p>
    <w:p w14:paraId="69F75611" w14:textId="77777777" w:rsidR="005C51A1" w:rsidRPr="00242D42" w:rsidRDefault="005C51A1" w:rsidP="005C51A1">
      <w:pPr>
        <w:pStyle w:val="font-claude-response-body"/>
        <w:spacing w:beforeAutospacing="0" w:afterAutospacing="0"/>
        <w:jc w:val="both"/>
        <w:rPr>
          <w:rFonts w:ascii="Calibri" w:hAnsi="Calibri" w:cs="Calibri"/>
        </w:rPr>
      </w:pPr>
      <w:r w:rsidRPr="00242D42">
        <w:rPr>
          <w:rFonts w:ascii="Calibri" w:hAnsi="Calibri" w:cs="Calibri"/>
        </w:rPr>
        <w:t>Malgré la prédominance du digital, certains supports physiques restent pertinents :</w:t>
      </w:r>
    </w:p>
    <w:p w14:paraId="50ADB4A6" w14:textId="77777777" w:rsidR="005C51A1" w:rsidRPr="00242D42" w:rsidRDefault="005C51A1" w:rsidP="005C51A1">
      <w:pPr>
        <w:pStyle w:val="font-claude-response-body"/>
        <w:spacing w:beforeAutospacing="0" w:afterAutospacing="0"/>
        <w:jc w:val="both"/>
        <w:rPr>
          <w:rFonts w:ascii="Calibri" w:hAnsi="Calibri" w:cs="Calibri"/>
        </w:rPr>
      </w:pPr>
      <w:bookmarkStart w:id="19" w:name="OLE_LINK3"/>
      <w:r w:rsidRPr="00242D42">
        <w:rPr>
          <w:rStyle w:val="Accentuation"/>
          <w:rFonts w:ascii="Calibri" w:eastAsiaTheme="majorEastAsia" w:hAnsi="Calibri" w:cs="Calibri"/>
        </w:rPr>
        <w:t>La plaquette institutionnelle</w:t>
      </w:r>
      <w:r w:rsidRPr="00242D42">
        <w:rPr>
          <w:rFonts w:ascii="Calibri" w:hAnsi="Calibri" w:cs="Calibri"/>
        </w:rPr>
        <w:t xml:space="preserve"> présente AYENAH de manière synthétique et professionnelle. Utilisée lors des rencontres officielles, des événements, des rendez-vous avec les partenaires, elle laisse une trace tangible.</w:t>
      </w:r>
    </w:p>
    <w:p w14:paraId="32F8226A" w14:textId="77777777" w:rsidR="005C51A1" w:rsidRPr="00242D42" w:rsidRDefault="005C51A1" w:rsidP="005C51A1">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affiches et flyers</w:t>
      </w:r>
      <w:r w:rsidRPr="00242D42">
        <w:rPr>
          <w:rFonts w:ascii="Calibri" w:hAnsi="Calibri" w:cs="Calibri"/>
        </w:rPr>
        <w:t xml:space="preserve"> servent lors des ateliers régionaux, dans les locaux des associations partenaires, dans les représentations diplomatiques. Ils touchent un public moins connecté ou complètent la communication digitale.</w:t>
      </w:r>
    </w:p>
    <w:p w14:paraId="7ADDE7C6" w14:textId="73F68089" w:rsidR="005C51A1" w:rsidRPr="00242D42" w:rsidRDefault="005C51A1" w:rsidP="005C51A1">
      <w:pPr>
        <w:pStyle w:val="font-claude-response-body"/>
        <w:spacing w:beforeAutospacing="0" w:afterAutospacing="0"/>
        <w:jc w:val="both"/>
        <w:rPr>
          <w:rStyle w:val="lev"/>
          <w:rFonts w:ascii="Calibri" w:hAnsi="Calibri" w:cs="Calibri"/>
          <w:b w:val="0"/>
          <w:bCs w:val="0"/>
        </w:rPr>
      </w:pPr>
      <w:r w:rsidRPr="00242D42">
        <w:rPr>
          <w:rStyle w:val="Accentuation"/>
          <w:rFonts w:ascii="Calibri" w:eastAsiaTheme="majorEastAsia" w:hAnsi="Calibri" w:cs="Calibri"/>
        </w:rPr>
        <w:lastRenderedPageBreak/>
        <w:t>Les supports événementiels</w:t>
      </w:r>
      <w:r w:rsidRPr="00242D42">
        <w:rPr>
          <w:rFonts w:ascii="Calibri" w:hAnsi="Calibri" w:cs="Calibri"/>
        </w:rPr>
        <w:t xml:space="preserve"> — badges, programmes, kakémonos, signalétique — habillent les événements aux couleurs d'AYENAH et renforcent la cohérence visuelle.</w:t>
      </w:r>
    </w:p>
    <w:bookmarkEnd w:id="19"/>
    <w:p w14:paraId="794591A5" w14:textId="7094150B" w:rsidR="00C60702" w:rsidRPr="00242D42" w:rsidRDefault="00A345D0" w:rsidP="005C51A1">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07744" behindDoc="0" locked="0" layoutInCell="1" allowOverlap="1" wp14:anchorId="2759BABE" wp14:editId="385DCF49">
                <wp:simplePos x="0" y="0"/>
                <wp:positionH relativeFrom="column">
                  <wp:posOffset>50800</wp:posOffset>
                </wp:positionH>
                <wp:positionV relativeFrom="paragraph">
                  <wp:posOffset>0</wp:posOffset>
                </wp:positionV>
                <wp:extent cx="50800" cy="169464"/>
                <wp:effectExtent l="0" t="0" r="0" b="0"/>
                <wp:wrapNone/>
                <wp:docPr id="1708685402"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BAC824" id="Rectangle 1" o:spid="_x0000_s1026" style="position:absolute;margin-left:4pt;margin-top:0;width:4pt;height:13.35pt;z-index:25180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Les contenus vidéo</w:t>
      </w:r>
    </w:p>
    <w:p w14:paraId="70BC460C" w14:textId="77777777" w:rsidR="005C51A1" w:rsidRPr="00242D42" w:rsidRDefault="005C51A1" w:rsidP="005C51A1">
      <w:pPr>
        <w:pStyle w:val="font-claude-response-body"/>
        <w:spacing w:beforeAutospacing="0" w:afterAutospacing="0"/>
        <w:jc w:val="both"/>
        <w:rPr>
          <w:rFonts w:ascii="Calibri" w:hAnsi="Calibri" w:cs="Calibri"/>
        </w:rPr>
      </w:pPr>
      <w:r w:rsidRPr="00242D42">
        <w:rPr>
          <w:rFonts w:ascii="Calibri" w:hAnsi="Calibri" w:cs="Calibri"/>
        </w:rPr>
        <w:t>La vidéo est le format roi de la communication contemporaine. AYENAH développe plusieurs types de contenus vidéo :</w:t>
      </w:r>
    </w:p>
    <w:p w14:paraId="01D82523" w14:textId="77777777" w:rsidR="005C51A1" w:rsidRPr="00242D42" w:rsidRDefault="005C51A1" w:rsidP="005C51A1">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capsules témoignages</w:t>
      </w:r>
      <w:r w:rsidRPr="00242D42">
        <w:rPr>
          <w:rFonts w:ascii="Calibri" w:hAnsi="Calibri" w:cs="Calibri"/>
        </w:rPr>
        <w:t xml:space="preserve"> (1-3 minutes) donnent la parole aux acteurs du projet : porteur de projet qui raconte son parcours, expert qui partage son expérience de mission, bénéficiaire qui témoigne de l'impact. Ces contenus à forte charge émotionnelle sont les plus engageants sur les réseaux sociaux.</w:t>
      </w:r>
    </w:p>
    <w:p w14:paraId="5C155D0C" w14:textId="77777777" w:rsidR="005C51A1" w:rsidRPr="00242D42" w:rsidRDefault="005C51A1" w:rsidP="005C51A1">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vidéos explicatives</w:t>
      </w:r>
      <w:r w:rsidRPr="00242D42">
        <w:rPr>
          <w:rFonts w:ascii="Calibri" w:hAnsi="Calibri" w:cs="Calibri"/>
        </w:rPr>
        <w:t xml:space="preserve"> présentent de manière pédagogique le fonctionnement d'AYENAH : comment candidater, quels sont les critères, comment se déroule une mission d'expertise. L'animation graphique peut rendre ces contenus plus dynamiques qu'une simple explication face caméra.</w:t>
      </w:r>
    </w:p>
    <w:p w14:paraId="3A9F6B15" w14:textId="77777777" w:rsidR="005C51A1" w:rsidRPr="00242D42" w:rsidRDefault="005C51A1" w:rsidP="005C51A1">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reportages terrain</w:t>
      </w:r>
      <w:r w:rsidRPr="00242D42">
        <w:rPr>
          <w:rFonts w:ascii="Calibri" w:hAnsi="Calibri" w:cs="Calibri"/>
        </w:rPr>
        <w:t xml:space="preserve"> (5-10 minutes) offrent une immersion dans les projets financés : visite des réalisations, rencontre avec les acteurs, démonstration de l'impact. Ces contenus plus longs conviennent à YouTube et aux diffusions événementielles.</w:t>
      </w:r>
    </w:p>
    <w:p w14:paraId="7DC20D6D" w14:textId="7DA79E44" w:rsidR="005C51A1" w:rsidRPr="00242D42" w:rsidRDefault="005C51A1" w:rsidP="005C51A1">
      <w:pPr>
        <w:pStyle w:val="font-claude-response-body"/>
        <w:spacing w:beforeAutospacing="0" w:afterAutospacing="0"/>
        <w:jc w:val="both"/>
        <w:rPr>
          <w:rStyle w:val="lev"/>
          <w:rFonts w:ascii="Calibri" w:hAnsi="Calibri" w:cs="Calibri"/>
          <w:b w:val="0"/>
          <w:bCs w:val="0"/>
        </w:rPr>
      </w:pPr>
      <w:r w:rsidRPr="00242D42">
        <w:rPr>
          <w:rStyle w:val="Accentuation"/>
          <w:rFonts w:ascii="Calibri" w:eastAsiaTheme="majorEastAsia" w:hAnsi="Calibri" w:cs="Calibri"/>
        </w:rPr>
        <w:t>Les captations d'événements</w:t>
      </w:r>
      <w:r w:rsidRPr="00242D42">
        <w:rPr>
          <w:rFonts w:ascii="Calibri" w:hAnsi="Calibri" w:cs="Calibri"/>
        </w:rPr>
        <w:t xml:space="preserve"> (intégrales ou best-of) prolongent la durée de vie des forums et webinaires en permettant à ceux qui n'ont pu y assister de rattraper.</w:t>
      </w:r>
    </w:p>
    <w:p w14:paraId="6446FDBF" w14:textId="366D7109" w:rsidR="00A345D0" w:rsidRPr="00242D42" w:rsidRDefault="00A345D0" w:rsidP="00A345D0">
      <w:pPr>
        <w:pStyle w:val="font-claude-response-body"/>
        <w:spacing w:beforeAutospacing="0" w:afterAutospacing="0"/>
        <w:ind w:left="284"/>
        <w:jc w:val="both"/>
        <w:rPr>
          <w:rFonts w:ascii="Calibri" w:eastAsiaTheme="majorEastAsia" w:hAnsi="Calibri" w:cs="Calibri"/>
          <w:b/>
          <w:bCs/>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11840" behindDoc="0" locked="0" layoutInCell="1" allowOverlap="1" wp14:anchorId="0A798789" wp14:editId="7351547B">
                <wp:simplePos x="0" y="0"/>
                <wp:positionH relativeFrom="column">
                  <wp:posOffset>50800</wp:posOffset>
                </wp:positionH>
                <wp:positionV relativeFrom="paragraph">
                  <wp:posOffset>0</wp:posOffset>
                </wp:positionV>
                <wp:extent cx="50800" cy="169464"/>
                <wp:effectExtent l="0" t="0" r="0" b="0"/>
                <wp:wrapNone/>
                <wp:docPr id="46871728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DF66B8" id="Rectangle 1" o:spid="_x0000_s1026" style="position:absolute;margin-left:4pt;margin-top:0;width:4pt;height:13.35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Fonts w:ascii="Calibri" w:eastAsiaTheme="majorEastAsia" w:hAnsi="Calibri" w:cs="Calibri"/>
          <w:b/>
          <w:bCs/>
        </w:rPr>
        <w:t>Les contenus graphiques</w:t>
      </w:r>
    </w:p>
    <w:p w14:paraId="18FF10AF" w14:textId="77777777" w:rsidR="005C51A1" w:rsidRPr="00242D42" w:rsidRDefault="005C51A1" w:rsidP="005C51A1">
      <w:pPr>
        <w:pStyle w:val="font-claude-response-body"/>
        <w:spacing w:beforeAutospacing="0" w:afterAutospacing="0"/>
        <w:jc w:val="both"/>
        <w:rPr>
          <w:rFonts w:ascii="Calibri" w:hAnsi="Calibri" w:cs="Calibri"/>
        </w:rPr>
      </w:pPr>
      <w:r w:rsidRPr="00242D42">
        <w:rPr>
          <w:rFonts w:ascii="Calibri" w:hAnsi="Calibri" w:cs="Calibri"/>
        </w:rPr>
        <w:t>Au-delà de la vidéo, les contenus graphiques nourrissent la communication :</w:t>
      </w:r>
    </w:p>
    <w:p w14:paraId="0C2FD747" w14:textId="77777777" w:rsidR="005C51A1" w:rsidRPr="00242D42" w:rsidRDefault="005C51A1" w:rsidP="005C51A1">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infographies</w:t>
      </w:r>
      <w:r w:rsidRPr="00242D42">
        <w:rPr>
          <w:rFonts w:ascii="Calibri" w:hAnsi="Calibri" w:cs="Calibri"/>
        </w:rPr>
        <w:t xml:space="preserve"> traduisent visuellement les données clés : chiffres du projet, processus de candidature, répartition des financements, cartographie des projets. Elles facilitent la compréhension et le partage.</w:t>
      </w:r>
    </w:p>
    <w:p w14:paraId="22628022" w14:textId="77777777" w:rsidR="005C51A1" w:rsidRPr="00242D42" w:rsidRDefault="005C51A1" w:rsidP="005C51A1">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visuels pour réseaux sociaux</w:t>
      </w:r>
      <w:r w:rsidRPr="00242D42">
        <w:rPr>
          <w:rFonts w:ascii="Calibri" w:hAnsi="Calibri" w:cs="Calibri"/>
        </w:rPr>
        <w:t xml:space="preserve"> sont déclinés selon les formats propres à chaque plateforme : carré pour Instagram, bannière pour Facebook, format vertical pour les stories. Leur production régulière alimente la présence digitale.</w:t>
      </w:r>
    </w:p>
    <w:p w14:paraId="0943136C" w14:textId="609288B9" w:rsidR="005C51A1" w:rsidRPr="00242D42" w:rsidRDefault="005C51A1" w:rsidP="005C51A1">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portraits illustrés</w:t>
      </w:r>
      <w:r w:rsidRPr="00242D42">
        <w:rPr>
          <w:rFonts w:ascii="Calibri" w:hAnsi="Calibri" w:cs="Calibri"/>
        </w:rPr>
        <w:t xml:space="preserve"> mettent en lumière les visages d'AYENAH : série de portraits d'ambassadeurs, de porteurs de projets, d'experts. Ces contenus humanisent le projet.</w:t>
      </w:r>
    </w:p>
    <w:p w14:paraId="14D61267" w14:textId="545D959B"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13888" behindDoc="0" locked="0" layoutInCell="1" allowOverlap="1" wp14:anchorId="738CA433" wp14:editId="75842DDD">
                <wp:simplePos x="0" y="0"/>
                <wp:positionH relativeFrom="column">
                  <wp:posOffset>50800</wp:posOffset>
                </wp:positionH>
                <wp:positionV relativeFrom="paragraph">
                  <wp:posOffset>0</wp:posOffset>
                </wp:positionV>
                <wp:extent cx="50800" cy="169464"/>
                <wp:effectExtent l="0" t="0" r="0" b="0"/>
                <wp:wrapNone/>
                <wp:docPr id="809824434"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C940B5" id="Rectangle 1" o:spid="_x0000_s1026" style="position:absolute;margin-left:4pt;margin-top:0;width:4pt;height:13.35pt;z-index:251813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Les documents de capitalisation</w:t>
      </w:r>
    </w:p>
    <w:p w14:paraId="5E4EE4C5" w14:textId="77777777" w:rsidR="005C51A1" w:rsidRPr="00242D42" w:rsidRDefault="005C51A1" w:rsidP="005C51A1">
      <w:pPr>
        <w:pStyle w:val="font-claude-response-body"/>
        <w:spacing w:beforeAutospacing="0" w:afterAutospacing="0"/>
        <w:jc w:val="both"/>
        <w:rPr>
          <w:rFonts w:ascii="Calibri" w:hAnsi="Calibri" w:cs="Calibri"/>
        </w:rPr>
      </w:pPr>
      <w:r w:rsidRPr="00242D42">
        <w:rPr>
          <w:rFonts w:ascii="Calibri" w:hAnsi="Calibri" w:cs="Calibri"/>
        </w:rPr>
        <w:t>La communication sert aussi la mémoire et l'apprentissage :</w:t>
      </w:r>
    </w:p>
    <w:p w14:paraId="13AB4F82" w14:textId="77777777" w:rsidR="005C51A1" w:rsidRPr="00242D42" w:rsidRDefault="005C51A1" w:rsidP="005C51A1">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fiches projets</w:t>
      </w:r>
      <w:r w:rsidRPr="00242D42">
        <w:rPr>
          <w:rFonts w:ascii="Calibri" w:hAnsi="Calibri" w:cs="Calibri"/>
        </w:rPr>
        <w:t xml:space="preserve"> documentent chaque projet financé de manière standardisée : contexte, objectifs, partenaires, réalisations, impact, enseignements. Elles alimentent le site web et constituent une base de success stories mobilisables.</w:t>
      </w:r>
    </w:p>
    <w:p w14:paraId="2E15DDF5" w14:textId="77777777" w:rsidR="005C51A1" w:rsidRPr="00242D42" w:rsidRDefault="005C51A1" w:rsidP="005C51A1">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Les rapports d'activité</w:t>
      </w:r>
      <w:r w:rsidRPr="00242D42">
        <w:rPr>
          <w:rFonts w:ascii="Calibri" w:hAnsi="Calibri" w:cs="Calibri"/>
        </w:rPr>
        <w:t xml:space="preserve"> présentent périodiquement les réalisations d'AYENAH de manière consolidée. Destinés aux partenaires institutionnels et au grand public, ils démontrent la transparence et la capacité à rendre compte.</w:t>
      </w:r>
    </w:p>
    <w:p w14:paraId="023677D0" w14:textId="2F7F67C9" w:rsidR="005C51A1" w:rsidRPr="00242D42" w:rsidRDefault="005C51A1" w:rsidP="005C51A1">
      <w:pPr>
        <w:pStyle w:val="font-claude-response-body"/>
        <w:spacing w:beforeAutospacing="0" w:afterAutospacing="0"/>
        <w:jc w:val="both"/>
        <w:rPr>
          <w:rStyle w:val="lev"/>
          <w:rFonts w:ascii="Calibri" w:hAnsi="Calibri" w:cs="Calibri"/>
          <w:b w:val="0"/>
          <w:bCs w:val="0"/>
        </w:rPr>
      </w:pPr>
      <w:r w:rsidRPr="00242D42">
        <w:rPr>
          <w:rStyle w:val="Accentuation"/>
          <w:rFonts w:ascii="Calibri" w:eastAsiaTheme="majorEastAsia" w:hAnsi="Calibri" w:cs="Calibri"/>
        </w:rPr>
        <w:t>Les études de cas approfondies</w:t>
      </w:r>
      <w:r w:rsidRPr="00242D42">
        <w:rPr>
          <w:rFonts w:ascii="Calibri" w:hAnsi="Calibri" w:cs="Calibri"/>
        </w:rPr>
        <w:t xml:space="preserve"> analysent certains projets ou missions de manière détaillée, en tirant des enseignements généralisables. Ces documents alimentent la réflexion sur la mobilisation des diasporas au-delà du seul cas AYENAH.</w:t>
      </w:r>
    </w:p>
    <w:p w14:paraId="11B287BB" w14:textId="5E0CE7BB" w:rsidR="00A345D0" w:rsidRPr="00242D42" w:rsidRDefault="00A345D0" w:rsidP="00A345D0">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15936" behindDoc="0" locked="0" layoutInCell="1" allowOverlap="1" wp14:anchorId="090DD426" wp14:editId="729066A8">
                <wp:simplePos x="0" y="0"/>
                <wp:positionH relativeFrom="column">
                  <wp:posOffset>50800</wp:posOffset>
                </wp:positionH>
                <wp:positionV relativeFrom="paragraph">
                  <wp:posOffset>0</wp:posOffset>
                </wp:positionV>
                <wp:extent cx="50800" cy="169464"/>
                <wp:effectExtent l="0" t="0" r="0" b="0"/>
                <wp:wrapNone/>
                <wp:docPr id="24514987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28944B" id="Rectangle 1" o:spid="_x0000_s1026" style="position:absolute;margin-left:4pt;margin-top:0;width:4pt;height:13.35pt;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Principes de fonctionnement des outils</w:t>
      </w:r>
    </w:p>
    <w:p w14:paraId="77A4F046" w14:textId="77777777" w:rsidR="00A345D0" w:rsidRPr="00242D42" w:rsidRDefault="00A345D0" w:rsidP="00A345D0">
      <w:pPr>
        <w:pStyle w:val="font-claude-response-body"/>
        <w:spacing w:beforeAutospacing="0" w:afterAutospacing="0"/>
        <w:jc w:val="both"/>
        <w:rPr>
          <w:rFonts w:ascii="Calibri" w:hAnsi="Calibri" w:cs="Calibri"/>
        </w:rPr>
      </w:pPr>
      <w:r w:rsidRPr="00242D42">
        <w:rPr>
          <w:rFonts w:ascii="Calibri" w:hAnsi="Calibri" w:cs="Calibri"/>
        </w:rPr>
        <w:t xml:space="preserve">Les outils et supports sont conçus pour être réutilisables et déclinables. Un témoignage vidéo est découpé en extraits pour les réseaux sociaux, transcrit pour un article web, intégré dans </w:t>
      </w:r>
      <w:r w:rsidRPr="00242D42">
        <w:rPr>
          <w:rFonts w:ascii="Calibri" w:hAnsi="Calibri" w:cs="Calibri"/>
        </w:rPr>
        <w:lastRenderedPageBreak/>
        <w:t>une présentation événementielle. Cette logique de déclinaison maximise le retour sur investissement de chaque production.</w:t>
      </w:r>
    </w:p>
    <w:p w14:paraId="0DA2986E" w14:textId="77777777" w:rsidR="00A345D0" w:rsidRPr="00242D42" w:rsidRDefault="00A345D0" w:rsidP="00A345D0">
      <w:pPr>
        <w:pStyle w:val="font-claude-response-body"/>
        <w:spacing w:beforeAutospacing="0" w:afterAutospacing="0"/>
        <w:jc w:val="both"/>
        <w:rPr>
          <w:rFonts w:ascii="Calibri" w:hAnsi="Calibri" w:cs="Calibri"/>
        </w:rPr>
      </w:pPr>
      <w:r w:rsidRPr="00242D42">
        <w:rPr>
          <w:rFonts w:ascii="Calibri" w:hAnsi="Calibri" w:cs="Calibri"/>
        </w:rPr>
        <w:t>La mise à jour régulière des outils est planifiée. Un kit de communication obsolète perd son utilité. Les supports intègrent les nouvelles réalisations, les derniers chiffres, les visuels actualisés.</w:t>
      </w:r>
    </w:p>
    <w:p w14:paraId="5FEFFD52" w14:textId="77777777" w:rsidR="00A345D0" w:rsidRPr="00242D42" w:rsidRDefault="00A345D0" w:rsidP="00B35438">
      <w:pPr>
        <w:pStyle w:val="font-claude-response-body"/>
        <w:spacing w:beforeAutospacing="0" w:afterAutospacing="0"/>
        <w:jc w:val="both"/>
        <w:rPr>
          <w:rFonts w:ascii="Calibri" w:eastAsiaTheme="majorEastAsia" w:hAnsi="Calibri" w:cs="Calibri"/>
          <w:b/>
          <w:bCs/>
        </w:rPr>
      </w:pPr>
    </w:p>
    <w:p w14:paraId="0BB507C8" w14:textId="77777777" w:rsidR="005A4404" w:rsidRPr="00242D42" w:rsidRDefault="005A4404" w:rsidP="00676A5B">
      <w:pPr>
        <w:pStyle w:val="Titre1"/>
        <w:spacing w:line="360" w:lineRule="auto"/>
        <w:rPr>
          <w:rFonts w:cs="Calibri"/>
        </w:rPr>
      </w:pPr>
      <w:bookmarkStart w:id="20" w:name="_Toc219928253"/>
      <w:r w:rsidRPr="00242D42">
        <w:rPr>
          <w:rFonts w:cs="Calibri"/>
        </w:rPr>
        <w:t>PLAN D’ACTIONS OPÉRATIONNEL</w:t>
      </w:r>
      <w:bookmarkEnd w:id="20"/>
    </w:p>
    <w:p w14:paraId="4C818126" w14:textId="3D9C7B2F" w:rsidR="00676A5B" w:rsidRPr="00242D42" w:rsidRDefault="00676A5B" w:rsidP="00676A5B">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20032" behindDoc="0" locked="0" layoutInCell="1" allowOverlap="1" wp14:anchorId="1F4464E6" wp14:editId="1DDF9A15">
                <wp:simplePos x="0" y="0"/>
                <wp:positionH relativeFrom="column">
                  <wp:posOffset>50800</wp:posOffset>
                </wp:positionH>
                <wp:positionV relativeFrom="paragraph">
                  <wp:posOffset>0</wp:posOffset>
                </wp:positionV>
                <wp:extent cx="50800" cy="169464"/>
                <wp:effectExtent l="0" t="0" r="0" b="0"/>
                <wp:wrapNone/>
                <wp:docPr id="18973964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83BD9F" id="Rectangle 1" o:spid="_x0000_s1026" style="position:absolute;margin-left:4pt;margin-top:0;width:4pt;height:13.35pt;z-index:251820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Une logique de montée en puissance</w:t>
      </w:r>
    </w:p>
    <w:p w14:paraId="69E1CA26"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 xml:space="preserve">La stratégie de communication d'AYENAH ne se déploie pas de manière uniforme dans le temps. Elle suit une logique de </w:t>
      </w:r>
      <w:r w:rsidRPr="00242D42">
        <w:rPr>
          <w:rStyle w:val="lev"/>
          <w:rFonts w:ascii="Calibri" w:eastAsiaTheme="majorEastAsia" w:hAnsi="Calibri" w:cs="Calibri"/>
        </w:rPr>
        <w:t>montée en puissance progressive</w:t>
      </w:r>
      <w:r w:rsidRPr="00242D42">
        <w:rPr>
          <w:rFonts w:ascii="Calibri" w:hAnsi="Calibri" w:cs="Calibri"/>
        </w:rPr>
        <w:t>, adaptée au cycle de vie du projet et à la maturité croissante de ses réalisations.</w:t>
      </w:r>
    </w:p>
    <w:p w14:paraId="16150B8B"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Cette approche phasée répond à une réalité simple : on ne communique pas de la même manière lorsqu'on lance un dispositif que lorsqu'on peut s'appuyer sur des résultats tangibles. Promettre sans prouver génère de la méfiance. Attendre d'avoir tout accompli pour communiquer condamne à l'invisibilité.</w:t>
      </w:r>
    </w:p>
    <w:p w14:paraId="40689103"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Le plan d'actions s'organise donc en quatre phases successives, chacune avec ses objectifs propres, ses actions prioritaires et ses indicateurs de réussite :</w:t>
      </w:r>
    </w:p>
    <w:p w14:paraId="068FFECE" w14:textId="77777777" w:rsidR="004A5EE6" w:rsidRPr="00242D42" w:rsidRDefault="004A5EE6" w:rsidP="004A5EE6">
      <w:pPr>
        <w:pStyle w:val="whitespace-normal"/>
        <w:numPr>
          <w:ilvl w:val="0"/>
          <w:numId w:val="32"/>
        </w:numPr>
        <w:spacing w:beforeAutospacing="0" w:afterAutospacing="0"/>
        <w:jc w:val="both"/>
        <w:rPr>
          <w:rFonts w:ascii="Calibri" w:hAnsi="Calibri" w:cs="Calibri"/>
        </w:rPr>
      </w:pPr>
      <w:r w:rsidRPr="00242D42">
        <w:rPr>
          <w:rStyle w:val="lev"/>
          <w:rFonts w:ascii="Calibri" w:eastAsiaTheme="majorEastAsia" w:hAnsi="Calibri" w:cs="Calibri"/>
        </w:rPr>
        <w:t>Phase 0 — Préparation</w:t>
      </w:r>
      <w:r w:rsidRPr="00242D42">
        <w:rPr>
          <w:rFonts w:ascii="Calibri" w:hAnsi="Calibri" w:cs="Calibri"/>
        </w:rPr>
        <w:t xml:space="preserve"> : poser les fondations avant le lancement public</w:t>
      </w:r>
    </w:p>
    <w:p w14:paraId="5D2EC8BA" w14:textId="77777777" w:rsidR="004A5EE6" w:rsidRPr="00242D42" w:rsidRDefault="004A5EE6" w:rsidP="004A5EE6">
      <w:pPr>
        <w:pStyle w:val="whitespace-normal"/>
        <w:numPr>
          <w:ilvl w:val="0"/>
          <w:numId w:val="32"/>
        </w:numPr>
        <w:spacing w:beforeAutospacing="0" w:afterAutospacing="0"/>
        <w:jc w:val="both"/>
        <w:rPr>
          <w:rFonts w:ascii="Calibri" w:hAnsi="Calibri" w:cs="Calibri"/>
        </w:rPr>
      </w:pPr>
      <w:r w:rsidRPr="00242D42">
        <w:rPr>
          <w:rStyle w:val="lev"/>
          <w:rFonts w:ascii="Calibri" w:eastAsiaTheme="majorEastAsia" w:hAnsi="Calibri" w:cs="Calibri"/>
        </w:rPr>
        <w:t>Phase 1 — Lancement</w:t>
      </w:r>
      <w:r w:rsidRPr="00242D42">
        <w:rPr>
          <w:rFonts w:ascii="Calibri" w:hAnsi="Calibri" w:cs="Calibri"/>
        </w:rPr>
        <w:t xml:space="preserve"> : créer la notoriété et générer les premières candidatures</w:t>
      </w:r>
    </w:p>
    <w:p w14:paraId="66D761A2" w14:textId="77777777" w:rsidR="004A5EE6" w:rsidRPr="00242D42" w:rsidRDefault="004A5EE6" w:rsidP="004A5EE6">
      <w:pPr>
        <w:pStyle w:val="whitespace-normal"/>
        <w:numPr>
          <w:ilvl w:val="0"/>
          <w:numId w:val="32"/>
        </w:numPr>
        <w:spacing w:beforeAutospacing="0" w:afterAutospacing="0"/>
        <w:jc w:val="both"/>
        <w:rPr>
          <w:rFonts w:ascii="Calibri" w:hAnsi="Calibri" w:cs="Calibri"/>
        </w:rPr>
      </w:pPr>
      <w:r w:rsidRPr="00242D42">
        <w:rPr>
          <w:rStyle w:val="lev"/>
          <w:rFonts w:ascii="Calibri" w:eastAsiaTheme="majorEastAsia" w:hAnsi="Calibri" w:cs="Calibri"/>
        </w:rPr>
        <w:t>Phase 2 — Mobilisation</w:t>
      </w:r>
      <w:r w:rsidRPr="00242D42">
        <w:rPr>
          <w:rFonts w:ascii="Calibri" w:hAnsi="Calibri" w:cs="Calibri"/>
        </w:rPr>
        <w:t xml:space="preserve"> : amplifier la dynamique et accompagner la mise en œuvre</w:t>
      </w:r>
    </w:p>
    <w:p w14:paraId="6FC96A6D" w14:textId="77777777" w:rsidR="004A5EE6" w:rsidRPr="00242D42" w:rsidRDefault="004A5EE6" w:rsidP="004A5EE6">
      <w:pPr>
        <w:pStyle w:val="whitespace-normal"/>
        <w:numPr>
          <w:ilvl w:val="0"/>
          <w:numId w:val="32"/>
        </w:numPr>
        <w:spacing w:beforeAutospacing="0" w:afterAutospacing="0"/>
        <w:jc w:val="both"/>
        <w:rPr>
          <w:rFonts w:ascii="Calibri" w:hAnsi="Calibri" w:cs="Calibri"/>
        </w:rPr>
      </w:pPr>
      <w:r w:rsidRPr="00242D42">
        <w:rPr>
          <w:rStyle w:val="lev"/>
          <w:rFonts w:ascii="Calibri" w:eastAsiaTheme="majorEastAsia" w:hAnsi="Calibri" w:cs="Calibri"/>
        </w:rPr>
        <w:t>Phase 3 — Valorisation</w:t>
      </w:r>
      <w:r w:rsidRPr="00242D42">
        <w:rPr>
          <w:rFonts w:ascii="Calibri" w:hAnsi="Calibri" w:cs="Calibri"/>
        </w:rPr>
        <w:t xml:space="preserve"> : démontrer l'impact et capitaliser pour l'avenir</w:t>
      </w:r>
    </w:p>
    <w:p w14:paraId="1D04CAFD"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Ces phases ne sont pas des compartiments étanches. Certaines actions traversent plusieurs phases, d'autres se chevauchent. Le découpage est un cadre de pilotage, pas un carcan rigide.</w:t>
      </w:r>
    </w:p>
    <w:p w14:paraId="12EA12CB" w14:textId="77777777" w:rsidR="00676A5B" w:rsidRPr="00242D42" w:rsidRDefault="00676A5B" w:rsidP="00676A5B">
      <w:pPr>
        <w:pStyle w:val="font-claude-response-body"/>
        <w:spacing w:beforeAutospacing="0" w:afterAutospacing="0"/>
        <w:jc w:val="both"/>
        <w:rPr>
          <w:rStyle w:val="lev"/>
          <w:rFonts w:ascii="Calibri" w:eastAsiaTheme="majorEastAsia" w:hAnsi="Calibri" w:cs="Calibri"/>
        </w:rPr>
      </w:pPr>
    </w:p>
    <w:p w14:paraId="4720DA1A" w14:textId="77777777" w:rsidR="004A5EE6" w:rsidRPr="00242D42" w:rsidRDefault="004A5EE6" w:rsidP="00242D42">
      <w:pPr>
        <w:pStyle w:val="Titre2"/>
        <w:numPr>
          <w:ilvl w:val="0"/>
          <w:numId w:val="33"/>
        </w:numPr>
        <w:rPr>
          <w:rFonts w:cs="Calibri"/>
        </w:rPr>
      </w:pPr>
      <w:bookmarkStart w:id="21" w:name="_Toc219928254"/>
      <w:r w:rsidRPr="00242D42">
        <w:rPr>
          <w:rFonts w:cs="Calibri"/>
        </w:rPr>
        <w:t>Phase 0 – Préparation</w:t>
      </w:r>
      <w:bookmarkEnd w:id="21"/>
    </w:p>
    <w:p w14:paraId="4869E9DE" w14:textId="49E96026" w:rsidR="004A5EE6" w:rsidRPr="00242D42" w:rsidRDefault="004A5EE6" w:rsidP="004A5EE6">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22080" behindDoc="0" locked="0" layoutInCell="1" allowOverlap="1" wp14:anchorId="223DBE05" wp14:editId="35AF8D86">
                <wp:simplePos x="0" y="0"/>
                <wp:positionH relativeFrom="column">
                  <wp:posOffset>50800</wp:posOffset>
                </wp:positionH>
                <wp:positionV relativeFrom="paragraph">
                  <wp:posOffset>0</wp:posOffset>
                </wp:positionV>
                <wp:extent cx="50800" cy="169464"/>
                <wp:effectExtent l="0" t="0" r="0" b="0"/>
                <wp:wrapNone/>
                <wp:docPr id="1230429444"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B15B3F" id="Rectangle 1" o:spid="_x0000_s1026" style="position:absolute;margin-left:4pt;margin-top:0;width:4pt;height:13.35pt;z-index:25182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Objectif stratégique</w:t>
      </w:r>
    </w:p>
    <w:p w14:paraId="1233B256"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 xml:space="preserve">La phase de préparation vise à </w:t>
      </w:r>
      <w:r w:rsidRPr="00242D42">
        <w:rPr>
          <w:rStyle w:val="lev"/>
          <w:rFonts w:ascii="Calibri" w:eastAsiaTheme="majorEastAsia" w:hAnsi="Calibri" w:cs="Calibri"/>
        </w:rPr>
        <w:t>construire les fondations de l'écosystème de communication</w:t>
      </w:r>
      <w:r w:rsidRPr="00242D42">
        <w:rPr>
          <w:rFonts w:ascii="Calibri" w:hAnsi="Calibri" w:cs="Calibri"/>
        </w:rPr>
        <w:t xml:space="preserve"> avant toute prise de parole publique. Son principe directeur : ne pas lancer une communication sans disposer des moyens de tenir ses promesses.</w:t>
      </w:r>
    </w:p>
    <w:p w14:paraId="644D4C1B"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Trop de projets commettent l'erreur d'annoncer leur existence avant d'être réellement opérationnels. Le public se manifeste, découvre un site vide, des procédures floues, des interlocuteurs indisponibles. La première impression est décevante, et cette déception initiale est difficile à effacer.</w:t>
      </w:r>
    </w:p>
    <w:p w14:paraId="67253963" w14:textId="5E3FFF20" w:rsidR="00BA62D3" w:rsidRPr="00242D42" w:rsidRDefault="00BA62D3" w:rsidP="00BA62D3">
      <w:pPr>
        <w:pStyle w:val="font-claude-response-body"/>
        <w:spacing w:beforeAutospacing="0" w:afterAutospacing="0"/>
        <w:jc w:val="both"/>
        <w:rPr>
          <w:rStyle w:val="lev"/>
          <w:rFonts w:ascii="Calibri" w:hAnsi="Calibri" w:cs="Calibri"/>
          <w:b w:val="0"/>
          <w:bCs w:val="0"/>
        </w:rPr>
      </w:pPr>
      <w:r w:rsidRPr="00242D42">
        <w:rPr>
          <w:rFonts w:ascii="Calibri" w:hAnsi="Calibri" w:cs="Calibri"/>
        </w:rPr>
        <w:t>AYENAH prend le temps de se préparer pour que le lancement soit un véritable point de départ, pas un faux départ.</w:t>
      </w:r>
    </w:p>
    <w:p w14:paraId="193973C0" w14:textId="72864BB3" w:rsidR="004A5EE6" w:rsidRPr="00242D42" w:rsidRDefault="004A5EE6" w:rsidP="00BA62D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24128" behindDoc="0" locked="0" layoutInCell="1" allowOverlap="1" wp14:anchorId="25DCC7E6" wp14:editId="21ED9221">
                <wp:simplePos x="0" y="0"/>
                <wp:positionH relativeFrom="column">
                  <wp:posOffset>50800</wp:posOffset>
                </wp:positionH>
                <wp:positionV relativeFrom="paragraph">
                  <wp:posOffset>0</wp:posOffset>
                </wp:positionV>
                <wp:extent cx="50800" cy="169464"/>
                <wp:effectExtent l="0" t="0" r="0" b="0"/>
                <wp:wrapNone/>
                <wp:docPr id="256115495"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7BC78C" id="Rectangle 1" o:spid="_x0000_s1026" style="position:absolute;margin-left:4pt;margin-top:0;width:4pt;height:13.35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Actions prioritaires</w:t>
      </w:r>
    </w:p>
    <w:p w14:paraId="78E0CB5A" w14:textId="77777777" w:rsidR="004A5EE6" w:rsidRPr="00242D42" w:rsidRDefault="004A5EE6" w:rsidP="004A5EE6">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Structurer l'écosystème digital</w:t>
      </w:r>
    </w:p>
    <w:p w14:paraId="62E62B69" w14:textId="5D0E34B8"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 xml:space="preserve">Le site web </w:t>
      </w:r>
      <w:r w:rsidR="00862D2D" w:rsidRPr="00242D42">
        <w:rPr>
          <w:rFonts w:ascii="Calibri" w:hAnsi="Calibri" w:cs="Calibri"/>
        </w:rPr>
        <w:t>https://</w:t>
      </w:r>
      <w:r w:rsidRPr="00242D42">
        <w:rPr>
          <w:rFonts w:ascii="Calibri" w:hAnsi="Calibri" w:cs="Calibri"/>
        </w:rPr>
        <w:t xml:space="preserve">ayenah.ci est finalisé et testé avant toute communication publique. Toutes les pages sont opérationnelles : présentation du dispositif, procédures détaillées, formulaires </w:t>
      </w:r>
      <w:r w:rsidRPr="00242D42">
        <w:rPr>
          <w:rFonts w:ascii="Calibri" w:hAnsi="Calibri" w:cs="Calibri"/>
        </w:rPr>
        <w:lastRenderedPageBreak/>
        <w:t xml:space="preserve">fonctionnels, </w:t>
      </w:r>
      <w:proofErr w:type="spellStart"/>
      <w:r w:rsidRPr="00242D42">
        <w:rPr>
          <w:rFonts w:ascii="Calibri" w:hAnsi="Calibri" w:cs="Calibri"/>
        </w:rPr>
        <w:t>FAQ</w:t>
      </w:r>
      <w:r w:rsidR="00862D2D" w:rsidRPr="00242D42">
        <w:rPr>
          <w:rFonts w:ascii="Calibri" w:hAnsi="Calibri" w:cs="Calibri"/>
        </w:rPr>
        <w:t>s</w:t>
      </w:r>
      <w:proofErr w:type="spellEnd"/>
      <w:r w:rsidRPr="00242D42">
        <w:rPr>
          <w:rFonts w:ascii="Calibri" w:hAnsi="Calibri" w:cs="Calibri"/>
        </w:rPr>
        <w:t xml:space="preserve"> complète. La navigation est fluide sur tous les supports, particulièrement mobiles. Les contenus sont rédigés selon le ton de voix défini. L'hébergement est fiable, les temps de chargement optimisés.</w:t>
      </w:r>
    </w:p>
    <w:p w14:paraId="331C54C1"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Les comptes sur les réseaux sociaux sont créés et configurés aux couleurs d'AYENAH, mais pas encore activés publiquement. Les paramètres sont réglés, les descriptions rédigées, les premiers contenus programmés pour le jour du lancement.</w:t>
      </w:r>
    </w:p>
    <w:p w14:paraId="6B91A8E2" w14:textId="05095508" w:rsidR="004A5EE6" w:rsidRPr="00242D42" w:rsidRDefault="004A5EE6" w:rsidP="00862D2D">
      <w:pPr>
        <w:pStyle w:val="font-claude-response-body"/>
        <w:spacing w:beforeAutospacing="0" w:afterAutospacing="0"/>
        <w:jc w:val="both"/>
        <w:rPr>
          <w:rFonts w:ascii="Calibri" w:hAnsi="Calibri" w:cs="Calibri"/>
        </w:rPr>
      </w:pPr>
      <w:r w:rsidRPr="00242D42">
        <w:rPr>
          <w:rFonts w:ascii="Calibri" w:hAnsi="Calibri" w:cs="Calibri"/>
        </w:rPr>
        <w:t>Le canal WhatsApp est préparé. L'infrastructure de newsletter est en place, avec un premier numéro prêt à être envoyé.</w:t>
      </w:r>
    </w:p>
    <w:p w14:paraId="4E08E2A2"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Si des missions de prospection ont eu lieu, le matériau collecté est exploité : photos retravaillées, témoignages montés, reportages courts finalisés. Ce contenu terrain authentique constitue un atout majeur pour le lancement.</w:t>
      </w:r>
    </w:p>
    <w:p w14:paraId="45EB3658"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Des contenus "</w:t>
      </w:r>
      <w:proofErr w:type="spellStart"/>
      <w:r w:rsidRPr="00242D42">
        <w:rPr>
          <w:rFonts w:ascii="Calibri" w:hAnsi="Calibri" w:cs="Calibri"/>
        </w:rPr>
        <w:t>evergreen</w:t>
      </w:r>
      <w:proofErr w:type="spellEnd"/>
      <w:r w:rsidRPr="00242D42">
        <w:rPr>
          <w:rFonts w:ascii="Calibri" w:hAnsi="Calibri" w:cs="Calibri"/>
        </w:rPr>
        <w:t>" — intemporels et réutilisables — sont produits : présentation vidéo d'AYENAH, tutoriel de candidature, portraits des partenaires.</w:t>
      </w:r>
    </w:p>
    <w:p w14:paraId="6B90B179" w14:textId="77777777" w:rsidR="004A5EE6" w:rsidRPr="00242D42" w:rsidRDefault="004A5EE6" w:rsidP="004A5EE6">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Constituer le réseau initial de relais</w:t>
      </w:r>
    </w:p>
    <w:p w14:paraId="202E84AC" w14:textId="520FD3BF"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Des associations relais sont identifiées et un cadre de partenariat leur est proposé. Les représentations diplomatiques concernées sont informées du projet et de la date de lancement prévue.</w:t>
      </w:r>
    </w:p>
    <w:p w14:paraId="33A48830" w14:textId="77777777" w:rsidR="004A5EE6" w:rsidRPr="00242D42" w:rsidRDefault="004A5EE6" w:rsidP="004A5EE6">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Préparer les relations presse</w:t>
      </w:r>
    </w:p>
    <w:p w14:paraId="4A095AC6"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Le fichier presse est constitué : journalistes des médias nationaux ivoiriens, correspondants des médias diasporiques, blogueurs et influenceurs pertinents. Les coordonnées sont vérifiées, les centres d'intérêt éditoriaux notés.</w:t>
      </w:r>
    </w:p>
    <w:p w14:paraId="63EC46C1"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Le dossier de presse est finalisé : il présente AYENAH de manière complète, intègre des visuels de qualité, propose des angles de traitement.</w:t>
      </w:r>
    </w:p>
    <w:p w14:paraId="7A63385F"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Les premiers contacts informels sont pris avec les journalistes clés pour les prévenir du lancement à venir, sans dévoiler les détails. Cette mise en alerte prépare le terrain pour les annonces officielles.</w:t>
      </w:r>
    </w:p>
    <w:p w14:paraId="4B7681AF" w14:textId="77777777" w:rsidR="004A5EE6" w:rsidRPr="00242D42" w:rsidRDefault="004A5EE6" w:rsidP="004A5EE6">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Organiser la gouvernance de la communication</w:t>
      </w:r>
    </w:p>
    <w:p w14:paraId="1C59E314"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Les processus internes sont définis : qui valide quoi, dans quels délais, selon quel circuit. Cette clarification évite les blocages et les incohérences une fois la communication lancée.</w:t>
      </w:r>
    </w:p>
    <w:p w14:paraId="3F693B33"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Le calendrier éditorial est structuré : fréquence de publication par canal, thématiques récurrentes, rendez-vous fixes. Ce cadre assure la régularité sans improvisation permanente.</w:t>
      </w:r>
    </w:p>
    <w:p w14:paraId="5601CE1D" w14:textId="07AFD29F" w:rsidR="004A5EE6" w:rsidRPr="00242D42" w:rsidRDefault="004A5EE6" w:rsidP="00BA62D3">
      <w:pPr>
        <w:pStyle w:val="font-claude-response-body"/>
        <w:spacing w:beforeAutospacing="0" w:afterAutospacing="0"/>
        <w:jc w:val="both"/>
        <w:rPr>
          <w:rStyle w:val="lev"/>
          <w:rFonts w:ascii="Calibri" w:hAnsi="Calibri" w:cs="Calibri"/>
          <w:b w:val="0"/>
          <w:bCs w:val="0"/>
        </w:rPr>
      </w:pPr>
      <w:r w:rsidRPr="00242D42">
        <w:rPr>
          <w:rFonts w:ascii="Calibri" w:hAnsi="Calibri" w:cs="Calibri"/>
        </w:rPr>
        <w:t>Les outils de pilotage sont en place : tableau de suivi des actions, indicateurs à suivre, reporting périodique.</w:t>
      </w:r>
    </w:p>
    <w:p w14:paraId="01CC6488" w14:textId="40904F02" w:rsidR="004A5EE6" w:rsidRPr="00242D42" w:rsidRDefault="004A5EE6" w:rsidP="004A5EE6">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28224" behindDoc="0" locked="0" layoutInCell="1" allowOverlap="1" wp14:anchorId="0E30D626" wp14:editId="029419EB">
                <wp:simplePos x="0" y="0"/>
                <wp:positionH relativeFrom="column">
                  <wp:posOffset>50800</wp:posOffset>
                </wp:positionH>
                <wp:positionV relativeFrom="paragraph">
                  <wp:posOffset>0</wp:posOffset>
                </wp:positionV>
                <wp:extent cx="50800" cy="169464"/>
                <wp:effectExtent l="0" t="0" r="0" b="0"/>
                <wp:wrapNone/>
                <wp:docPr id="84618640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9BC530" id="Rectangle 1" o:spid="_x0000_s1026" style="position:absolute;margin-left:4pt;margin-top:0;width:4pt;height:13.35pt;z-index:25182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Livrables de la phases</w:t>
      </w:r>
    </w:p>
    <w:p w14:paraId="1FF284E5"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À l'issue de la phase de préparation, AYENAH dispose de :</w:t>
      </w:r>
    </w:p>
    <w:p w14:paraId="35E0FA3E" w14:textId="77777777" w:rsidR="004A5EE6" w:rsidRPr="00242D42" w:rsidRDefault="004A5EE6" w:rsidP="004A5EE6">
      <w:pPr>
        <w:pStyle w:val="whitespace-normal"/>
        <w:numPr>
          <w:ilvl w:val="0"/>
          <w:numId w:val="35"/>
        </w:numPr>
        <w:spacing w:beforeAutospacing="0" w:afterAutospacing="0"/>
        <w:jc w:val="both"/>
        <w:rPr>
          <w:rFonts w:ascii="Calibri" w:hAnsi="Calibri" w:cs="Calibri"/>
        </w:rPr>
      </w:pPr>
      <w:r w:rsidRPr="00242D42">
        <w:rPr>
          <w:rFonts w:ascii="Calibri" w:hAnsi="Calibri" w:cs="Calibri"/>
        </w:rPr>
        <w:t>Un site web pleinement opérationnel</w:t>
      </w:r>
    </w:p>
    <w:p w14:paraId="12ECE715" w14:textId="77777777" w:rsidR="004A5EE6" w:rsidRPr="00242D42" w:rsidRDefault="004A5EE6" w:rsidP="004A5EE6">
      <w:pPr>
        <w:pStyle w:val="whitespace-normal"/>
        <w:numPr>
          <w:ilvl w:val="0"/>
          <w:numId w:val="35"/>
        </w:numPr>
        <w:spacing w:beforeAutospacing="0" w:afterAutospacing="0"/>
        <w:jc w:val="both"/>
        <w:rPr>
          <w:rFonts w:ascii="Calibri" w:hAnsi="Calibri" w:cs="Calibri"/>
        </w:rPr>
      </w:pPr>
      <w:r w:rsidRPr="00242D42">
        <w:rPr>
          <w:rFonts w:ascii="Calibri" w:hAnsi="Calibri" w:cs="Calibri"/>
        </w:rPr>
        <w:t>Des comptes sociaux configurés et prêts à être activés</w:t>
      </w:r>
    </w:p>
    <w:p w14:paraId="640B4332" w14:textId="1039D43F" w:rsidR="004A5EE6" w:rsidRPr="00242D42" w:rsidRDefault="004A5EE6" w:rsidP="004A5EE6">
      <w:pPr>
        <w:pStyle w:val="whitespace-normal"/>
        <w:numPr>
          <w:ilvl w:val="0"/>
          <w:numId w:val="35"/>
        </w:numPr>
        <w:spacing w:beforeAutospacing="0" w:afterAutospacing="0"/>
        <w:jc w:val="both"/>
        <w:rPr>
          <w:rFonts w:ascii="Calibri" w:hAnsi="Calibri" w:cs="Calibri"/>
        </w:rPr>
      </w:pPr>
      <w:r w:rsidRPr="00242D42">
        <w:rPr>
          <w:rFonts w:ascii="Calibri" w:hAnsi="Calibri" w:cs="Calibri"/>
        </w:rPr>
        <w:t>Un stock de contenus couvrant les premières semaines</w:t>
      </w:r>
    </w:p>
    <w:p w14:paraId="1F1DCA0E" w14:textId="77777777" w:rsidR="004A5EE6" w:rsidRPr="00242D42" w:rsidRDefault="004A5EE6" w:rsidP="004A5EE6">
      <w:pPr>
        <w:pStyle w:val="whitespace-normal"/>
        <w:numPr>
          <w:ilvl w:val="0"/>
          <w:numId w:val="35"/>
        </w:numPr>
        <w:spacing w:beforeAutospacing="0" w:afterAutospacing="0"/>
        <w:jc w:val="both"/>
        <w:rPr>
          <w:rFonts w:ascii="Calibri" w:hAnsi="Calibri" w:cs="Calibri"/>
        </w:rPr>
      </w:pPr>
      <w:r w:rsidRPr="00242D42">
        <w:rPr>
          <w:rFonts w:ascii="Calibri" w:hAnsi="Calibri" w:cs="Calibri"/>
        </w:rPr>
        <w:t>Un fichier presse qualifié et un dossier de presse finalisé</w:t>
      </w:r>
    </w:p>
    <w:p w14:paraId="54DD3C59" w14:textId="77777777" w:rsidR="004A5EE6" w:rsidRPr="00242D42" w:rsidRDefault="004A5EE6" w:rsidP="004A5EE6">
      <w:pPr>
        <w:pStyle w:val="whitespace-normal"/>
        <w:numPr>
          <w:ilvl w:val="0"/>
          <w:numId w:val="35"/>
        </w:numPr>
        <w:spacing w:beforeAutospacing="0" w:afterAutospacing="0"/>
        <w:jc w:val="both"/>
        <w:rPr>
          <w:rFonts w:ascii="Calibri" w:hAnsi="Calibri" w:cs="Calibri"/>
        </w:rPr>
      </w:pPr>
      <w:r w:rsidRPr="00242D42">
        <w:rPr>
          <w:rFonts w:ascii="Calibri" w:hAnsi="Calibri" w:cs="Calibri"/>
        </w:rPr>
        <w:t>Une gouvernance de communication opérationnelle</w:t>
      </w:r>
    </w:p>
    <w:p w14:paraId="2E3931ED" w14:textId="78B343B8" w:rsidR="004A5EE6" w:rsidRPr="00242D42" w:rsidRDefault="004A5EE6" w:rsidP="004A5EE6">
      <w:pPr>
        <w:pStyle w:val="whitespace-normal"/>
        <w:numPr>
          <w:ilvl w:val="0"/>
          <w:numId w:val="35"/>
        </w:numPr>
        <w:spacing w:beforeAutospacing="0" w:afterAutospacing="0"/>
        <w:jc w:val="both"/>
        <w:rPr>
          <w:rStyle w:val="lev"/>
          <w:rFonts w:ascii="Calibri" w:hAnsi="Calibri" w:cs="Calibri"/>
          <w:b w:val="0"/>
          <w:bCs w:val="0"/>
        </w:rPr>
      </w:pPr>
      <w:r w:rsidRPr="00242D42">
        <w:rPr>
          <w:rFonts w:ascii="Calibri" w:hAnsi="Calibri" w:cs="Calibri"/>
        </w:rPr>
        <w:t>Un calendrier éditorial structuré</w:t>
      </w:r>
    </w:p>
    <w:p w14:paraId="0CC73D07" w14:textId="076377E7" w:rsidR="004A5EE6" w:rsidRPr="00242D42" w:rsidRDefault="004A5EE6" w:rsidP="004A5EE6">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w:lastRenderedPageBreak/>
        <mc:AlternateContent>
          <mc:Choice Requires="wps">
            <w:drawing>
              <wp:anchor distT="0" distB="0" distL="114300" distR="114300" simplePos="0" relativeHeight="251830272" behindDoc="0" locked="0" layoutInCell="1" allowOverlap="1" wp14:anchorId="1CE1B80B" wp14:editId="1A5E3C1D">
                <wp:simplePos x="0" y="0"/>
                <wp:positionH relativeFrom="column">
                  <wp:posOffset>50800</wp:posOffset>
                </wp:positionH>
                <wp:positionV relativeFrom="paragraph">
                  <wp:posOffset>0</wp:posOffset>
                </wp:positionV>
                <wp:extent cx="50800" cy="169464"/>
                <wp:effectExtent l="0" t="0" r="0" b="0"/>
                <wp:wrapNone/>
                <wp:docPr id="151979521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290B65" id="Rectangle 1" o:spid="_x0000_s1026" style="position:absolute;margin-left:4pt;margin-top:0;width:4pt;height:13.35pt;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Indicateurs de validation</w:t>
      </w:r>
    </w:p>
    <w:p w14:paraId="19B80D88" w14:textId="77777777" w:rsidR="004A5EE6" w:rsidRPr="00242D42" w:rsidRDefault="004A5EE6" w:rsidP="004A5EE6">
      <w:pPr>
        <w:pStyle w:val="font-claude-response-body"/>
        <w:spacing w:beforeAutospacing="0" w:afterAutospacing="0"/>
        <w:jc w:val="both"/>
        <w:rPr>
          <w:rFonts w:ascii="Calibri" w:hAnsi="Calibri" w:cs="Calibri"/>
        </w:rPr>
      </w:pPr>
      <w:r w:rsidRPr="00242D42">
        <w:rPr>
          <w:rFonts w:ascii="Calibri" w:hAnsi="Calibri" w:cs="Calibri"/>
        </w:rPr>
        <w:t>La phase de préparation est considérée comme achevée lorsque :</w:t>
      </w:r>
    </w:p>
    <w:p w14:paraId="26B61839" w14:textId="7C86D6B0" w:rsidR="004A5EE6" w:rsidRPr="00242D42" w:rsidRDefault="004A5EE6" w:rsidP="004A5EE6">
      <w:pPr>
        <w:pStyle w:val="whitespace-normal"/>
        <w:numPr>
          <w:ilvl w:val="0"/>
          <w:numId w:val="34"/>
        </w:numPr>
        <w:spacing w:beforeAutospacing="0" w:afterAutospacing="0"/>
        <w:jc w:val="both"/>
        <w:rPr>
          <w:rFonts w:ascii="Calibri" w:hAnsi="Calibri" w:cs="Calibri"/>
        </w:rPr>
      </w:pPr>
      <w:r w:rsidRPr="00242D42">
        <w:rPr>
          <w:rFonts w:ascii="Calibri" w:hAnsi="Calibri" w:cs="Calibri"/>
        </w:rPr>
        <w:t>Le site web a été testé par des utilisateurs externes et les retours intégrés</w:t>
      </w:r>
    </w:p>
    <w:p w14:paraId="570EEAF8" w14:textId="28C5B85D" w:rsidR="004A5EE6" w:rsidRPr="00242D42" w:rsidRDefault="004A5EE6" w:rsidP="004A5EE6">
      <w:pPr>
        <w:pStyle w:val="whitespace-normal"/>
        <w:numPr>
          <w:ilvl w:val="0"/>
          <w:numId w:val="34"/>
        </w:numPr>
        <w:spacing w:beforeAutospacing="0" w:afterAutospacing="0"/>
        <w:jc w:val="both"/>
        <w:rPr>
          <w:rFonts w:ascii="Calibri" w:hAnsi="Calibri" w:cs="Calibri"/>
        </w:rPr>
      </w:pPr>
      <w:r w:rsidRPr="00242D42">
        <w:rPr>
          <w:rFonts w:ascii="Calibri" w:hAnsi="Calibri" w:cs="Calibri"/>
        </w:rPr>
        <w:t xml:space="preserve">Le stock de contenus couvre au minimum </w:t>
      </w:r>
      <w:r w:rsidRPr="00242D42">
        <w:rPr>
          <w:rFonts w:ascii="Calibri" w:hAnsi="Calibri" w:cs="Calibri"/>
        </w:rPr>
        <w:t>trois</w:t>
      </w:r>
      <w:r w:rsidRPr="00242D42">
        <w:rPr>
          <w:rFonts w:ascii="Calibri" w:hAnsi="Calibri" w:cs="Calibri"/>
        </w:rPr>
        <w:t xml:space="preserve"> semaines de publication</w:t>
      </w:r>
    </w:p>
    <w:p w14:paraId="7259016F" w14:textId="77777777" w:rsidR="004A5EE6" w:rsidRPr="00242D42" w:rsidRDefault="004A5EE6" w:rsidP="004A5EE6">
      <w:pPr>
        <w:pStyle w:val="whitespace-normal"/>
        <w:numPr>
          <w:ilvl w:val="0"/>
          <w:numId w:val="34"/>
        </w:numPr>
        <w:spacing w:beforeAutospacing="0" w:afterAutospacing="0"/>
        <w:jc w:val="both"/>
        <w:rPr>
          <w:rFonts w:ascii="Calibri" w:hAnsi="Calibri" w:cs="Calibri"/>
        </w:rPr>
      </w:pPr>
      <w:r w:rsidRPr="00242D42">
        <w:rPr>
          <w:rFonts w:ascii="Calibri" w:hAnsi="Calibri" w:cs="Calibri"/>
        </w:rPr>
        <w:t>La date de lancement est confirmée et le plan de lancement finalisé</w:t>
      </w:r>
    </w:p>
    <w:p w14:paraId="08BB540B" w14:textId="77777777" w:rsidR="004A5EE6" w:rsidRPr="00242D42" w:rsidRDefault="004A5EE6" w:rsidP="004A5EE6">
      <w:pPr>
        <w:pStyle w:val="font-claude-response-body"/>
        <w:spacing w:beforeAutospacing="0" w:afterAutospacing="0"/>
        <w:ind w:left="284"/>
        <w:jc w:val="both"/>
        <w:rPr>
          <w:rFonts w:ascii="Calibri" w:eastAsiaTheme="majorEastAsia" w:hAnsi="Calibri" w:cs="Calibri"/>
          <w:b/>
          <w:bCs/>
        </w:rPr>
      </w:pPr>
    </w:p>
    <w:p w14:paraId="1E80B61D" w14:textId="77777777" w:rsidR="004A5EE6" w:rsidRPr="00242D42" w:rsidRDefault="004A5EE6" w:rsidP="00242D42">
      <w:pPr>
        <w:pStyle w:val="Titre2"/>
        <w:numPr>
          <w:ilvl w:val="0"/>
          <w:numId w:val="33"/>
        </w:numPr>
        <w:rPr>
          <w:rFonts w:cs="Calibri"/>
        </w:rPr>
      </w:pPr>
      <w:bookmarkStart w:id="22" w:name="_Toc219928255"/>
      <w:r w:rsidRPr="00242D42">
        <w:rPr>
          <w:rFonts w:cs="Calibri"/>
        </w:rPr>
        <w:t>Phase 1 – Lancement</w:t>
      </w:r>
      <w:bookmarkEnd w:id="22"/>
    </w:p>
    <w:p w14:paraId="0C69A010" w14:textId="7774814C" w:rsidR="00BA62D3" w:rsidRPr="00242D42" w:rsidRDefault="00BA62D3" w:rsidP="00BA62D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32320" behindDoc="0" locked="0" layoutInCell="1" allowOverlap="1" wp14:anchorId="4B2E2D13" wp14:editId="458412A2">
                <wp:simplePos x="0" y="0"/>
                <wp:positionH relativeFrom="column">
                  <wp:posOffset>50800</wp:posOffset>
                </wp:positionH>
                <wp:positionV relativeFrom="paragraph">
                  <wp:posOffset>0</wp:posOffset>
                </wp:positionV>
                <wp:extent cx="50800" cy="169464"/>
                <wp:effectExtent l="0" t="0" r="0" b="0"/>
                <wp:wrapNone/>
                <wp:docPr id="922759077"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D0D826" id="Rectangle 1" o:spid="_x0000_s1026" style="position:absolute;margin-left:4pt;margin-top:0;width:4pt;height:13.35pt;z-index:25183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Objectif stratégique</w:t>
      </w:r>
    </w:p>
    <w:p w14:paraId="2DBD9239"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 xml:space="preserve">La phase de lancement vise à </w:t>
      </w:r>
      <w:r w:rsidRPr="00242D42">
        <w:rPr>
          <w:rStyle w:val="lev"/>
          <w:rFonts w:ascii="Calibri" w:eastAsiaTheme="majorEastAsia" w:hAnsi="Calibri" w:cs="Calibri"/>
        </w:rPr>
        <w:t>créer la notoriété d'AYENAH et générer les premières manifestations d'intérêt</w:t>
      </w:r>
      <w:r w:rsidRPr="00242D42">
        <w:rPr>
          <w:rFonts w:ascii="Calibri" w:hAnsi="Calibri" w:cs="Calibri"/>
        </w:rPr>
        <w:t>. C'est le moment où le projet passe de l'ombre à la lumière, où il commence à exister dans l'esprit de ses publics cibles.</w:t>
      </w:r>
    </w:p>
    <w:p w14:paraId="5C9F500C"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L'enjeu est de marquer les esprits dès le départ. Une campagne de lancement réussie crée une dynamique initiale qui facilite tout ce qui suit. Un lancement raté ou insignifiant oblige à reconstruire l'attention plus tard, à un coût bien supérieur.</w:t>
      </w:r>
    </w:p>
    <w:p w14:paraId="1C6234E7" w14:textId="2C0C704F" w:rsidR="00BA62D3" w:rsidRPr="00242D42" w:rsidRDefault="00BA62D3" w:rsidP="00BA62D3">
      <w:pPr>
        <w:pStyle w:val="font-claude-response-body"/>
        <w:spacing w:beforeAutospacing="0" w:afterAutospacing="0"/>
        <w:jc w:val="both"/>
        <w:rPr>
          <w:rStyle w:val="lev"/>
          <w:rFonts w:ascii="Calibri" w:hAnsi="Calibri" w:cs="Calibri"/>
          <w:b w:val="0"/>
          <w:bCs w:val="0"/>
        </w:rPr>
      </w:pPr>
      <w:r w:rsidRPr="00242D42">
        <w:rPr>
          <w:rFonts w:ascii="Calibri" w:hAnsi="Calibri" w:cs="Calibri"/>
        </w:rPr>
        <w:t>Le lancement n'est pas un événement ponctuel mais une séquence de plusieurs semaines combinant temps forts et présence continue.</w:t>
      </w:r>
    </w:p>
    <w:p w14:paraId="76CBBDCB" w14:textId="203774C8" w:rsidR="00BA62D3" w:rsidRPr="00242D42" w:rsidRDefault="00BA62D3" w:rsidP="00BA62D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34368" behindDoc="0" locked="0" layoutInCell="1" allowOverlap="1" wp14:anchorId="013D1900" wp14:editId="1FF4B90B">
                <wp:simplePos x="0" y="0"/>
                <wp:positionH relativeFrom="column">
                  <wp:posOffset>50800</wp:posOffset>
                </wp:positionH>
                <wp:positionV relativeFrom="paragraph">
                  <wp:posOffset>0</wp:posOffset>
                </wp:positionV>
                <wp:extent cx="50800" cy="169464"/>
                <wp:effectExtent l="0" t="0" r="0" b="0"/>
                <wp:wrapNone/>
                <wp:docPr id="1154488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BE1C21" id="Rectangle 1" o:spid="_x0000_s1026" style="position:absolute;margin-left:4pt;margin-top:0;width:4pt;height:13.35pt;z-index:251834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Actions prioritaires</w:t>
      </w:r>
    </w:p>
    <w:p w14:paraId="0FE35B6D" w14:textId="77777777" w:rsidR="00BA62D3" w:rsidRPr="00242D42" w:rsidRDefault="00BA62D3" w:rsidP="00BA62D3">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Orchestrer l'événement de lancement</w:t>
      </w:r>
    </w:p>
    <w:p w14:paraId="203714C7"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Un événement inaugural marque officiellement le démarrage d'AYENAH. Cet événement remplit plusieurs fonctions : officialiser le projet, réunir les parties prenantes clés, générer des retombées presse, produire du contenu pour la communication digitale.</w:t>
      </w:r>
    </w:p>
    <w:p w14:paraId="7C24E843"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Le format combine dimension institutionnelle (présence des autorités, discours officiels, signature symbolique) et dimension humaine (témoignages, échanges). La scénographie met en valeur l'identité AYENAH et les partenaires.</w:t>
      </w:r>
    </w:p>
    <w:p w14:paraId="2EEF479B"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L'événement est conçu pour la captation : les angles de prise de vue sont anticipés, les moments forts identifiés, les interviews préparées. Le contenu produit alimentera la communication pendant plusieurs semaines.</w:t>
      </w:r>
    </w:p>
    <w:p w14:paraId="2C9AC320"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Une dimension hybride permet d'associer la diaspora à distance : diffusion en direct, possibilité d'interaction, enregistrement accessible en replay.</w:t>
      </w:r>
    </w:p>
    <w:p w14:paraId="483C76D8" w14:textId="77777777" w:rsidR="00BA62D3" w:rsidRPr="00242D42" w:rsidRDefault="00BA62D3" w:rsidP="00BA62D3">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Activer la présence digitale</w:t>
      </w:r>
    </w:p>
    <w:p w14:paraId="52A81C9A"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Le jour du lancement, le site web est rendu public et les comptes sociaux activés. Une campagne coordonnée amplifie l'annonce sur tous les canaux.</w:t>
      </w:r>
    </w:p>
    <w:p w14:paraId="165E1B83"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Le site affiche clairement le premier appel à projets ou à candidatures, selon le calendrier opérationnel du dispositif. Les visiteurs trouvent immédiatement une raison de s'intéresser et une action à entreprendre.</w:t>
      </w:r>
    </w:p>
    <w:p w14:paraId="335222B8"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Sur les réseaux sociaux, une série de contenus dédiés au lancement est publiée : annonce officielle, présentation vidéo, infographies explicatives, premiers témoignages. La fréquence de publication est intensifiée pendant les premières semaines pour construire rapidement l'audience.</w:t>
      </w:r>
    </w:p>
    <w:p w14:paraId="710AB42C"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Le canal WhatsApp diffuse ses premières communications aux contacts collectés. La première newsletter part vers la base initiale d'abonnés.</w:t>
      </w:r>
    </w:p>
    <w:p w14:paraId="42AEF931" w14:textId="77777777" w:rsidR="00BA62D3" w:rsidRPr="00242D42" w:rsidRDefault="00BA62D3" w:rsidP="00BA62D3">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lastRenderedPageBreak/>
        <w:t>Déployer la campagne presse</w:t>
      </w:r>
    </w:p>
    <w:p w14:paraId="4D9A945B"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Un communiqué de presse professionnel annonce le lancement aux médias. Il est accompagné du dossier de presse complet et de propositions concrètes : interviews des responsables du projet, accès à l'événement de lancement, contacts avec des porteurs de projets potentiels.</w:t>
      </w:r>
    </w:p>
    <w:p w14:paraId="3E3A52CE"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Les médias nationaux ivoiriens sont sollicités pour une couverture de l'événement inaugural et des sujets de fond sur AYENAH.</w:t>
      </w:r>
    </w:p>
    <w:p w14:paraId="5E878A51"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Les médias diasporiques reçoivent des contenus adaptés à leur angle : focus sur les opportunités pour leurs audiences, témoignages de membres de la diaspora, informations pratiques sur les procédures.</w:t>
      </w:r>
    </w:p>
    <w:p w14:paraId="10D22B55"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Un suivi rigoureux des sollicitations presse garantit la réactivité : chaque demande est traitée rapidement, les interlocuteurs sont disponibles, les éléments fournis dans les délais.</w:t>
      </w:r>
    </w:p>
    <w:p w14:paraId="69D5108D" w14:textId="77777777" w:rsidR="00BA62D3" w:rsidRPr="00242D42" w:rsidRDefault="00BA62D3" w:rsidP="00BA62D3">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Mobiliser le réseau de relais</w:t>
      </w:r>
    </w:p>
    <w:p w14:paraId="5ABF6893" w14:textId="2898BF82"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Les associations partenaires diffusent l'information à leurs membres.</w:t>
      </w:r>
    </w:p>
    <w:p w14:paraId="7C1BA39E"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Des sessions d'information sont organisées dans les premiers jours suivant le lancement : webinaires de présentation, permanences en ligne pour répondre aux questions. Ces sessions transforment la curiosité en compréhension, et la compréhension en candidature.</w:t>
      </w:r>
    </w:p>
    <w:p w14:paraId="4B60EAE5" w14:textId="77777777" w:rsidR="00BA62D3" w:rsidRPr="00242D42" w:rsidRDefault="00BA62D3" w:rsidP="00BA62D3">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Organiser les premiers ateliers régionaux</w:t>
      </w:r>
    </w:p>
    <w:p w14:paraId="60202ED4"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En Côte d'Ivoire, des ateliers de présentation sont organisés dans les régions prioritaires. Ces ateliers présentent AYENAH aux porteurs de projets locaux et aux collectivités, expliquent les procédures, répondent aux questions.</w:t>
      </w:r>
    </w:p>
    <w:p w14:paraId="1AAFBC8A" w14:textId="06F7A317" w:rsidR="00BA62D3" w:rsidRPr="00242D42" w:rsidRDefault="00BA62D3" w:rsidP="00BA62D3">
      <w:pPr>
        <w:pStyle w:val="font-claude-response-body"/>
        <w:spacing w:beforeAutospacing="0" w:afterAutospacing="0"/>
        <w:jc w:val="both"/>
        <w:rPr>
          <w:rStyle w:val="lev"/>
          <w:rFonts w:ascii="Calibri" w:eastAsiaTheme="majorEastAsia" w:hAnsi="Calibri" w:cs="Calibri"/>
        </w:rPr>
      </w:pPr>
      <w:r w:rsidRPr="00242D42">
        <w:rPr>
          <w:rFonts w:ascii="Calibri" w:hAnsi="Calibri" w:cs="Calibri"/>
        </w:rPr>
        <w:t>Ces événements locaux génèrent une couverture médiatique régionale (radios locales, presse régionale) qui complète la communication nationale. Ils produisent également du contenu (photos, témoignages) qui alimente l'écosystème digital.</w:t>
      </w:r>
    </w:p>
    <w:p w14:paraId="69A7EA14" w14:textId="67D8538E" w:rsidR="00BA62D3" w:rsidRPr="00242D42" w:rsidRDefault="00BA62D3" w:rsidP="00BA62D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38464" behindDoc="0" locked="0" layoutInCell="1" allowOverlap="1" wp14:anchorId="69CBF2B4" wp14:editId="502AE3BE">
                <wp:simplePos x="0" y="0"/>
                <wp:positionH relativeFrom="column">
                  <wp:posOffset>50800</wp:posOffset>
                </wp:positionH>
                <wp:positionV relativeFrom="paragraph">
                  <wp:posOffset>0</wp:posOffset>
                </wp:positionV>
                <wp:extent cx="50800" cy="169464"/>
                <wp:effectExtent l="0" t="0" r="0" b="0"/>
                <wp:wrapNone/>
                <wp:docPr id="24450623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C9FE95" id="Rectangle 1" o:spid="_x0000_s1026" style="position:absolute;margin-left:4pt;margin-top:0;width:4pt;height:13.35pt;z-index:251838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Livrables de la phase</w:t>
      </w:r>
    </w:p>
    <w:p w14:paraId="128D1C35" w14:textId="77777777" w:rsidR="00BA62D3" w:rsidRPr="00242D42" w:rsidRDefault="00BA62D3" w:rsidP="00BA62D3">
      <w:pPr>
        <w:pStyle w:val="font-claude-response-body"/>
        <w:spacing w:beforeAutospacing="0" w:afterAutospacing="0"/>
        <w:jc w:val="both"/>
        <w:rPr>
          <w:rFonts w:ascii="Calibri" w:hAnsi="Calibri" w:cs="Calibri"/>
        </w:rPr>
      </w:pPr>
      <w:r w:rsidRPr="00242D42">
        <w:rPr>
          <w:rFonts w:ascii="Calibri" w:hAnsi="Calibri" w:cs="Calibri"/>
        </w:rPr>
        <w:t>Durant la phase de lancement, AYENAH produit :</w:t>
      </w:r>
    </w:p>
    <w:p w14:paraId="4A7FC7BD" w14:textId="77777777" w:rsidR="00BA62D3" w:rsidRPr="00242D42" w:rsidRDefault="00BA62D3" w:rsidP="00BA62D3">
      <w:pPr>
        <w:pStyle w:val="whitespace-normal"/>
        <w:numPr>
          <w:ilvl w:val="0"/>
          <w:numId w:val="36"/>
        </w:numPr>
        <w:spacing w:beforeAutospacing="0" w:afterAutospacing="0"/>
        <w:jc w:val="both"/>
        <w:rPr>
          <w:rFonts w:ascii="Calibri" w:hAnsi="Calibri" w:cs="Calibri"/>
        </w:rPr>
      </w:pPr>
      <w:r w:rsidRPr="00242D42">
        <w:rPr>
          <w:rFonts w:ascii="Calibri" w:hAnsi="Calibri" w:cs="Calibri"/>
        </w:rPr>
        <w:t>Un événement inaugural et ses retombées (presse, contenu, engagement)</w:t>
      </w:r>
    </w:p>
    <w:p w14:paraId="231E7720" w14:textId="77777777" w:rsidR="00BA62D3" w:rsidRPr="00242D42" w:rsidRDefault="00BA62D3" w:rsidP="00BA62D3">
      <w:pPr>
        <w:pStyle w:val="whitespace-normal"/>
        <w:numPr>
          <w:ilvl w:val="0"/>
          <w:numId w:val="36"/>
        </w:numPr>
        <w:spacing w:beforeAutospacing="0" w:afterAutospacing="0"/>
        <w:jc w:val="both"/>
        <w:rPr>
          <w:rFonts w:ascii="Calibri" w:hAnsi="Calibri" w:cs="Calibri"/>
        </w:rPr>
      </w:pPr>
      <w:r w:rsidRPr="00242D42">
        <w:rPr>
          <w:rFonts w:ascii="Calibri" w:hAnsi="Calibri" w:cs="Calibri"/>
        </w:rPr>
        <w:t>Une présence digitale active et une audience en construction</w:t>
      </w:r>
    </w:p>
    <w:p w14:paraId="62CCDBD1" w14:textId="77777777" w:rsidR="00BA62D3" w:rsidRPr="00242D42" w:rsidRDefault="00BA62D3" w:rsidP="00BA62D3">
      <w:pPr>
        <w:pStyle w:val="whitespace-normal"/>
        <w:numPr>
          <w:ilvl w:val="0"/>
          <w:numId w:val="36"/>
        </w:numPr>
        <w:spacing w:beforeAutospacing="0" w:afterAutospacing="0"/>
        <w:jc w:val="both"/>
        <w:rPr>
          <w:rFonts w:ascii="Calibri" w:hAnsi="Calibri" w:cs="Calibri"/>
        </w:rPr>
      </w:pPr>
      <w:r w:rsidRPr="00242D42">
        <w:rPr>
          <w:rFonts w:ascii="Calibri" w:hAnsi="Calibri" w:cs="Calibri"/>
        </w:rPr>
        <w:t>Une première vague de retombées presse nationales et diasporiques</w:t>
      </w:r>
    </w:p>
    <w:p w14:paraId="6819CEEB" w14:textId="77777777" w:rsidR="00BA62D3" w:rsidRPr="00242D42" w:rsidRDefault="00BA62D3" w:rsidP="00BA62D3">
      <w:pPr>
        <w:pStyle w:val="whitespace-normal"/>
        <w:numPr>
          <w:ilvl w:val="0"/>
          <w:numId w:val="36"/>
        </w:numPr>
        <w:spacing w:beforeAutospacing="0" w:afterAutospacing="0"/>
        <w:jc w:val="both"/>
        <w:rPr>
          <w:rFonts w:ascii="Calibri" w:hAnsi="Calibri" w:cs="Calibri"/>
        </w:rPr>
      </w:pPr>
      <w:r w:rsidRPr="00242D42">
        <w:rPr>
          <w:rFonts w:ascii="Calibri" w:hAnsi="Calibri" w:cs="Calibri"/>
        </w:rPr>
        <w:t>Des ateliers régionaux dans les zones prioritaires</w:t>
      </w:r>
    </w:p>
    <w:p w14:paraId="3DE3CDD6" w14:textId="671DE73C" w:rsidR="00BA62D3" w:rsidRPr="00242D42" w:rsidRDefault="00BA62D3" w:rsidP="00BA62D3">
      <w:pPr>
        <w:pStyle w:val="whitespace-normal"/>
        <w:numPr>
          <w:ilvl w:val="0"/>
          <w:numId w:val="36"/>
        </w:numPr>
        <w:spacing w:beforeAutospacing="0" w:afterAutospacing="0"/>
        <w:jc w:val="both"/>
        <w:rPr>
          <w:rStyle w:val="lev"/>
          <w:rFonts w:ascii="Calibri" w:hAnsi="Calibri" w:cs="Calibri"/>
          <w:b w:val="0"/>
          <w:bCs w:val="0"/>
        </w:rPr>
      </w:pPr>
      <w:r w:rsidRPr="00242D42">
        <w:rPr>
          <w:rFonts w:ascii="Calibri" w:hAnsi="Calibri" w:cs="Calibri"/>
        </w:rPr>
        <w:t>Un flux de premières manifestations d'intérêt (visites site, questions, pré-candidatures)</w:t>
      </w:r>
    </w:p>
    <w:p w14:paraId="09473930" w14:textId="586BEF8C" w:rsidR="00BA62D3" w:rsidRPr="00242D42" w:rsidRDefault="00BA62D3" w:rsidP="00BA62D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40512" behindDoc="0" locked="0" layoutInCell="1" allowOverlap="1" wp14:anchorId="58FFF425" wp14:editId="6E4602D6">
                <wp:simplePos x="0" y="0"/>
                <wp:positionH relativeFrom="column">
                  <wp:posOffset>50800</wp:posOffset>
                </wp:positionH>
                <wp:positionV relativeFrom="paragraph">
                  <wp:posOffset>0</wp:posOffset>
                </wp:positionV>
                <wp:extent cx="50800" cy="169464"/>
                <wp:effectExtent l="0" t="0" r="0" b="0"/>
                <wp:wrapNone/>
                <wp:docPr id="42950861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97A1CB" id="Rectangle 1" o:spid="_x0000_s1026" style="position:absolute;margin-left:4pt;margin-top:0;width:4pt;height:13.35pt;z-index:251840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Indicateurs de </w:t>
      </w:r>
      <w:r w:rsidRPr="00242D42">
        <w:rPr>
          <w:rStyle w:val="lev"/>
          <w:rFonts w:ascii="Calibri" w:eastAsiaTheme="majorEastAsia" w:hAnsi="Calibri" w:cs="Calibri"/>
        </w:rPr>
        <w:t>réussite</w:t>
      </w:r>
    </w:p>
    <w:p w14:paraId="06A2C864" w14:textId="77777777" w:rsidR="000D7D1F" w:rsidRPr="00242D42" w:rsidRDefault="000D7D1F" w:rsidP="000D7D1F">
      <w:pPr>
        <w:pStyle w:val="font-claude-response-body"/>
        <w:spacing w:beforeAutospacing="0" w:afterAutospacing="0"/>
        <w:jc w:val="both"/>
        <w:rPr>
          <w:rFonts w:ascii="Calibri" w:hAnsi="Calibri" w:cs="Calibri"/>
        </w:rPr>
      </w:pPr>
      <w:r w:rsidRPr="00242D42">
        <w:rPr>
          <w:rFonts w:ascii="Calibri" w:hAnsi="Calibri" w:cs="Calibri"/>
        </w:rPr>
        <w:t>La phase de lancement est réussie si :</w:t>
      </w:r>
    </w:p>
    <w:p w14:paraId="2DEE5961" w14:textId="77777777" w:rsidR="000D7D1F" w:rsidRPr="00242D42" w:rsidRDefault="000D7D1F" w:rsidP="000D7D1F">
      <w:pPr>
        <w:pStyle w:val="whitespace-normal"/>
        <w:numPr>
          <w:ilvl w:val="0"/>
          <w:numId w:val="37"/>
        </w:numPr>
        <w:spacing w:beforeAutospacing="0" w:afterAutospacing="0"/>
        <w:jc w:val="both"/>
        <w:rPr>
          <w:rFonts w:ascii="Calibri" w:hAnsi="Calibri" w:cs="Calibri"/>
        </w:rPr>
      </w:pPr>
      <w:r w:rsidRPr="00242D42">
        <w:rPr>
          <w:rFonts w:ascii="Calibri" w:hAnsi="Calibri" w:cs="Calibri"/>
        </w:rPr>
        <w:t>Le site web enregistre un trafic significatif et croissant</w:t>
      </w:r>
    </w:p>
    <w:p w14:paraId="2BE7A8CB" w14:textId="77777777" w:rsidR="000D7D1F" w:rsidRPr="00242D42" w:rsidRDefault="000D7D1F" w:rsidP="000D7D1F">
      <w:pPr>
        <w:pStyle w:val="whitespace-normal"/>
        <w:numPr>
          <w:ilvl w:val="0"/>
          <w:numId w:val="37"/>
        </w:numPr>
        <w:spacing w:beforeAutospacing="0" w:afterAutospacing="0"/>
        <w:jc w:val="both"/>
        <w:rPr>
          <w:rFonts w:ascii="Calibri" w:hAnsi="Calibri" w:cs="Calibri"/>
        </w:rPr>
      </w:pPr>
      <w:r w:rsidRPr="00242D42">
        <w:rPr>
          <w:rFonts w:ascii="Calibri" w:hAnsi="Calibri" w:cs="Calibri"/>
        </w:rPr>
        <w:t>Les comptes sociaux atteignent une base d'abonnés initiale qualifiée</w:t>
      </w:r>
    </w:p>
    <w:p w14:paraId="71434351" w14:textId="77777777" w:rsidR="000D7D1F" w:rsidRPr="00242D42" w:rsidRDefault="000D7D1F" w:rsidP="000D7D1F">
      <w:pPr>
        <w:pStyle w:val="whitespace-normal"/>
        <w:numPr>
          <w:ilvl w:val="0"/>
          <w:numId w:val="37"/>
        </w:numPr>
        <w:spacing w:beforeAutospacing="0" w:afterAutospacing="0"/>
        <w:jc w:val="both"/>
        <w:rPr>
          <w:rFonts w:ascii="Calibri" w:hAnsi="Calibri" w:cs="Calibri"/>
        </w:rPr>
      </w:pPr>
      <w:r w:rsidRPr="00242D42">
        <w:rPr>
          <w:rFonts w:ascii="Calibri" w:hAnsi="Calibri" w:cs="Calibri"/>
        </w:rPr>
        <w:t>Des retombées presse sont obtenues dans les médias nationaux et diasporiques ciblés</w:t>
      </w:r>
    </w:p>
    <w:p w14:paraId="2979513D" w14:textId="3C9001FC" w:rsidR="000D7D1F" w:rsidRPr="00242D42" w:rsidRDefault="000D7D1F" w:rsidP="000D7D1F">
      <w:pPr>
        <w:pStyle w:val="whitespace-normal"/>
        <w:numPr>
          <w:ilvl w:val="0"/>
          <w:numId w:val="37"/>
        </w:numPr>
        <w:spacing w:beforeAutospacing="0" w:afterAutospacing="0"/>
        <w:jc w:val="both"/>
        <w:rPr>
          <w:rStyle w:val="lev"/>
          <w:rFonts w:ascii="Calibri" w:eastAsiaTheme="majorEastAsia" w:hAnsi="Calibri" w:cs="Calibri"/>
        </w:rPr>
      </w:pPr>
      <w:r w:rsidRPr="00242D42">
        <w:rPr>
          <w:rFonts w:ascii="Calibri" w:hAnsi="Calibri" w:cs="Calibri"/>
        </w:rPr>
        <w:t>Des manifestations d'intérêt concrètes sont enregistrées (demandes d'information, début de candidatures)</w:t>
      </w:r>
    </w:p>
    <w:p w14:paraId="6CCFE505" w14:textId="77777777" w:rsidR="00BA62D3" w:rsidRPr="00242D42" w:rsidRDefault="00BA62D3" w:rsidP="00BA62D3">
      <w:pPr>
        <w:pStyle w:val="font-claude-response-body"/>
        <w:spacing w:beforeAutospacing="0" w:afterAutospacing="0"/>
        <w:ind w:left="284"/>
        <w:jc w:val="both"/>
        <w:rPr>
          <w:rFonts w:ascii="Calibri" w:eastAsiaTheme="majorEastAsia" w:hAnsi="Calibri" w:cs="Calibri"/>
          <w:b/>
          <w:bCs/>
        </w:rPr>
      </w:pPr>
    </w:p>
    <w:p w14:paraId="73C75A15" w14:textId="77777777" w:rsidR="004A5EE6" w:rsidRPr="00242D42" w:rsidRDefault="004A5EE6" w:rsidP="00242D42">
      <w:pPr>
        <w:pStyle w:val="Titre2"/>
        <w:numPr>
          <w:ilvl w:val="0"/>
          <w:numId w:val="33"/>
        </w:numPr>
        <w:rPr>
          <w:rFonts w:cs="Calibri"/>
        </w:rPr>
      </w:pPr>
      <w:bookmarkStart w:id="23" w:name="_Toc219928256"/>
      <w:r w:rsidRPr="00242D42">
        <w:rPr>
          <w:rFonts w:cs="Calibri"/>
        </w:rPr>
        <w:lastRenderedPageBreak/>
        <w:t>Phase 2 – Mobilisation</w:t>
      </w:r>
      <w:bookmarkEnd w:id="23"/>
    </w:p>
    <w:p w14:paraId="382FBC8D" w14:textId="77777777" w:rsidR="00BA62D3" w:rsidRPr="00242D42" w:rsidRDefault="00BA62D3" w:rsidP="00BA62D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42560" behindDoc="0" locked="0" layoutInCell="1" allowOverlap="1" wp14:anchorId="25D11707" wp14:editId="616D255B">
                <wp:simplePos x="0" y="0"/>
                <wp:positionH relativeFrom="column">
                  <wp:posOffset>50800</wp:posOffset>
                </wp:positionH>
                <wp:positionV relativeFrom="paragraph">
                  <wp:posOffset>0</wp:posOffset>
                </wp:positionV>
                <wp:extent cx="50800" cy="169464"/>
                <wp:effectExtent l="0" t="0" r="0" b="0"/>
                <wp:wrapNone/>
                <wp:docPr id="580354829"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1B4FE2" id="Rectangle 1" o:spid="_x0000_s1026" style="position:absolute;margin-left:4pt;margin-top:0;width:4pt;height:13.35pt;z-index:25184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Objectif stratégique</w:t>
      </w:r>
    </w:p>
    <w:p w14:paraId="61582F41"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 xml:space="preserve">La phase de mobilisation vise à </w:t>
      </w:r>
      <w:r w:rsidRPr="00242D42">
        <w:rPr>
          <w:rStyle w:val="lev"/>
          <w:rFonts w:ascii="Calibri" w:eastAsiaTheme="majorEastAsia" w:hAnsi="Calibri" w:cs="Calibri"/>
        </w:rPr>
        <w:t>transformer l'attention créée par le lancement en engagement effectif</w:t>
      </w:r>
      <w:r w:rsidRPr="00242D42">
        <w:rPr>
          <w:rFonts w:ascii="Calibri" w:hAnsi="Calibri" w:cs="Calibri"/>
        </w:rPr>
        <w:t xml:space="preserve"> : candidatures déposées, experts inscrits, projets en cours de montage, communauté active.</w:t>
      </w:r>
    </w:p>
    <w:p w14:paraId="0F19C761"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C'est la phase la plus longue et la plus exigeante. L'enjeu est de maintenir la dynamique, d'accompagner le passage à l'action, et de commencer à produire les premiers résultats qui alimenteront la communication.</w:t>
      </w:r>
    </w:p>
    <w:p w14:paraId="1381884A" w14:textId="5F0A482C" w:rsidR="00E1465B" w:rsidRPr="00242D42" w:rsidRDefault="00E1465B" w:rsidP="00E1465B">
      <w:pPr>
        <w:pStyle w:val="font-claude-response-body"/>
        <w:spacing w:beforeAutospacing="0" w:afterAutospacing="0"/>
        <w:jc w:val="both"/>
        <w:rPr>
          <w:rStyle w:val="lev"/>
          <w:rFonts w:ascii="Calibri" w:hAnsi="Calibri" w:cs="Calibri"/>
          <w:b w:val="0"/>
          <w:bCs w:val="0"/>
        </w:rPr>
      </w:pPr>
      <w:r w:rsidRPr="00242D42">
        <w:rPr>
          <w:rFonts w:ascii="Calibri" w:hAnsi="Calibri" w:cs="Calibri"/>
        </w:rPr>
        <w:t>La communication de mobilisation est moins spectaculaire que celle du lancement, mais plus décisive. C'est elle qui transforme un projet connu en projet qui fonctionne.</w:t>
      </w:r>
    </w:p>
    <w:p w14:paraId="1A61329C" w14:textId="77777777" w:rsidR="00BA62D3" w:rsidRPr="00242D42" w:rsidRDefault="00BA62D3" w:rsidP="00BA62D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43584" behindDoc="0" locked="0" layoutInCell="1" allowOverlap="1" wp14:anchorId="333F0EA4" wp14:editId="152189B7">
                <wp:simplePos x="0" y="0"/>
                <wp:positionH relativeFrom="column">
                  <wp:posOffset>50800</wp:posOffset>
                </wp:positionH>
                <wp:positionV relativeFrom="paragraph">
                  <wp:posOffset>0</wp:posOffset>
                </wp:positionV>
                <wp:extent cx="50800" cy="169464"/>
                <wp:effectExtent l="0" t="0" r="0" b="0"/>
                <wp:wrapNone/>
                <wp:docPr id="1593666151"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72B9EE" id="Rectangle 1" o:spid="_x0000_s1026" style="position:absolute;margin-left:4pt;margin-top:0;width:4pt;height:13.35pt;z-index:25184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Actions prioritaires</w:t>
      </w:r>
    </w:p>
    <w:p w14:paraId="17935C2F" w14:textId="77777777" w:rsidR="00E1465B" w:rsidRPr="00242D42" w:rsidRDefault="00E1465B" w:rsidP="00E1465B">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Animer la présence digitale dans la durée</w:t>
      </w:r>
    </w:p>
    <w:p w14:paraId="0B442EC0"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La fréquence de publication se stabilise à un rythme soutenable sur le long terme. Le calendrier éditorial structure cette régularité : types de contenus par jour de la semaine, thématiques récurrentes, rendez-vous fixes (par exemple, le témoignage du mardi, le chiffre du vendredi).</w:t>
      </w:r>
    </w:p>
    <w:p w14:paraId="51C22DA7"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Les contenus évoluent avec l'avancement du projet. Les premiers porteurs de projets en cours de candidature témoignent de leur démarche. Les questions fréquentes sont traitées en contenus pédagogiques. Les coulisses du projet sont montrées pour humaniser le dispositif.</w:t>
      </w:r>
    </w:p>
    <w:p w14:paraId="215E3876" w14:textId="23903BB9"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L'interaction avec la communauté se renforce : réponses aux commentaires, partage des contenus des partenaires, mise en avant des contributions pertinentes. Les réseaux sociaux deviennent un espace de dialogue, pas seulement de diffusion.</w:t>
      </w:r>
    </w:p>
    <w:p w14:paraId="36A8C3B6"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Le site web est enrichi régulièrement : nouveaux témoignages, actualités du projet, ressources complémentaires. Cette animation continue signale un projet vivant.</w:t>
      </w:r>
    </w:p>
    <w:p w14:paraId="0368E37B" w14:textId="77777777" w:rsidR="00E1465B" w:rsidRPr="00242D42" w:rsidRDefault="00E1465B" w:rsidP="00E1465B">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Accompagner les candidatures</w:t>
      </w:r>
    </w:p>
    <w:p w14:paraId="69EB884C"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La communication de mobilisation ne se contente pas d'informer sur les opportunités : elle accompagne concrètement le passage à l'action.</w:t>
      </w:r>
    </w:p>
    <w:p w14:paraId="0BD8C8AB"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Des webinaires d'approfondissement abordent les questions pratiques : comment remplir le formulaire, comment structurer son projet, comment identifier un partenaire local ou diaspora, comment préparer son dossier.</w:t>
      </w:r>
    </w:p>
    <w:p w14:paraId="169701AB"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Des permanences en ligne (sessions de questions-réponses, disponibilité sur WhatsApp) permettent de lever les blocages individuels. Un porteur de projet qui rencontre une difficulté doit pouvoir obtenir une réponse rapidement.</w:t>
      </w:r>
    </w:p>
    <w:p w14:paraId="210BB6B4" w14:textId="195E90E3"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Des contenus tutoriels détaillent les étapes pas à pas, avec des exemples concrets. Ces ressources autonomisent les candidats et réduisent la charge de sollicitations répétitives.</w:t>
      </w:r>
    </w:p>
    <w:p w14:paraId="596CCA44" w14:textId="77777777" w:rsidR="00E1465B" w:rsidRPr="00242D42" w:rsidRDefault="00E1465B" w:rsidP="00E1465B">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Produire des contenus de preuve</w:t>
      </w:r>
    </w:p>
    <w:p w14:paraId="3D98795B"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Dès que les premiers projets sont sélectionnés et les premières missions d'expertise lancées, la communication doit le faire savoir. Ces preuves concrètes valident les promesses du lancement.</w:t>
      </w:r>
    </w:p>
    <w:p w14:paraId="1D746C0E"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Les annonces de résultats de sélection sont des moments de communication : valorisation des projets retenus, présentation des porteurs, mise en avant des partenariats diaspora-local.</w:t>
      </w:r>
    </w:p>
    <w:p w14:paraId="16622051"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lastRenderedPageBreak/>
        <w:t>Les projets en cours de mise en œuvre sont suivis pour produire du contenu : photos de terrain, témoignages d'avancement, moments clés documentés.</w:t>
      </w:r>
    </w:p>
    <w:p w14:paraId="4D7E84FD"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Les premières missions d'expertise font l'objet de communications dédiées : présentation de l'expert, contexte de la mission, premiers retours.</w:t>
      </w:r>
    </w:p>
    <w:p w14:paraId="09C0B548"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Cette production de preuves répond à la méfiance identifiée dans le diagnostic : face aux sceptiques, les faits parlent plus que les discours.</w:t>
      </w:r>
    </w:p>
    <w:p w14:paraId="40F736B1" w14:textId="77777777" w:rsidR="00E1465B" w:rsidRPr="00242D42" w:rsidRDefault="00E1465B" w:rsidP="00E1465B">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Élargir le réseau de relais</w:t>
      </w:r>
    </w:p>
    <w:p w14:paraId="66F9EC3B"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Le réseau d'ambassadeurs s'étend progressivement à de nouveaux pays et de nouveaux profils. Les premiers porteurs de projets accompagnés deviennent eux-mêmes des ambassadeurs de fait, témoignant de leur expérience.</w:t>
      </w:r>
    </w:p>
    <w:p w14:paraId="1CE87BA9"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Les partenariats médias se structurent : accords avec des radios diasporiques pour des chroniques régulières, avec des sites communautaires pour des contenus partagés.</w:t>
      </w:r>
    </w:p>
    <w:p w14:paraId="1DDCCF46"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Les relais locaux en Côte d'Ivoire sont renforcés : collectivités territoriales intégrées, organisations communautaires partenaires, radios locales associées.</w:t>
      </w:r>
    </w:p>
    <w:p w14:paraId="3B0871D8" w14:textId="77777777" w:rsidR="00E1465B" w:rsidRPr="00242D42" w:rsidRDefault="00E1465B" w:rsidP="00E1465B">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Développer les partenariats médias</w:t>
      </w:r>
    </w:p>
    <w:p w14:paraId="4E0434E6"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Au-delà des relations presse ponctuelles, des partenariats structurés sont noués avec des médias stratégiques :</w:t>
      </w:r>
    </w:p>
    <w:p w14:paraId="126E35B2"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Chronique régulière sur une radio diasporique, présentant les actualités AYENAH et des témoignages de porteurs de projets. Rubrique dans un site d'information communautaire. Partenariat avec une télévision nationale pour un reportage périodique sur les projets financés.</w:t>
      </w:r>
    </w:p>
    <w:p w14:paraId="1DDF45CB" w14:textId="41829FE8" w:rsidR="00BA62D3" w:rsidRPr="00242D42" w:rsidRDefault="00E1465B" w:rsidP="00E1465B">
      <w:pPr>
        <w:pStyle w:val="font-claude-response-body"/>
        <w:spacing w:beforeAutospacing="0" w:afterAutospacing="0"/>
        <w:jc w:val="both"/>
        <w:rPr>
          <w:rStyle w:val="lev"/>
          <w:rFonts w:ascii="Calibri" w:eastAsiaTheme="majorEastAsia" w:hAnsi="Calibri" w:cs="Calibri"/>
        </w:rPr>
      </w:pPr>
      <w:r w:rsidRPr="00242D42">
        <w:rPr>
          <w:rFonts w:ascii="Calibri" w:hAnsi="Calibri" w:cs="Calibri"/>
        </w:rPr>
        <w:t>Ces partenariats garantissent une visibilité récurrente sans dépendre uniquement des actualités ponctuelles.</w:t>
      </w:r>
    </w:p>
    <w:p w14:paraId="19853C4A" w14:textId="77777777" w:rsidR="00BA62D3" w:rsidRPr="00242D42" w:rsidRDefault="00BA62D3" w:rsidP="00BA62D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45632" behindDoc="0" locked="0" layoutInCell="1" allowOverlap="1" wp14:anchorId="58BBB5B9" wp14:editId="3437510D">
                <wp:simplePos x="0" y="0"/>
                <wp:positionH relativeFrom="column">
                  <wp:posOffset>50800</wp:posOffset>
                </wp:positionH>
                <wp:positionV relativeFrom="paragraph">
                  <wp:posOffset>0</wp:posOffset>
                </wp:positionV>
                <wp:extent cx="50800" cy="169464"/>
                <wp:effectExtent l="0" t="0" r="0" b="0"/>
                <wp:wrapNone/>
                <wp:docPr id="909104101"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DD3B5D" id="Rectangle 1" o:spid="_x0000_s1026" style="position:absolute;margin-left:4pt;margin-top:0;width:4pt;height:13.35pt;z-index:251845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Livrables de la phase</w:t>
      </w:r>
    </w:p>
    <w:p w14:paraId="6E711613"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Durant la phase de mobilisation, AYENAH produit :</w:t>
      </w:r>
    </w:p>
    <w:p w14:paraId="0368C068" w14:textId="77777777" w:rsidR="00E1465B" w:rsidRPr="00242D42" w:rsidRDefault="00E1465B" w:rsidP="00E1465B">
      <w:pPr>
        <w:pStyle w:val="whitespace-normal"/>
        <w:numPr>
          <w:ilvl w:val="0"/>
          <w:numId w:val="38"/>
        </w:numPr>
        <w:spacing w:beforeAutospacing="0" w:afterAutospacing="0"/>
        <w:jc w:val="both"/>
        <w:rPr>
          <w:rFonts w:ascii="Calibri" w:hAnsi="Calibri" w:cs="Calibri"/>
        </w:rPr>
      </w:pPr>
      <w:r w:rsidRPr="00242D42">
        <w:rPr>
          <w:rFonts w:ascii="Calibri" w:hAnsi="Calibri" w:cs="Calibri"/>
        </w:rPr>
        <w:t>Une présence digitale régulière et une communauté engagée</w:t>
      </w:r>
    </w:p>
    <w:p w14:paraId="64A9FFAA" w14:textId="77777777" w:rsidR="00E1465B" w:rsidRPr="00242D42" w:rsidRDefault="00E1465B" w:rsidP="00E1465B">
      <w:pPr>
        <w:pStyle w:val="whitespace-normal"/>
        <w:numPr>
          <w:ilvl w:val="0"/>
          <w:numId w:val="38"/>
        </w:numPr>
        <w:spacing w:beforeAutospacing="0" w:afterAutospacing="0"/>
        <w:jc w:val="both"/>
        <w:rPr>
          <w:rFonts w:ascii="Calibri" w:hAnsi="Calibri" w:cs="Calibri"/>
        </w:rPr>
      </w:pPr>
      <w:r w:rsidRPr="00242D42">
        <w:rPr>
          <w:rFonts w:ascii="Calibri" w:hAnsi="Calibri" w:cs="Calibri"/>
        </w:rPr>
        <w:t>Des forums diaspora-État dans les pays prioritaires</w:t>
      </w:r>
    </w:p>
    <w:p w14:paraId="68C20B33" w14:textId="77777777" w:rsidR="00E1465B" w:rsidRPr="00242D42" w:rsidRDefault="00E1465B" w:rsidP="00E1465B">
      <w:pPr>
        <w:pStyle w:val="whitespace-normal"/>
        <w:numPr>
          <w:ilvl w:val="0"/>
          <w:numId w:val="38"/>
        </w:numPr>
        <w:spacing w:beforeAutospacing="0" w:afterAutospacing="0"/>
        <w:jc w:val="both"/>
        <w:rPr>
          <w:rFonts w:ascii="Calibri" w:hAnsi="Calibri" w:cs="Calibri"/>
        </w:rPr>
      </w:pPr>
      <w:r w:rsidRPr="00242D42">
        <w:rPr>
          <w:rFonts w:ascii="Calibri" w:hAnsi="Calibri" w:cs="Calibri"/>
        </w:rPr>
        <w:t>Un flux continu de candidatures et de missions d'expertise</w:t>
      </w:r>
    </w:p>
    <w:p w14:paraId="773499B0" w14:textId="77777777" w:rsidR="00E1465B" w:rsidRPr="00242D42" w:rsidRDefault="00E1465B" w:rsidP="00E1465B">
      <w:pPr>
        <w:pStyle w:val="whitespace-normal"/>
        <w:numPr>
          <w:ilvl w:val="0"/>
          <w:numId w:val="38"/>
        </w:numPr>
        <w:spacing w:beforeAutospacing="0" w:afterAutospacing="0"/>
        <w:jc w:val="both"/>
        <w:rPr>
          <w:rFonts w:ascii="Calibri" w:hAnsi="Calibri" w:cs="Calibri"/>
        </w:rPr>
      </w:pPr>
      <w:r w:rsidRPr="00242D42">
        <w:rPr>
          <w:rFonts w:ascii="Calibri" w:hAnsi="Calibri" w:cs="Calibri"/>
        </w:rPr>
        <w:t>Des contenus de preuve documentant les premières réalisations</w:t>
      </w:r>
    </w:p>
    <w:p w14:paraId="37F8DFF0" w14:textId="77777777" w:rsidR="00E1465B" w:rsidRPr="00242D42" w:rsidRDefault="00E1465B" w:rsidP="00E1465B">
      <w:pPr>
        <w:pStyle w:val="whitespace-normal"/>
        <w:numPr>
          <w:ilvl w:val="0"/>
          <w:numId w:val="38"/>
        </w:numPr>
        <w:spacing w:beforeAutospacing="0" w:afterAutospacing="0"/>
        <w:jc w:val="both"/>
        <w:rPr>
          <w:rFonts w:ascii="Calibri" w:hAnsi="Calibri" w:cs="Calibri"/>
        </w:rPr>
      </w:pPr>
      <w:r w:rsidRPr="00242D42">
        <w:rPr>
          <w:rFonts w:ascii="Calibri" w:hAnsi="Calibri" w:cs="Calibri"/>
        </w:rPr>
        <w:t>Un réseau de relais élargi et actif</w:t>
      </w:r>
    </w:p>
    <w:p w14:paraId="0C5C3898" w14:textId="6084F2BB" w:rsidR="00E1465B" w:rsidRPr="00242D42" w:rsidRDefault="00E1465B" w:rsidP="00E1465B">
      <w:pPr>
        <w:pStyle w:val="whitespace-normal"/>
        <w:numPr>
          <w:ilvl w:val="0"/>
          <w:numId w:val="38"/>
        </w:numPr>
        <w:spacing w:beforeAutospacing="0" w:afterAutospacing="0"/>
        <w:jc w:val="both"/>
        <w:rPr>
          <w:rStyle w:val="lev"/>
          <w:rFonts w:ascii="Calibri" w:hAnsi="Calibri" w:cs="Calibri"/>
          <w:b w:val="0"/>
          <w:bCs w:val="0"/>
        </w:rPr>
      </w:pPr>
      <w:r w:rsidRPr="00242D42">
        <w:rPr>
          <w:rFonts w:ascii="Calibri" w:hAnsi="Calibri" w:cs="Calibri"/>
        </w:rPr>
        <w:t>Des partenariats médias structurés</w:t>
      </w:r>
    </w:p>
    <w:p w14:paraId="2766978F" w14:textId="77777777" w:rsidR="00BA62D3" w:rsidRPr="00242D42" w:rsidRDefault="00BA62D3" w:rsidP="00BA62D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46656" behindDoc="0" locked="0" layoutInCell="1" allowOverlap="1" wp14:anchorId="492D2734" wp14:editId="6445DAAB">
                <wp:simplePos x="0" y="0"/>
                <wp:positionH relativeFrom="column">
                  <wp:posOffset>50800</wp:posOffset>
                </wp:positionH>
                <wp:positionV relativeFrom="paragraph">
                  <wp:posOffset>0</wp:posOffset>
                </wp:positionV>
                <wp:extent cx="50800" cy="169464"/>
                <wp:effectExtent l="0" t="0" r="0" b="0"/>
                <wp:wrapNone/>
                <wp:docPr id="662985732"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F73566" id="Rectangle 1" o:spid="_x0000_s1026" style="position:absolute;margin-left:4pt;margin-top:0;width:4pt;height:13.35pt;z-index:251846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Indicateurs de réussite</w:t>
      </w:r>
    </w:p>
    <w:p w14:paraId="6CD334AF" w14:textId="77777777" w:rsidR="00E1465B" w:rsidRPr="00242D42" w:rsidRDefault="00E1465B" w:rsidP="00E1465B">
      <w:pPr>
        <w:pStyle w:val="font-claude-response-body"/>
        <w:spacing w:beforeAutospacing="0" w:afterAutospacing="0"/>
        <w:jc w:val="both"/>
        <w:rPr>
          <w:rFonts w:ascii="Calibri" w:hAnsi="Calibri" w:cs="Calibri"/>
        </w:rPr>
      </w:pPr>
      <w:r w:rsidRPr="00242D42">
        <w:rPr>
          <w:rFonts w:ascii="Calibri" w:hAnsi="Calibri" w:cs="Calibri"/>
        </w:rPr>
        <w:t>La phase de mobilisation est réussie si :</w:t>
      </w:r>
    </w:p>
    <w:p w14:paraId="7D9913F5" w14:textId="77777777" w:rsidR="00E1465B" w:rsidRPr="00242D42" w:rsidRDefault="00E1465B" w:rsidP="00E1465B">
      <w:pPr>
        <w:pStyle w:val="whitespace-normal"/>
        <w:numPr>
          <w:ilvl w:val="0"/>
          <w:numId w:val="39"/>
        </w:numPr>
        <w:spacing w:beforeAutospacing="0" w:afterAutospacing="0"/>
        <w:jc w:val="both"/>
        <w:rPr>
          <w:rFonts w:ascii="Calibri" w:hAnsi="Calibri" w:cs="Calibri"/>
        </w:rPr>
      </w:pPr>
      <w:r w:rsidRPr="00242D42">
        <w:rPr>
          <w:rFonts w:ascii="Calibri" w:hAnsi="Calibri" w:cs="Calibri"/>
        </w:rPr>
        <w:t>Le nombre de candidatures correspond aux objectifs du projet</w:t>
      </w:r>
    </w:p>
    <w:p w14:paraId="2A79A985" w14:textId="1CAFE9A8" w:rsidR="00E1465B" w:rsidRPr="00242D42" w:rsidRDefault="00E1465B" w:rsidP="00E1465B">
      <w:pPr>
        <w:pStyle w:val="whitespace-normal"/>
        <w:numPr>
          <w:ilvl w:val="0"/>
          <w:numId w:val="39"/>
        </w:numPr>
        <w:spacing w:beforeAutospacing="0" w:afterAutospacing="0"/>
        <w:jc w:val="both"/>
        <w:rPr>
          <w:rFonts w:ascii="Calibri" w:hAnsi="Calibri" w:cs="Calibri"/>
        </w:rPr>
      </w:pPr>
      <w:r w:rsidRPr="00242D42">
        <w:rPr>
          <w:rFonts w:ascii="Calibri" w:hAnsi="Calibri" w:cs="Calibri"/>
        </w:rPr>
        <w:t>Le taux d'engagement sur les réseaux sociaux se maintient ou progresse</w:t>
      </w:r>
    </w:p>
    <w:p w14:paraId="18691DDF" w14:textId="77777777" w:rsidR="00E1465B" w:rsidRPr="00242D42" w:rsidRDefault="00E1465B" w:rsidP="00E1465B">
      <w:pPr>
        <w:pStyle w:val="whitespace-normal"/>
        <w:numPr>
          <w:ilvl w:val="0"/>
          <w:numId w:val="39"/>
        </w:numPr>
        <w:spacing w:beforeAutospacing="0" w:afterAutospacing="0"/>
        <w:jc w:val="both"/>
        <w:rPr>
          <w:rFonts w:ascii="Calibri" w:hAnsi="Calibri" w:cs="Calibri"/>
        </w:rPr>
      </w:pPr>
      <w:r w:rsidRPr="00242D42">
        <w:rPr>
          <w:rFonts w:ascii="Calibri" w:hAnsi="Calibri" w:cs="Calibri"/>
        </w:rPr>
        <w:t>Les premiers projets sont en cours de mise en œuvre</w:t>
      </w:r>
    </w:p>
    <w:p w14:paraId="13ABC397" w14:textId="77777777" w:rsidR="00E1465B" w:rsidRPr="00242D42" w:rsidRDefault="00E1465B" w:rsidP="00E1465B">
      <w:pPr>
        <w:pStyle w:val="whitespace-normal"/>
        <w:numPr>
          <w:ilvl w:val="0"/>
          <w:numId w:val="39"/>
        </w:numPr>
        <w:spacing w:beforeAutospacing="0" w:afterAutospacing="0"/>
        <w:jc w:val="both"/>
        <w:rPr>
          <w:rFonts w:ascii="Calibri" w:hAnsi="Calibri" w:cs="Calibri"/>
        </w:rPr>
      </w:pPr>
      <w:r w:rsidRPr="00242D42">
        <w:rPr>
          <w:rFonts w:ascii="Calibri" w:hAnsi="Calibri" w:cs="Calibri"/>
        </w:rPr>
        <w:t>Les premières missions d'expertise sont réalisées</w:t>
      </w:r>
    </w:p>
    <w:p w14:paraId="3D31BD16" w14:textId="5C3C9F16" w:rsidR="00BA62D3" w:rsidRPr="00242D42" w:rsidRDefault="00E1465B" w:rsidP="00E1465B">
      <w:pPr>
        <w:pStyle w:val="whitespace-normal"/>
        <w:numPr>
          <w:ilvl w:val="0"/>
          <w:numId w:val="39"/>
        </w:numPr>
        <w:spacing w:beforeAutospacing="0" w:afterAutospacing="0"/>
        <w:jc w:val="both"/>
        <w:rPr>
          <w:rFonts w:ascii="Calibri" w:hAnsi="Calibri" w:cs="Calibri"/>
        </w:rPr>
      </w:pPr>
      <w:r w:rsidRPr="00242D42">
        <w:rPr>
          <w:rFonts w:ascii="Calibri" w:hAnsi="Calibri" w:cs="Calibri"/>
        </w:rPr>
        <w:t>Des retombées presse régulières sont obtenues via les partenariats</w:t>
      </w:r>
    </w:p>
    <w:p w14:paraId="57C929E9" w14:textId="77777777" w:rsidR="00E1465B" w:rsidRPr="00242D42" w:rsidRDefault="00E1465B" w:rsidP="00972772">
      <w:pPr>
        <w:pStyle w:val="whitespace-normal"/>
        <w:spacing w:beforeAutospacing="0" w:afterAutospacing="0"/>
        <w:ind w:left="720"/>
        <w:jc w:val="both"/>
        <w:rPr>
          <w:rFonts w:ascii="Calibri" w:hAnsi="Calibri" w:cs="Calibri"/>
        </w:rPr>
      </w:pPr>
    </w:p>
    <w:p w14:paraId="22AF19BD" w14:textId="77777777" w:rsidR="00BA62D3" w:rsidRPr="00242D42" w:rsidRDefault="004A5EE6" w:rsidP="00242D42">
      <w:pPr>
        <w:pStyle w:val="Titre2"/>
        <w:numPr>
          <w:ilvl w:val="0"/>
          <w:numId w:val="33"/>
        </w:numPr>
        <w:rPr>
          <w:rFonts w:cs="Calibri"/>
        </w:rPr>
      </w:pPr>
      <w:bookmarkStart w:id="24" w:name="_Toc219928257"/>
      <w:r w:rsidRPr="00242D42">
        <w:rPr>
          <w:rFonts w:cs="Calibri"/>
        </w:rPr>
        <w:lastRenderedPageBreak/>
        <w:t>Phase 3 – Valorisation</w:t>
      </w:r>
      <w:bookmarkEnd w:id="24"/>
      <w:r w:rsidRPr="00242D42">
        <w:rPr>
          <w:rFonts w:cs="Calibri"/>
        </w:rPr>
        <w:t xml:space="preserve">   </w:t>
      </w:r>
    </w:p>
    <w:p w14:paraId="52FDD99B" w14:textId="77777777" w:rsidR="00BA62D3" w:rsidRPr="00242D42" w:rsidRDefault="00BA62D3" w:rsidP="00BA62D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48704" behindDoc="0" locked="0" layoutInCell="1" allowOverlap="1" wp14:anchorId="536883C8" wp14:editId="6B9474A9">
                <wp:simplePos x="0" y="0"/>
                <wp:positionH relativeFrom="column">
                  <wp:posOffset>50800</wp:posOffset>
                </wp:positionH>
                <wp:positionV relativeFrom="paragraph">
                  <wp:posOffset>0</wp:posOffset>
                </wp:positionV>
                <wp:extent cx="50800" cy="169464"/>
                <wp:effectExtent l="0" t="0" r="0" b="0"/>
                <wp:wrapNone/>
                <wp:docPr id="43454712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EE9977" id="Rectangle 1" o:spid="_x0000_s1026" style="position:absolute;margin-left:4pt;margin-top:0;width:4pt;height:13.35pt;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Objectif stratégique</w:t>
      </w:r>
    </w:p>
    <w:p w14:paraId="2378B27A"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 xml:space="preserve">La phase de valorisation vise à </w:t>
      </w:r>
      <w:r w:rsidRPr="00242D42">
        <w:rPr>
          <w:rStyle w:val="lev"/>
          <w:rFonts w:ascii="Calibri" w:eastAsiaTheme="majorEastAsia" w:hAnsi="Calibri" w:cs="Calibri"/>
        </w:rPr>
        <w:t>démontrer l'impact d'AYENAH, célébrer les réussites, et tirer les enseignements pour l'avenir</w:t>
      </w:r>
      <w:r w:rsidRPr="00242D42">
        <w:rPr>
          <w:rFonts w:ascii="Calibri" w:hAnsi="Calibri" w:cs="Calibri"/>
        </w:rPr>
        <w:t>. C'est le moment où le projet fait la preuve de sa valeur, non plus par des promesses mais par des réalisations.</w:t>
      </w:r>
    </w:p>
    <w:p w14:paraId="429568FB" w14:textId="601877F9" w:rsidR="00924278" w:rsidRPr="00242D42" w:rsidRDefault="00924278" w:rsidP="00924278">
      <w:pPr>
        <w:pStyle w:val="font-claude-response-body"/>
        <w:spacing w:beforeAutospacing="0" w:afterAutospacing="0"/>
        <w:jc w:val="both"/>
        <w:rPr>
          <w:rStyle w:val="lev"/>
          <w:rFonts w:ascii="Calibri" w:hAnsi="Calibri" w:cs="Calibri"/>
          <w:b w:val="0"/>
          <w:bCs w:val="0"/>
        </w:rPr>
      </w:pPr>
      <w:r w:rsidRPr="00242D42">
        <w:rPr>
          <w:rFonts w:ascii="Calibri" w:hAnsi="Calibri" w:cs="Calibri"/>
        </w:rPr>
        <w:t>Cette phase est déterminante pour deux raisons. D'abord, elle consolide la crédibilité d'AYENAH : les résultats tangibles convainquent les derniers sceptiques et encouragent de nouvelles candidatures. Ensuite, elle prépare la suite : qu'AYENAH soit prolongé, étendu ou répliqué, les enseignements capitalisés seront précieux.</w:t>
      </w:r>
    </w:p>
    <w:p w14:paraId="6F91F7FB" w14:textId="77777777" w:rsidR="00BA62D3" w:rsidRPr="00242D42" w:rsidRDefault="00BA62D3" w:rsidP="00BA62D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49728" behindDoc="0" locked="0" layoutInCell="1" allowOverlap="1" wp14:anchorId="394C5701" wp14:editId="40B29283">
                <wp:simplePos x="0" y="0"/>
                <wp:positionH relativeFrom="column">
                  <wp:posOffset>50800</wp:posOffset>
                </wp:positionH>
                <wp:positionV relativeFrom="paragraph">
                  <wp:posOffset>0</wp:posOffset>
                </wp:positionV>
                <wp:extent cx="50800" cy="169464"/>
                <wp:effectExtent l="0" t="0" r="0" b="0"/>
                <wp:wrapNone/>
                <wp:docPr id="782310706"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55F7D8" id="Rectangle 1" o:spid="_x0000_s1026" style="position:absolute;margin-left:4pt;margin-top:0;width:4pt;height:13.35pt;z-index:251849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Actions prioritaires</w:t>
      </w:r>
    </w:p>
    <w:p w14:paraId="5DA74ACA" w14:textId="77777777" w:rsidR="00924278" w:rsidRPr="00242D42" w:rsidRDefault="00924278" w:rsidP="00924278">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Documenter et diffuser les success stories</w:t>
      </w:r>
    </w:p>
    <w:p w14:paraId="75ED1BAB"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Chaque projet financé arrivé à terme fait l'objet d'une documentation approfondie : contexte initial, partenariat diaspora-local, réalisations concrètes, impact sur les bénéficiaires, enseignements tirés.</w:t>
      </w:r>
    </w:p>
    <w:p w14:paraId="244B6BBB"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Cette documentation prend plusieurs formes adaptées aux différents canaux :</w:t>
      </w:r>
    </w:p>
    <w:p w14:paraId="7C709B1A"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Des fiches projets synthétiques, utilisables sur le site web et dans les supports institutionnels. Des articles de fond racontant l'histoire complète du projet. Des vidéos témoignages donnant la parole aux acteurs (porteur diaspora, partenaire local, bénéficiaires). Des reportages terrain montrant les réalisations en images.</w:t>
      </w:r>
    </w:p>
    <w:p w14:paraId="06FB412A"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Ces success stories sont diffusées largement : réseaux sociaux, newsletter, médias partenaires, présentations institutionnelles. Elles constituent la matière première de la communication de valorisation.</w:t>
      </w:r>
    </w:p>
    <w:p w14:paraId="6FFFA060"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Chaque mission d'expertise fait l'objet d'un traitement similaire : portrait de l'expert, contexte de la mission, réalisations, témoignages des bénéficiaires.</w:t>
      </w:r>
    </w:p>
    <w:p w14:paraId="3CB884F3" w14:textId="2AAD8AD4" w:rsidR="00924278" w:rsidRPr="00242D42" w:rsidRDefault="00924278" w:rsidP="00924278">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Produire le bilan consolidé</w:t>
      </w:r>
    </w:p>
    <w:p w14:paraId="0DD144B5"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Un rapport d'activité consolidé présente l'ensemble des réalisations d'AYENAH de manière structurée et transparente : nombre de projets financés, montants engagés, missions d'expertise réalisées, bénéficiaires touchés, impact mesuré.</w:t>
      </w:r>
    </w:p>
    <w:p w14:paraId="304592D8"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Ce rapport n'est pas un document administratif austère. Il est conçu pour être lu : mise en page attractive, infographies, témoignages, photos. Une version synthétique en est extraite pour une diffusion large.</w:t>
      </w:r>
    </w:p>
    <w:p w14:paraId="781F400F"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Le rapport est présenté lors d'un événement dédié qui célèbre les réalisations et remercie les parties prenantes. Cet événement génère une couverture presse et marque un temps fort de communication.</w:t>
      </w:r>
    </w:p>
    <w:p w14:paraId="61E96640" w14:textId="77777777" w:rsidR="00924278" w:rsidRPr="00242D42" w:rsidRDefault="00924278" w:rsidP="00924278">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Organiser la conférence annuelle</w:t>
      </w:r>
    </w:p>
    <w:p w14:paraId="5204872E"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La conférence annuelle AYENAH constitue le point d'orgue de la phase de valorisation. Elle réunit l'ensemble des parties prenantes — diaspora, porteurs locaux, institutions, partenaires, médias — autour d'un bilan et de perspectives.</w:t>
      </w:r>
    </w:p>
    <w:p w14:paraId="12C2D910"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Le format combine :</w:t>
      </w:r>
    </w:p>
    <w:p w14:paraId="580DFD1F" w14:textId="77777777" w:rsidR="00924278" w:rsidRPr="00242D42" w:rsidRDefault="00924278" w:rsidP="00924278">
      <w:pPr>
        <w:pStyle w:val="whitespace-normal"/>
        <w:numPr>
          <w:ilvl w:val="0"/>
          <w:numId w:val="40"/>
        </w:numPr>
        <w:spacing w:beforeAutospacing="0" w:afterAutospacing="0"/>
        <w:jc w:val="both"/>
        <w:rPr>
          <w:rFonts w:ascii="Calibri" w:hAnsi="Calibri" w:cs="Calibri"/>
        </w:rPr>
      </w:pPr>
      <w:r w:rsidRPr="00242D42">
        <w:rPr>
          <w:rFonts w:ascii="Calibri" w:hAnsi="Calibri" w:cs="Calibri"/>
        </w:rPr>
        <w:t>Présentation des résultats et des impacts mesurés</w:t>
      </w:r>
    </w:p>
    <w:p w14:paraId="2BB484F3" w14:textId="77777777" w:rsidR="00924278" w:rsidRPr="00242D42" w:rsidRDefault="00924278" w:rsidP="00924278">
      <w:pPr>
        <w:pStyle w:val="whitespace-normal"/>
        <w:numPr>
          <w:ilvl w:val="0"/>
          <w:numId w:val="40"/>
        </w:numPr>
        <w:spacing w:beforeAutospacing="0" w:afterAutospacing="0"/>
        <w:jc w:val="both"/>
        <w:rPr>
          <w:rFonts w:ascii="Calibri" w:hAnsi="Calibri" w:cs="Calibri"/>
        </w:rPr>
      </w:pPr>
      <w:r w:rsidRPr="00242D42">
        <w:rPr>
          <w:rFonts w:ascii="Calibri" w:hAnsi="Calibri" w:cs="Calibri"/>
        </w:rPr>
        <w:t>Témoignages croisés de porteurs de projets et bénéficiaires</w:t>
      </w:r>
    </w:p>
    <w:p w14:paraId="475D2D54" w14:textId="77777777" w:rsidR="00924278" w:rsidRPr="00242D42" w:rsidRDefault="00924278" w:rsidP="00924278">
      <w:pPr>
        <w:pStyle w:val="whitespace-normal"/>
        <w:numPr>
          <w:ilvl w:val="0"/>
          <w:numId w:val="40"/>
        </w:numPr>
        <w:spacing w:beforeAutospacing="0" w:afterAutospacing="0"/>
        <w:jc w:val="both"/>
        <w:rPr>
          <w:rFonts w:ascii="Calibri" w:hAnsi="Calibri" w:cs="Calibri"/>
        </w:rPr>
      </w:pPr>
      <w:r w:rsidRPr="00242D42">
        <w:rPr>
          <w:rFonts w:ascii="Calibri" w:hAnsi="Calibri" w:cs="Calibri"/>
        </w:rPr>
        <w:lastRenderedPageBreak/>
        <w:t>Reconnaissance des contributeurs (ambassadeurs, partenaires, experts engagés)</w:t>
      </w:r>
    </w:p>
    <w:p w14:paraId="5CA0BB31" w14:textId="77777777" w:rsidR="00924278" w:rsidRPr="00242D42" w:rsidRDefault="00924278" w:rsidP="00924278">
      <w:pPr>
        <w:pStyle w:val="whitespace-normal"/>
        <w:numPr>
          <w:ilvl w:val="0"/>
          <w:numId w:val="40"/>
        </w:numPr>
        <w:spacing w:beforeAutospacing="0" w:afterAutospacing="0"/>
        <w:jc w:val="both"/>
        <w:rPr>
          <w:rFonts w:ascii="Calibri" w:hAnsi="Calibri" w:cs="Calibri"/>
        </w:rPr>
      </w:pPr>
      <w:r w:rsidRPr="00242D42">
        <w:rPr>
          <w:rFonts w:ascii="Calibri" w:hAnsi="Calibri" w:cs="Calibri"/>
        </w:rPr>
        <w:t>Échanges sur les enseignements et les perspectives</w:t>
      </w:r>
    </w:p>
    <w:p w14:paraId="1D3A322D" w14:textId="77777777" w:rsidR="00924278" w:rsidRPr="00242D42" w:rsidRDefault="00924278" w:rsidP="00924278">
      <w:pPr>
        <w:pStyle w:val="whitespace-normal"/>
        <w:numPr>
          <w:ilvl w:val="0"/>
          <w:numId w:val="40"/>
        </w:numPr>
        <w:spacing w:beforeAutospacing="0" w:afterAutospacing="0"/>
        <w:jc w:val="both"/>
        <w:rPr>
          <w:rFonts w:ascii="Calibri" w:hAnsi="Calibri" w:cs="Calibri"/>
        </w:rPr>
      </w:pPr>
      <w:r w:rsidRPr="00242D42">
        <w:rPr>
          <w:rFonts w:ascii="Calibri" w:hAnsi="Calibri" w:cs="Calibri"/>
        </w:rPr>
        <w:t>Dimension conviviale favorisant le networking</w:t>
      </w:r>
    </w:p>
    <w:p w14:paraId="5CA3A6FC"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L'événement est conçu pour sa dimension communicationnelle : captation professionnelle, contenus diffusables, moments visuellement forts. Il alimente la communication pendant plusieurs semaines.</w:t>
      </w:r>
    </w:p>
    <w:p w14:paraId="0D4A0C0F" w14:textId="77777777" w:rsidR="00924278" w:rsidRPr="00242D42" w:rsidRDefault="00924278" w:rsidP="00924278">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Capitaliser les enseignements</w:t>
      </w:r>
    </w:p>
    <w:p w14:paraId="6CBD4E40"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Au-delà de la communication externe, la phase de valorisation est l'occasion d'une capitalisation interne : qu'a-t-on appris ? Qu'est-ce qui a fonctionné ? Qu'est-ce qui pourrait être amélioré ?</w:t>
      </w:r>
    </w:p>
    <w:p w14:paraId="356FCCEF"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Des études de cas approfondies analysent certains projets ou aspects du dispositif pour en tirer des enseignements généralisables. Ces documents nourrissent la réflexion sur la politique de mobilisation de la diaspora au-delà du seul AYENAH.</w:t>
      </w:r>
    </w:p>
    <w:p w14:paraId="1D15C504"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Un bilan de la stratégie de communication elle-même est réalisé : quels canaux ont été les plus efficaces ? Quels contenus ont le mieux fonctionné ? Quels ajustements recommander pour la suite ?</w:t>
      </w:r>
    </w:p>
    <w:p w14:paraId="6733FC46"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Ces capitalisations sont partagées avec les partenaires techniques et financiers, alimentant la réflexion au niveau du CRPM et au-delà.</w:t>
      </w:r>
    </w:p>
    <w:p w14:paraId="5061F0C1" w14:textId="77777777" w:rsidR="00924278" w:rsidRPr="00242D42" w:rsidRDefault="00924278" w:rsidP="00924278">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Préparer la continuité</w:t>
      </w:r>
    </w:p>
    <w:p w14:paraId="585E0875"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La phase de valorisation prépare également l'avenir. Les résultats démontrés et les enseignements capitalisés constituent des arguments pour une prolongation, une extension ou une réplication du dispositif.</w:t>
      </w:r>
    </w:p>
    <w:p w14:paraId="2A77635F" w14:textId="77777777" w:rsidR="00924278" w:rsidRPr="00242D42" w:rsidRDefault="00924278" w:rsidP="00924278">
      <w:pPr>
        <w:pStyle w:val="font-claude-response-body"/>
        <w:spacing w:beforeAutospacing="0" w:afterAutospacing="0"/>
        <w:jc w:val="both"/>
        <w:rPr>
          <w:rFonts w:ascii="Calibri" w:hAnsi="Calibri" w:cs="Calibri"/>
        </w:rPr>
      </w:pPr>
      <w:r w:rsidRPr="00242D42">
        <w:rPr>
          <w:rFonts w:ascii="Calibri" w:hAnsi="Calibri" w:cs="Calibri"/>
        </w:rPr>
        <w:t>La communication met en avant le potentiel non exploité : demandes non satisfaites faute de moyens, projets de qualité non financés, experts volontaires en attente. Ces éléments illustrent la pertinence de poursuivre.</w:t>
      </w:r>
    </w:p>
    <w:p w14:paraId="3F1E926C" w14:textId="6D886312" w:rsidR="00924278" w:rsidRPr="00242D42" w:rsidRDefault="00924278" w:rsidP="00924278">
      <w:pPr>
        <w:pStyle w:val="font-claude-response-body"/>
        <w:spacing w:beforeAutospacing="0" w:afterAutospacing="0"/>
        <w:jc w:val="both"/>
        <w:rPr>
          <w:rStyle w:val="lev"/>
          <w:rFonts w:ascii="Calibri" w:hAnsi="Calibri" w:cs="Calibri"/>
          <w:b w:val="0"/>
          <w:bCs w:val="0"/>
        </w:rPr>
      </w:pPr>
      <w:r w:rsidRPr="00242D42">
        <w:rPr>
          <w:rFonts w:ascii="Calibri" w:hAnsi="Calibri" w:cs="Calibri"/>
        </w:rPr>
        <w:t>Les témoignages de bénéficiaires et parties prenantes sont recueillis sur l'intérêt de la poursuite. Ces paroles constituent des soutiens précieux pour les plaidoyers institutionnels.</w:t>
      </w:r>
    </w:p>
    <w:p w14:paraId="24559010" w14:textId="77777777" w:rsidR="00BA62D3" w:rsidRPr="00242D42" w:rsidRDefault="00BA62D3" w:rsidP="00BA62D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51776" behindDoc="0" locked="0" layoutInCell="1" allowOverlap="1" wp14:anchorId="00328C19" wp14:editId="2E355959">
                <wp:simplePos x="0" y="0"/>
                <wp:positionH relativeFrom="column">
                  <wp:posOffset>50800</wp:posOffset>
                </wp:positionH>
                <wp:positionV relativeFrom="paragraph">
                  <wp:posOffset>0</wp:posOffset>
                </wp:positionV>
                <wp:extent cx="50800" cy="169464"/>
                <wp:effectExtent l="0" t="0" r="0" b="0"/>
                <wp:wrapNone/>
                <wp:docPr id="1539765359"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C8932D" id="Rectangle 1" o:spid="_x0000_s1026" style="position:absolute;margin-left:4pt;margin-top:0;width:4pt;height:13.35pt;z-index:251851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Livrables de la phase</w:t>
      </w:r>
    </w:p>
    <w:p w14:paraId="11098645" w14:textId="77777777" w:rsidR="003B054A" w:rsidRPr="00242D42" w:rsidRDefault="003B054A" w:rsidP="003B054A">
      <w:pPr>
        <w:pStyle w:val="font-claude-response-body"/>
        <w:spacing w:beforeAutospacing="0" w:afterAutospacing="0"/>
        <w:jc w:val="both"/>
        <w:rPr>
          <w:rFonts w:ascii="Calibri" w:hAnsi="Calibri" w:cs="Calibri"/>
        </w:rPr>
      </w:pPr>
      <w:r w:rsidRPr="00242D42">
        <w:rPr>
          <w:rFonts w:ascii="Calibri" w:hAnsi="Calibri" w:cs="Calibri"/>
        </w:rPr>
        <w:t>Durant la phase de valorisation, AYENAH produit :</w:t>
      </w:r>
    </w:p>
    <w:p w14:paraId="3570CCD9" w14:textId="77777777" w:rsidR="003B054A" w:rsidRPr="00242D42" w:rsidRDefault="003B054A" w:rsidP="003B054A">
      <w:pPr>
        <w:pStyle w:val="whitespace-normal"/>
        <w:numPr>
          <w:ilvl w:val="0"/>
          <w:numId w:val="41"/>
        </w:numPr>
        <w:spacing w:beforeAutospacing="0" w:afterAutospacing="0"/>
        <w:jc w:val="both"/>
        <w:rPr>
          <w:rFonts w:ascii="Calibri" w:hAnsi="Calibri" w:cs="Calibri"/>
        </w:rPr>
      </w:pPr>
      <w:r w:rsidRPr="00242D42">
        <w:rPr>
          <w:rFonts w:ascii="Calibri" w:hAnsi="Calibri" w:cs="Calibri"/>
        </w:rPr>
        <w:t>Un corpus complet de success stories documentées</w:t>
      </w:r>
    </w:p>
    <w:p w14:paraId="436F7B1F" w14:textId="77777777" w:rsidR="003B054A" w:rsidRPr="00242D42" w:rsidRDefault="003B054A" w:rsidP="003B054A">
      <w:pPr>
        <w:pStyle w:val="whitespace-normal"/>
        <w:numPr>
          <w:ilvl w:val="0"/>
          <w:numId w:val="41"/>
        </w:numPr>
        <w:spacing w:beforeAutospacing="0" w:afterAutospacing="0"/>
        <w:jc w:val="both"/>
        <w:rPr>
          <w:rFonts w:ascii="Calibri" w:hAnsi="Calibri" w:cs="Calibri"/>
        </w:rPr>
      </w:pPr>
      <w:r w:rsidRPr="00242D42">
        <w:rPr>
          <w:rFonts w:ascii="Calibri" w:hAnsi="Calibri" w:cs="Calibri"/>
        </w:rPr>
        <w:t>Un rapport d'activité consolidé et attractif</w:t>
      </w:r>
    </w:p>
    <w:p w14:paraId="26D32962" w14:textId="77777777" w:rsidR="003B054A" w:rsidRPr="00242D42" w:rsidRDefault="003B054A" w:rsidP="003B054A">
      <w:pPr>
        <w:pStyle w:val="whitespace-normal"/>
        <w:numPr>
          <w:ilvl w:val="0"/>
          <w:numId w:val="41"/>
        </w:numPr>
        <w:spacing w:beforeAutospacing="0" w:afterAutospacing="0"/>
        <w:jc w:val="both"/>
        <w:rPr>
          <w:rFonts w:ascii="Calibri" w:hAnsi="Calibri" w:cs="Calibri"/>
        </w:rPr>
      </w:pPr>
      <w:r w:rsidRPr="00242D42">
        <w:rPr>
          <w:rFonts w:ascii="Calibri" w:hAnsi="Calibri" w:cs="Calibri"/>
        </w:rPr>
        <w:t>Une conférence annuelle fédératrice</w:t>
      </w:r>
    </w:p>
    <w:p w14:paraId="0DE75545" w14:textId="77777777" w:rsidR="003B054A" w:rsidRPr="00242D42" w:rsidRDefault="003B054A" w:rsidP="003B054A">
      <w:pPr>
        <w:pStyle w:val="whitespace-normal"/>
        <w:numPr>
          <w:ilvl w:val="0"/>
          <w:numId w:val="41"/>
        </w:numPr>
        <w:spacing w:beforeAutospacing="0" w:afterAutospacing="0"/>
        <w:jc w:val="both"/>
        <w:rPr>
          <w:rFonts w:ascii="Calibri" w:hAnsi="Calibri" w:cs="Calibri"/>
        </w:rPr>
      </w:pPr>
      <w:r w:rsidRPr="00242D42">
        <w:rPr>
          <w:rFonts w:ascii="Calibri" w:hAnsi="Calibri" w:cs="Calibri"/>
        </w:rPr>
        <w:t>Des documents de capitalisation (études de cas, bilan communication)</w:t>
      </w:r>
    </w:p>
    <w:p w14:paraId="4E457FEF" w14:textId="19727F00" w:rsidR="003B054A" w:rsidRPr="00242D42" w:rsidRDefault="003B054A" w:rsidP="003B054A">
      <w:pPr>
        <w:pStyle w:val="whitespace-normal"/>
        <w:numPr>
          <w:ilvl w:val="0"/>
          <w:numId w:val="41"/>
        </w:numPr>
        <w:spacing w:beforeAutospacing="0" w:afterAutospacing="0"/>
        <w:jc w:val="both"/>
        <w:rPr>
          <w:rStyle w:val="lev"/>
          <w:rFonts w:ascii="Calibri" w:hAnsi="Calibri" w:cs="Calibri"/>
          <w:b w:val="0"/>
          <w:bCs w:val="0"/>
        </w:rPr>
      </w:pPr>
      <w:r w:rsidRPr="00242D42">
        <w:rPr>
          <w:rFonts w:ascii="Calibri" w:hAnsi="Calibri" w:cs="Calibri"/>
        </w:rPr>
        <w:t>Des argumentaires pour la continuité du dispositif</w:t>
      </w:r>
    </w:p>
    <w:p w14:paraId="0184817F" w14:textId="77777777" w:rsidR="00BA62D3" w:rsidRPr="00242D42" w:rsidRDefault="00BA62D3" w:rsidP="00BA62D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52800" behindDoc="0" locked="0" layoutInCell="1" allowOverlap="1" wp14:anchorId="4FB18300" wp14:editId="67FB6CCA">
                <wp:simplePos x="0" y="0"/>
                <wp:positionH relativeFrom="column">
                  <wp:posOffset>50800</wp:posOffset>
                </wp:positionH>
                <wp:positionV relativeFrom="paragraph">
                  <wp:posOffset>0</wp:posOffset>
                </wp:positionV>
                <wp:extent cx="50800" cy="169464"/>
                <wp:effectExtent l="0" t="0" r="0" b="0"/>
                <wp:wrapNone/>
                <wp:docPr id="1075893357"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05B5CC" id="Rectangle 1" o:spid="_x0000_s1026" style="position:absolute;margin-left:4pt;margin-top:0;width:4pt;height:13.35pt;z-index:251852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Indicateurs de réussite</w:t>
      </w:r>
    </w:p>
    <w:p w14:paraId="58DCB957" w14:textId="77777777" w:rsidR="003B054A" w:rsidRPr="00242D42" w:rsidRDefault="004A5EE6" w:rsidP="003B054A">
      <w:pPr>
        <w:pStyle w:val="font-claude-response-body"/>
        <w:spacing w:beforeAutospacing="0" w:afterAutospacing="0"/>
        <w:jc w:val="both"/>
        <w:rPr>
          <w:rFonts w:ascii="Calibri" w:hAnsi="Calibri" w:cs="Calibri"/>
        </w:rPr>
      </w:pPr>
      <w:r w:rsidRPr="00242D42">
        <w:rPr>
          <w:rFonts w:ascii="Calibri" w:hAnsi="Calibri" w:cs="Calibri"/>
        </w:rPr>
        <w:t xml:space="preserve"> </w:t>
      </w:r>
      <w:r w:rsidR="003B054A" w:rsidRPr="00242D42">
        <w:rPr>
          <w:rFonts w:ascii="Calibri" w:hAnsi="Calibri" w:cs="Calibri"/>
        </w:rPr>
        <w:t>La phase de valorisation est réussie si :</w:t>
      </w:r>
    </w:p>
    <w:p w14:paraId="26BF1AD8" w14:textId="77777777" w:rsidR="003B054A" w:rsidRPr="00242D42" w:rsidRDefault="003B054A" w:rsidP="003B054A">
      <w:pPr>
        <w:pStyle w:val="whitespace-normal"/>
        <w:numPr>
          <w:ilvl w:val="0"/>
          <w:numId w:val="42"/>
        </w:numPr>
        <w:spacing w:beforeAutospacing="0" w:afterAutospacing="0"/>
        <w:jc w:val="both"/>
        <w:rPr>
          <w:rFonts w:ascii="Calibri" w:hAnsi="Calibri" w:cs="Calibri"/>
        </w:rPr>
      </w:pPr>
      <w:r w:rsidRPr="00242D42">
        <w:rPr>
          <w:rFonts w:ascii="Calibri" w:hAnsi="Calibri" w:cs="Calibri"/>
        </w:rPr>
        <w:t>L'ensemble des projets financés et missions réalisées sont documentés</w:t>
      </w:r>
    </w:p>
    <w:p w14:paraId="0C759AF3" w14:textId="77777777" w:rsidR="003B054A" w:rsidRPr="00242D42" w:rsidRDefault="003B054A" w:rsidP="003B054A">
      <w:pPr>
        <w:pStyle w:val="whitespace-normal"/>
        <w:numPr>
          <w:ilvl w:val="0"/>
          <w:numId w:val="42"/>
        </w:numPr>
        <w:spacing w:beforeAutospacing="0" w:afterAutospacing="0"/>
        <w:jc w:val="both"/>
        <w:rPr>
          <w:rFonts w:ascii="Calibri" w:hAnsi="Calibri" w:cs="Calibri"/>
        </w:rPr>
      </w:pPr>
      <w:r w:rsidRPr="00242D42">
        <w:rPr>
          <w:rFonts w:ascii="Calibri" w:hAnsi="Calibri" w:cs="Calibri"/>
        </w:rPr>
        <w:t>Le rapport d'activité est diffusé et repris par les médias et partenaires</w:t>
      </w:r>
    </w:p>
    <w:p w14:paraId="16C624E3" w14:textId="77777777" w:rsidR="003B054A" w:rsidRPr="00242D42" w:rsidRDefault="003B054A" w:rsidP="003B054A">
      <w:pPr>
        <w:pStyle w:val="whitespace-normal"/>
        <w:numPr>
          <w:ilvl w:val="0"/>
          <w:numId w:val="42"/>
        </w:numPr>
        <w:spacing w:beforeAutospacing="0" w:afterAutospacing="0"/>
        <w:jc w:val="both"/>
        <w:rPr>
          <w:rFonts w:ascii="Calibri" w:hAnsi="Calibri" w:cs="Calibri"/>
        </w:rPr>
      </w:pPr>
      <w:r w:rsidRPr="00242D42">
        <w:rPr>
          <w:rFonts w:ascii="Calibri" w:hAnsi="Calibri" w:cs="Calibri"/>
        </w:rPr>
        <w:t>La conférence annuelle réunit une participation significative et qualifiée</w:t>
      </w:r>
    </w:p>
    <w:p w14:paraId="4A81CC51" w14:textId="77777777" w:rsidR="003B054A" w:rsidRPr="00242D42" w:rsidRDefault="003B054A" w:rsidP="003B054A">
      <w:pPr>
        <w:pStyle w:val="whitespace-normal"/>
        <w:numPr>
          <w:ilvl w:val="0"/>
          <w:numId w:val="42"/>
        </w:numPr>
        <w:spacing w:beforeAutospacing="0" w:afterAutospacing="0"/>
        <w:jc w:val="both"/>
        <w:rPr>
          <w:rFonts w:ascii="Calibri" w:hAnsi="Calibri" w:cs="Calibri"/>
        </w:rPr>
      </w:pPr>
      <w:r w:rsidRPr="00242D42">
        <w:rPr>
          <w:rFonts w:ascii="Calibri" w:hAnsi="Calibri" w:cs="Calibri"/>
        </w:rPr>
        <w:t>Les enseignements sont formalisés et partagés</w:t>
      </w:r>
    </w:p>
    <w:p w14:paraId="70880D93" w14:textId="77777777" w:rsidR="003B054A" w:rsidRPr="00242D42" w:rsidRDefault="003B054A" w:rsidP="003B054A">
      <w:pPr>
        <w:pStyle w:val="whitespace-normal"/>
        <w:numPr>
          <w:ilvl w:val="0"/>
          <w:numId w:val="42"/>
        </w:numPr>
        <w:spacing w:beforeAutospacing="0" w:afterAutospacing="0"/>
        <w:jc w:val="both"/>
        <w:rPr>
          <w:rFonts w:ascii="Calibri" w:hAnsi="Calibri" w:cs="Calibri"/>
        </w:rPr>
      </w:pPr>
      <w:r w:rsidRPr="00242D42">
        <w:rPr>
          <w:rFonts w:ascii="Calibri" w:hAnsi="Calibri" w:cs="Calibri"/>
        </w:rPr>
        <w:lastRenderedPageBreak/>
        <w:t>Les conditions sont réunies pour envisager la suite du dispositif</w:t>
      </w:r>
    </w:p>
    <w:p w14:paraId="01EAED78" w14:textId="77777777" w:rsidR="00676A5B" w:rsidRPr="00242D42" w:rsidRDefault="00676A5B" w:rsidP="00676A5B">
      <w:pPr>
        <w:rPr>
          <w:rFonts w:cs="Calibri"/>
        </w:rPr>
      </w:pPr>
    </w:p>
    <w:p w14:paraId="00178E61" w14:textId="77777777" w:rsidR="005A4404" w:rsidRPr="00242D42" w:rsidRDefault="005A4404" w:rsidP="003B054A">
      <w:pPr>
        <w:pStyle w:val="Titre1"/>
        <w:spacing w:line="360" w:lineRule="auto"/>
        <w:rPr>
          <w:rFonts w:cs="Calibri"/>
        </w:rPr>
      </w:pPr>
      <w:bookmarkStart w:id="25" w:name="_Toc219928258"/>
      <w:r w:rsidRPr="00242D42">
        <w:rPr>
          <w:rFonts w:cs="Calibri"/>
        </w:rPr>
        <w:t>BUDGET PRÉVISIONNEL</w:t>
      </w:r>
      <w:bookmarkEnd w:id="25"/>
    </w:p>
    <w:p w14:paraId="399BE62F" w14:textId="57457DA4" w:rsidR="003B054A" w:rsidRPr="00242D42" w:rsidRDefault="003B054A" w:rsidP="003B054A">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54848" behindDoc="0" locked="0" layoutInCell="1" allowOverlap="1" wp14:anchorId="2CDA7397" wp14:editId="53912B84">
                <wp:simplePos x="0" y="0"/>
                <wp:positionH relativeFrom="column">
                  <wp:posOffset>50800</wp:posOffset>
                </wp:positionH>
                <wp:positionV relativeFrom="paragraph">
                  <wp:posOffset>0</wp:posOffset>
                </wp:positionV>
                <wp:extent cx="50800" cy="169464"/>
                <wp:effectExtent l="0" t="0" r="0" b="0"/>
                <wp:wrapNone/>
                <wp:docPr id="102379250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6C7C48" id="Rectangle 1" o:spid="_x0000_s1026" style="position:absolute;margin-left:4pt;margin-top:0;width:4pt;height:13.35pt;z-index:25185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Investir dans la communication comme levier stratégique</w:t>
      </w:r>
    </w:p>
    <w:p w14:paraId="16737E29" w14:textId="77777777" w:rsidR="003B054A" w:rsidRPr="00242D42" w:rsidRDefault="003B054A" w:rsidP="003B054A">
      <w:pPr>
        <w:pStyle w:val="font-claude-response-body"/>
        <w:spacing w:beforeAutospacing="0" w:afterAutospacing="0"/>
        <w:jc w:val="both"/>
        <w:rPr>
          <w:rFonts w:ascii="Calibri" w:hAnsi="Calibri" w:cs="Calibri"/>
        </w:rPr>
      </w:pPr>
      <w:r w:rsidRPr="00242D42">
        <w:rPr>
          <w:rFonts w:ascii="Calibri" w:hAnsi="Calibri" w:cs="Calibri"/>
        </w:rPr>
        <w:t>La communication n'est pas une charge accessoire : c'est un investissement stratégique dont dépend directement l'atteinte des objectifs du projet. Un dispositif comme AYENAH, qui repose sur la mobilisation volontaire d'acteurs dispersés, ne peut réussir sans une communication efficace. Sous-investir dans ce domaine, c'est compromettre l'ensemble du projet.</w:t>
      </w:r>
    </w:p>
    <w:p w14:paraId="67BBAC61" w14:textId="77777777" w:rsidR="003B054A" w:rsidRPr="00242D42" w:rsidRDefault="003B054A" w:rsidP="003B054A">
      <w:pPr>
        <w:pStyle w:val="font-claude-response-body"/>
        <w:spacing w:beforeAutospacing="0" w:afterAutospacing="0"/>
        <w:jc w:val="both"/>
        <w:rPr>
          <w:rFonts w:ascii="Calibri" w:hAnsi="Calibri" w:cs="Calibri"/>
        </w:rPr>
      </w:pPr>
      <w:r w:rsidRPr="00242D42">
        <w:rPr>
          <w:rFonts w:ascii="Calibri" w:hAnsi="Calibri" w:cs="Calibri"/>
        </w:rPr>
        <w:t>Pour autant, les ressources ne sont pas illimitées. Le budget de communication doit être construit avec rigueur, en distinguant l'essentiel de l'accessoire, en recherchant l'efficience, et en explorant toutes les possibilités de cofinancement et de mutualisation.</w:t>
      </w:r>
    </w:p>
    <w:p w14:paraId="39C6042F" w14:textId="6CE0CCDA" w:rsidR="003B054A" w:rsidRPr="00242D42" w:rsidRDefault="003B054A" w:rsidP="003B054A">
      <w:pPr>
        <w:pStyle w:val="font-claude-response-body"/>
        <w:spacing w:beforeAutospacing="0" w:afterAutospacing="0"/>
        <w:jc w:val="both"/>
        <w:rPr>
          <w:rFonts w:ascii="Calibri" w:hAnsi="Calibri" w:cs="Calibri"/>
        </w:rPr>
      </w:pPr>
      <w:r w:rsidRPr="00242D42">
        <w:rPr>
          <w:rFonts w:ascii="Calibri" w:hAnsi="Calibri" w:cs="Calibri"/>
        </w:rPr>
        <w:t>Cette partie présente la méthodologie de construction budgétaire, détaille les postes de dépenses, propose plusieurs scénarios adaptés aux moyens disponibles, et identifie les pistes de cofinancement mobilisables.</w:t>
      </w:r>
    </w:p>
    <w:p w14:paraId="6C7E53E5" w14:textId="77777777" w:rsidR="003B054A" w:rsidRPr="00242D42" w:rsidRDefault="003B054A" w:rsidP="003B054A">
      <w:pPr>
        <w:pStyle w:val="font-claude-response-body"/>
        <w:spacing w:beforeAutospacing="0" w:afterAutospacing="0"/>
        <w:jc w:val="both"/>
        <w:rPr>
          <w:rFonts w:ascii="Calibri" w:hAnsi="Calibri" w:cs="Calibri"/>
        </w:rPr>
      </w:pPr>
    </w:p>
    <w:p w14:paraId="67B7BA9D" w14:textId="389EE826" w:rsidR="003B054A" w:rsidRPr="00242D42" w:rsidRDefault="003B054A" w:rsidP="00242D42">
      <w:pPr>
        <w:pStyle w:val="Titre2"/>
        <w:numPr>
          <w:ilvl w:val="0"/>
          <w:numId w:val="43"/>
        </w:numPr>
        <w:rPr>
          <w:rFonts w:cs="Calibri"/>
        </w:rPr>
      </w:pPr>
      <w:bookmarkStart w:id="26" w:name="_Toc219928259"/>
      <w:r w:rsidRPr="00242D42">
        <w:rPr>
          <w:rFonts w:cs="Calibri"/>
        </w:rPr>
        <w:t>Méthodologie de construction budgétaire</w:t>
      </w:r>
      <w:bookmarkEnd w:id="26"/>
    </w:p>
    <w:p w14:paraId="6FF3B473" w14:textId="4A58F530" w:rsidR="003B054A" w:rsidRPr="00242D42" w:rsidRDefault="003B054A" w:rsidP="003B054A">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56896" behindDoc="0" locked="0" layoutInCell="1" allowOverlap="1" wp14:anchorId="735EA466" wp14:editId="10D5CA3A">
                <wp:simplePos x="0" y="0"/>
                <wp:positionH relativeFrom="column">
                  <wp:posOffset>50800</wp:posOffset>
                </wp:positionH>
                <wp:positionV relativeFrom="paragraph">
                  <wp:posOffset>0</wp:posOffset>
                </wp:positionV>
                <wp:extent cx="50800" cy="169464"/>
                <wp:effectExtent l="0" t="0" r="0" b="0"/>
                <wp:wrapNone/>
                <wp:docPr id="50823670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4A99AD" id="Rectangle 1" o:spid="_x0000_s1026" style="position:absolute;margin-left:4pt;margin-top:0;width:4pt;height:13.35pt;z-index:25185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Principes directeurs</w:t>
      </w:r>
    </w:p>
    <w:p w14:paraId="45DA1DA8" w14:textId="77777777" w:rsidR="003B054A" w:rsidRPr="00242D42" w:rsidRDefault="003B054A" w:rsidP="003B054A">
      <w:pPr>
        <w:pStyle w:val="NormalWeb"/>
        <w:spacing w:beforeAutospacing="0" w:afterAutospacing="0"/>
        <w:jc w:val="both"/>
        <w:rPr>
          <w:rFonts w:ascii="Calibri" w:hAnsi="Calibri" w:cs="Calibri"/>
        </w:rPr>
      </w:pPr>
      <w:r w:rsidRPr="00242D42">
        <w:rPr>
          <w:rFonts w:ascii="Calibri" w:hAnsi="Calibri" w:cs="Calibri"/>
        </w:rPr>
        <w:t>La construction du budget de communication d’AYENAH repose sur quatre idées simples :</w:t>
      </w:r>
    </w:p>
    <w:p w14:paraId="4054A0D2" w14:textId="77777777" w:rsidR="003B054A" w:rsidRPr="00242D42" w:rsidRDefault="003B054A" w:rsidP="003B054A">
      <w:pPr>
        <w:pStyle w:val="NormalWeb"/>
        <w:numPr>
          <w:ilvl w:val="0"/>
          <w:numId w:val="45"/>
        </w:numPr>
        <w:spacing w:beforeAutospacing="0" w:afterAutospacing="0"/>
        <w:jc w:val="both"/>
        <w:rPr>
          <w:rFonts w:ascii="Calibri" w:hAnsi="Calibri" w:cs="Calibri"/>
        </w:rPr>
      </w:pPr>
      <w:r w:rsidRPr="00242D42">
        <w:rPr>
          <w:rStyle w:val="lev"/>
          <w:rFonts w:ascii="Calibri" w:eastAsiaTheme="majorEastAsia" w:hAnsi="Calibri" w:cs="Calibri"/>
        </w:rPr>
        <w:t>Être cohérent avec les objectifs</w:t>
      </w:r>
    </w:p>
    <w:p w14:paraId="5BB092DE" w14:textId="1232C24C" w:rsidR="003B054A" w:rsidRPr="00242D42" w:rsidRDefault="003B054A" w:rsidP="003B054A">
      <w:pPr>
        <w:pStyle w:val="NormalWeb"/>
        <w:numPr>
          <w:ilvl w:val="1"/>
          <w:numId w:val="45"/>
        </w:numPr>
        <w:spacing w:beforeAutospacing="0" w:afterAutospacing="0"/>
        <w:jc w:val="both"/>
        <w:rPr>
          <w:rFonts w:ascii="Calibri" w:hAnsi="Calibri" w:cs="Calibri"/>
        </w:rPr>
      </w:pPr>
      <w:r w:rsidRPr="00242D42">
        <w:rPr>
          <w:rFonts w:ascii="Calibri" w:hAnsi="Calibri" w:cs="Calibri"/>
        </w:rPr>
        <w:t>Chaque dépense sert une action précise du plan de communication. Rien n’est financé au hasard, et chaque action importante dispose des moyens nécessaires pour être réalisée.</w:t>
      </w:r>
    </w:p>
    <w:p w14:paraId="1C557804" w14:textId="77777777" w:rsidR="003B054A" w:rsidRPr="00242D42" w:rsidRDefault="003B054A" w:rsidP="003B054A">
      <w:pPr>
        <w:pStyle w:val="NormalWeb"/>
        <w:numPr>
          <w:ilvl w:val="0"/>
          <w:numId w:val="45"/>
        </w:numPr>
        <w:spacing w:beforeAutospacing="0" w:afterAutospacing="0"/>
        <w:jc w:val="both"/>
        <w:rPr>
          <w:rFonts w:ascii="Calibri" w:hAnsi="Calibri" w:cs="Calibri"/>
        </w:rPr>
      </w:pPr>
      <w:r w:rsidRPr="00242D42">
        <w:rPr>
          <w:rStyle w:val="lev"/>
          <w:rFonts w:ascii="Calibri" w:eastAsiaTheme="majorEastAsia" w:hAnsi="Calibri" w:cs="Calibri"/>
        </w:rPr>
        <w:t>Mettre les priorités au bon endroit</w:t>
      </w:r>
    </w:p>
    <w:p w14:paraId="1FFF2A83" w14:textId="55579755" w:rsidR="003B054A" w:rsidRPr="00242D42" w:rsidRDefault="003B054A" w:rsidP="003B054A">
      <w:pPr>
        <w:pStyle w:val="NormalWeb"/>
        <w:numPr>
          <w:ilvl w:val="1"/>
          <w:numId w:val="45"/>
        </w:numPr>
        <w:spacing w:beforeAutospacing="0" w:afterAutospacing="0"/>
        <w:jc w:val="both"/>
        <w:rPr>
          <w:rFonts w:ascii="Calibri" w:hAnsi="Calibri" w:cs="Calibri"/>
        </w:rPr>
      </w:pPr>
      <w:r w:rsidRPr="00242D42">
        <w:rPr>
          <w:rFonts w:ascii="Calibri" w:hAnsi="Calibri" w:cs="Calibri"/>
        </w:rPr>
        <w:t>Le budget distingue ce qui est indispensable, ce qui est important et ce qui est optionnel. Cela permet de réduire ou d’ajuster les dépenses si besoin, sans mettre en danger le projet.</w:t>
      </w:r>
    </w:p>
    <w:p w14:paraId="1462853B" w14:textId="77777777" w:rsidR="003B054A" w:rsidRPr="00242D42" w:rsidRDefault="003B054A" w:rsidP="003B054A">
      <w:pPr>
        <w:pStyle w:val="NormalWeb"/>
        <w:numPr>
          <w:ilvl w:val="0"/>
          <w:numId w:val="45"/>
        </w:numPr>
        <w:spacing w:beforeAutospacing="0" w:afterAutospacing="0"/>
        <w:jc w:val="both"/>
        <w:rPr>
          <w:rFonts w:ascii="Calibri" w:hAnsi="Calibri" w:cs="Calibri"/>
        </w:rPr>
      </w:pPr>
      <w:r w:rsidRPr="00242D42">
        <w:rPr>
          <w:rStyle w:val="lev"/>
          <w:rFonts w:ascii="Calibri" w:eastAsiaTheme="majorEastAsia" w:hAnsi="Calibri" w:cs="Calibri"/>
        </w:rPr>
        <w:t>Dépenser intelligemment</w:t>
      </w:r>
    </w:p>
    <w:p w14:paraId="1B0EB198" w14:textId="49426D28" w:rsidR="003B054A" w:rsidRPr="00242D42" w:rsidRDefault="003B054A" w:rsidP="003B054A">
      <w:pPr>
        <w:pStyle w:val="NormalWeb"/>
        <w:numPr>
          <w:ilvl w:val="1"/>
          <w:numId w:val="45"/>
        </w:numPr>
        <w:spacing w:beforeAutospacing="0" w:afterAutospacing="0"/>
        <w:jc w:val="both"/>
        <w:rPr>
          <w:rFonts w:ascii="Calibri" w:hAnsi="Calibri" w:cs="Calibri"/>
        </w:rPr>
      </w:pPr>
      <w:r w:rsidRPr="00242D42">
        <w:rPr>
          <w:rFonts w:ascii="Calibri" w:hAnsi="Calibri" w:cs="Calibri"/>
        </w:rPr>
        <w:t>Quand plusieurs solutions existent pour un même résultat, on choisit toujours la moins coûteuse : faire en interne quand c’est possible, utiliser des outils gratuits ou des partenariats plutôt que des prestations chères.</w:t>
      </w:r>
    </w:p>
    <w:p w14:paraId="73F7B030" w14:textId="77777777" w:rsidR="003B054A" w:rsidRPr="00242D42" w:rsidRDefault="003B054A" w:rsidP="003B054A">
      <w:pPr>
        <w:pStyle w:val="NormalWeb"/>
        <w:numPr>
          <w:ilvl w:val="0"/>
          <w:numId w:val="45"/>
        </w:numPr>
        <w:spacing w:beforeAutospacing="0" w:afterAutospacing="0"/>
        <w:jc w:val="both"/>
        <w:rPr>
          <w:rFonts w:ascii="Calibri" w:hAnsi="Calibri" w:cs="Calibri"/>
        </w:rPr>
      </w:pPr>
      <w:r w:rsidRPr="00242D42">
        <w:rPr>
          <w:rStyle w:val="lev"/>
          <w:rFonts w:ascii="Calibri" w:eastAsiaTheme="majorEastAsia" w:hAnsi="Calibri" w:cs="Calibri"/>
        </w:rPr>
        <w:t>Rester adaptable</w:t>
      </w:r>
    </w:p>
    <w:p w14:paraId="1C53F1B1" w14:textId="653730DE" w:rsidR="003B054A" w:rsidRPr="00242D42" w:rsidRDefault="003B054A" w:rsidP="003B054A">
      <w:pPr>
        <w:pStyle w:val="NormalWeb"/>
        <w:numPr>
          <w:ilvl w:val="1"/>
          <w:numId w:val="45"/>
        </w:numPr>
        <w:spacing w:beforeAutospacing="0" w:afterAutospacing="0"/>
        <w:jc w:val="both"/>
        <w:rPr>
          <w:rFonts w:ascii="Calibri" w:hAnsi="Calibri" w:cs="Calibri"/>
        </w:rPr>
      </w:pPr>
      <w:r w:rsidRPr="00242D42">
        <w:rPr>
          <w:rFonts w:ascii="Calibri" w:hAnsi="Calibri" w:cs="Calibri"/>
        </w:rPr>
        <w:t>Une petite marge est prévue pour faire face aux imprévus ou saisir une bonne opportunité (partenariat, visibilité média, action urgente).</w:t>
      </w:r>
    </w:p>
    <w:p w14:paraId="6A7A1250" w14:textId="193C0592" w:rsidR="003B054A" w:rsidRPr="00242D42" w:rsidRDefault="003B054A" w:rsidP="003B054A">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58944" behindDoc="0" locked="0" layoutInCell="1" allowOverlap="1" wp14:anchorId="681D64F2" wp14:editId="4AB6889B">
                <wp:simplePos x="0" y="0"/>
                <wp:positionH relativeFrom="column">
                  <wp:posOffset>50800</wp:posOffset>
                </wp:positionH>
                <wp:positionV relativeFrom="paragraph">
                  <wp:posOffset>0</wp:posOffset>
                </wp:positionV>
                <wp:extent cx="50800" cy="169464"/>
                <wp:effectExtent l="0" t="0" r="0" b="0"/>
                <wp:wrapNone/>
                <wp:docPr id="83463168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167A8B" id="Rectangle 1" o:spid="_x0000_s1026" style="position:absolute;margin-left:4pt;margin-top:0;width:4pt;height:13.35pt;z-index:25185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Structure du budget</w:t>
      </w:r>
    </w:p>
    <w:p w14:paraId="0695DEE4" w14:textId="77777777" w:rsidR="003B054A" w:rsidRPr="00242D42" w:rsidRDefault="003B054A" w:rsidP="003B054A">
      <w:pPr>
        <w:pStyle w:val="font-claude-response-body"/>
        <w:spacing w:beforeAutospacing="0" w:afterAutospacing="0"/>
        <w:jc w:val="both"/>
        <w:rPr>
          <w:rFonts w:ascii="Calibri" w:hAnsi="Calibri" w:cs="Calibri"/>
        </w:rPr>
      </w:pPr>
      <w:r w:rsidRPr="00242D42">
        <w:rPr>
          <w:rFonts w:ascii="Calibri" w:hAnsi="Calibri" w:cs="Calibri"/>
        </w:rPr>
        <w:t>Le budget de communication s'organise en cinq grands postes correspondant aux piliers de l'écosystème :</w:t>
      </w:r>
    </w:p>
    <w:p w14:paraId="3E947CE3" w14:textId="77777777" w:rsidR="003B054A" w:rsidRPr="00242D42" w:rsidRDefault="003B054A" w:rsidP="003B054A">
      <w:pPr>
        <w:pStyle w:val="whitespace-normal"/>
        <w:numPr>
          <w:ilvl w:val="0"/>
          <w:numId w:val="46"/>
        </w:numPr>
        <w:spacing w:beforeAutospacing="0" w:afterAutospacing="0"/>
        <w:jc w:val="both"/>
        <w:rPr>
          <w:rFonts w:ascii="Calibri" w:hAnsi="Calibri" w:cs="Calibri"/>
        </w:rPr>
      </w:pPr>
      <w:r w:rsidRPr="00242D42">
        <w:rPr>
          <w:rStyle w:val="lev"/>
          <w:rFonts w:ascii="Calibri" w:eastAsiaTheme="majorEastAsia" w:hAnsi="Calibri" w:cs="Calibri"/>
        </w:rPr>
        <w:t>Digital</w:t>
      </w:r>
      <w:r w:rsidRPr="00242D42">
        <w:rPr>
          <w:rFonts w:ascii="Calibri" w:hAnsi="Calibri" w:cs="Calibri"/>
        </w:rPr>
        <w:t xml:space="preserve"> : site web, réseaux sociaux, outils en ligne</w:t>
      </w:r>
    </w:p>
    <w:p w14:paraId="6187E2CF" w14:textId="77777777" w:rsidR="003B054A" w:rsidRPr="00242D42" w:rsidRDefault="003B054A" w:rsidP="003B054A">
      <w:pPr>
        <w:pStyle w:val="whitespace-normal"/>
        <w:numPr>
          <w:ilvl w:val="0"/>
          <w:numId w:val="46"/>
        </w:numPr>
        <w:spacing w:beforeAutospacing="0" w:afterAutospacing="0"/>
        <w:jc w:val="both"/>
        <w:rPr>
          <w:rFonts w:ascii="Calibri" w:hAnsi="Calibri" w:cs="Calibri"/>
        </w:rPr>
      </w:pPr>
      <w:r w:rsidRPr="00242D42">
        <w:rPr>
          <w:rStyle w:val="lev"/>
          <w:rFonts w:ascii="Calibri" w:eastAsiaTheme="majorEastAsia" w:hAnsi="Calibri" w:cs="Calibri"/>
        </w:rPr>
        <w:lastRenderedPageBreak/>
        <w:t>Production de contenus</w:t>
      </w:r>
      <w:r w:rsidRPr="00242D42">
        <w:rPr>
          <w:rFonts w:ascii="Calibri" w:hAnsi="Calibri" w:cs="Calibri"/>
        </w:rPr>
        <w:t xml:space="preserve"> : vidéo, graphisme, rédaction</w:t>
      </w:r>
    </w:p>
    <w:p w14:paraId="351510F1" w14:textId="77777777" w:rsidR="003B054A" w:rsidRPr="00242D42" w:rsidRDefault="003B054A" w:rsidP="003B054A">
      <w:pPr>
        <w:pStyle w:val="whitespace-normal"/>
        <w:numPr>
          <w:ilvl w:val="0"/>
          <w:numId w:val="46"/>
        </w:numPr>
        <w:spacing w:beforeAutospacing="0" w:afterAutospacing="0"/>
        <w:jc w:val="both"/>
        <w:rPr>
          <w:rFonts w:ascii="Calibri" w:hAnsi="Calibri" w:cs="Calibri"/>
        </w:rPr>
      </w:pPr>
      <w:r w:rsidRPr="00242D42">
        <w:rPr>
          <w:rStyle w:val="lev"/>
          <w:rFonts w:ascii="Calibri" w:eastAsiaTheme="majorEastAsia" w:hAnsi="Calibri" w:cs="Calibri"/>
        </w:rPr>
        <w:t>Événementiel</w:t>
      </w:r>
      <w:r w:rsidRPr="00242D42">
        <w:rPr>
          <w:rFonts w:ascii="Calibri" w:hAnsi="Calibri" w:cs="Calibri"/>
        </w:rPr>
        <w:t xml:space="preserve"> : forums, ateliers, conférences</w:t>
      </w:r>
    </w:p>
    <w:p w14:paraId="0437BD0E" w14:textId="77777777" w:rsidR="003B054A" w:rsidRPr="00242D42" w:rsidRDefault="003B054A" w:rsidP="003B054A">
      <w:pPr>
        <w:pStyle w:val="whitespace-normal"/>
        <w:numPr>
          <w:ilvl w:val="0"/>
          <w:numId w:val="46"/>
        </w:numPr>
        <w:spacing w:beforeAutospacing="0" w:afterAutospacing="0"/>
        <w:jc w:val="both"/>
        <w:rPr>
          <w:rFonts w:ascii="Calibri" w:hAnsi="Calibri" w:cs="Calibri"/>
        </w:rPr>
      </w:pPr>
      <w:r w:rsidRPr="00242D42">
        <w:rPr>
          <w:rStyle w:val="lev"/>
          <w:rFonts w:ascii="Calibri" w:eastAsiaTheme="majorEastAsia" w:hAnsi="Calibri" w:cs="Calibri"/>
        </w:rPr>
        <w:t>Relations presse et partenariats médias</w:t>
      </w:r>
      <w:r w:rsidRPr="00242D42">
        <w:rPr>
          <w:rFonts w:ascii="Calibri" w:hAnsi="Calibri" w:cs="Calibri"/>
        </w:rPr>
        <w:t xml:space="preserve"> : outils RP, partenariats, insertions</w:t>
      </w:r>
    </w:p>
    <w:p w14:paraId="695C6AD8" w14:textId="77777777" w:rsidR="003B054A" w:rsidRPr="00242D42" w:rsidRDefault="003B054A" w:rsidP="003B054A">
      <w:pPr>
        <w:pStyle w:val="whitespace-normal"/>
        <w:numPr>
          <w:ilvl w:val="0"/>
          <w:numId w:val="46"/>
        </w:numPr>
        <w:spacing w:beforeAutospacing="0" w:afterAutospacing="0"/>
        <w:jc w:val="both"/>
        <w:rPr>
          <w:rFonts w:ascii="Calibri" w:hAnsi="Calibri" w:cs="Calibri"/>
        </w:rPr>
      </w:pPr>
      <w:r w:rsidRPr="00242D42">
        <w:rPr>
          <w:rStyle w:val="lev"/>
          <w:rFonts w:ascii="Calibri" w:eastAsiaTheme="majorEastAsia" w:hAnsi="Calibri" w:cs="Calibri"/>
        </w:rPr>
        <w:t>Supports et outils</w:t>
      </w:r>
      <w:r w:rsidRPr="00242D42">
        <w:rPr>
          <w:rFonts w:ascii="Calibri" w:hAnsi="Calibri" w:cs="Calibri"/>
        </w:rPr>
        <w:t xml:space="preserve"> : impression, kit communication, goodies</w:t>
      </w:r>
    </w:p>
    <w:p w14:paraId="197BD97B" w14:textId="77777777" w:rsidR="003B054A" w:rsidRPr="00242D42" w:rsidRDefault="003B054A" w:rsidP="003B054A">
      <w:pPr>
        <w:pStyle w:val="font-claude-response-body"/>
        <w:spacing w:beforeAutospacing="0" w:afterAutospacing="0"/>
        <w:jc w:val="both"/>
        <w:rPr>
          <w:rFonts w:ascii="Calibri" w:hAnsi="Calibri" w:cs="Calibri"/>
        </w:rPr>
      </w:pPr>
      <w:r w:rsidRPr="00242D42">
        <w:rPr>
          <w:rFonts w:ascii="Calibri" w:hAnsi="Calibri" w:cs="Calibri"/>
        </w:rPr>
        <w:t xml:space="preserve">À ces postes opérationnels s'ajoute une enveloppe pour les </w:t>
      </w:r>
      <w:r w:rsidRPr="00242D42">
        <w:rPr>
          <w:rStyle w:val="lev"/>
          <w:rFonts w:ascii="Calibri" w:eastAsiaTheme="majorEastAsia" w:hAnsi="Calibri" w:cs="Calibri"/>
        </w:rPr>
        <w:t>frais de fonctionnement</w:t>
      </w:r>
      <w:r w:rsidRPr="00242D42">
        <w:rPr>
          <w:rFonts w:ascii="Calibri" w:hAnsi="Calibri" w:cs="Calibri"/>
        </w:rPr>
        <w:t xml:space="preserve"> de la communication : déplacements, outils de gestion, formation, veille.</w:t>
      </w:r>
    </w:p>
    <w:p w14:paraId="3F530492" w14:textId="77777777" w:rsidR="003B054A" w:rsidRPr="00242D42" w:rsidRDefault="003B054A" w:rsidP="003B054A">
      <w:pPr>
        <w:pStyle w:val="font-claude-response-body"/>
        <w:spacing w:beforeAutospacing="0" w:afterAutospacing="0"/>
        <w:jc w:val="both"/>
        <w:rPr>
          <w:rFonts w:ascii="Calibri" w:hAnsi="Calibri" w:cs="Calibri"/>
        </w:rPr>
      </w:pPr>
      <w:r w:rsidRPr="00242D42">
        <w:rPr>
          <w:rStyle w:val="lev"/>
          <w:rFonts w:ascii="Calibri" w:eastAsiaTheme="majorEastAsia" w:hAnsi="Calibri" w:cs="Calibri"/>
        </w:rPr>
        <w:t>Approche par ratio</w:t>
      </w:r>
    </w:p>
    <w:p w14:paraId="6EE33A6A" w14:textId="77777777" w:rsidR="003B054A" w:rsidRPr="00242D42" w:rsidRDefault="003B054A" w:rsidP="003B054A">
      <w:pPr>
        <w:pStyle w:val="font-claude-response-body"/>
        <w:spacing w:beforeAutospacing="0" w:afterAutospacing="0"/>
        <w:jc w:val="both"/>
        <w:rPr>
          <w:rFonts w:ascii="Calibri" w:hAnsi="Calibri" w:cs="Calibri"/>
        </w:rPr>
      </w:pPr>
      <w:r w:rsidRPr="00242D42">
        <w:rPr>
          <w:rFonts w:ascii="Calibri" w:hAnsi="Calibri" w:cs="Calibri"/>
        </w:rPr>
        <w:t>Plutôt que de fixer des montants absolus qui perdraient leur pertinence avec le temps, le budget est construit en ratios et en répartition proportionnelle. Cette approche permet d'adapter les montants au budget global disponible tout en maintenant les équilibres stratégiques.</w:t>
      </w:r>
    </w:p>
    <w:p w14:paraId="73F20531" w14:textId="31CEDF45" w:rsidR="003B054A" w:rsidRPr="00242D42" w:rsidRDefault="003B054A" w:rsidP="00E534B8">
      <w:pPr>
        <w:pStyle w:val="font-claude-response-body"/>
        <w:spacing w:beforeAutospacing="0" w:afterAutospacing="0"/>
        <w:jc w:val="both"/>
        <w:rPr>
          <w:rStyle w:val="lev"/>
          <w:rFonts w:ascii="Calibri" w:hAnsi="Calibri" w:cs="Calibri"/>
          <w:b w:val="0"/>
          <w:bCs w:val="0"/>
        </w:rPr>
      </w:pPr>
      <w:r w:rsidRPr="00242D42">
        <w:rPr>
          <w:rFonts w:ascii="Calibri" w:hAnsi="Calibri" w:cs="Calibri"/>
        </w:rPr>
        <w:t>La répartition cible entre les postes reflète les priorités de la stratégie :</w:t>
      </w:r>
    </w:p>
    <w:tbl>
      <w:tblPr>
        <w:tblStyle w:val="Tableausimple1"/>
        <w:tblW w:w="9776" w:type="dxa"/>
        <w:tblLook w:val="04A0" w:firstRow="1" w:lastRow="0" w:firstColumn="1" w:lastColumn="0" w:noHBand="0" w:noVBand="1"/>
      </w:tblPr>
      <w:tblGrid>
        <w:gridCol w:w="3114"/>
        <w:gridCol w:w="2126"/>
        <w:gridCol w:w="4536"/>
      </w:tblGrid>
      <w:tr w:rsidR="00CE649F" w:rsidRPr="00E534B8" w14:paraId="40EED38F" w14:textId="77777777" w:rsidTr="00CE6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16881D5E" w14:textId="6F7EF425" w:rsidR="00E534B8" w:rsidRPr="00E534B8" w:rsidRDefault="00E534B8" w:rsidP="00CE649F">
            <w:pPr>
              <w:spacing w:line="360" w:lineRule="auto"/>
              <w:rPr>
                <w:rFonts w:cs="Calibri"/>
              </w:rPr>
            </w:pPr>
            <w:r w:rsidRPr="00242D42">
              <w:rPr>
                <w:rFonts w:cs="Calibri"/>
              </w:rPr>
              <w:t>Poste</w:t>
            </w:r>
          </w:p>
        </w:tc>
        <w:tc>
          <w:tcPr>
            <w:tcW w:w="2126" w:type="dxa"/>
            <w:vAlign w:val="center"/>
          </w:tcPr>
          <w:p w14:paraId="7EDB51F2" w14:textId="746915CA" w:rsidR="00E534B8" w:rsidRPr="00E534B8" w:rsidRDefault="00E534B8"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rPr>
            </w:pPr>
            <w:r w:rsidRPr="00242D42">
              <w:rPr>
                <w:rFonts w:cs="Calibri"/>
              </w:rPr>
              <w:t>Part du budget</w:t>
            </w:r>
          </w:p>
        </w:tc>
        <w:tc>
          <w:tcPr>
            <w:tcW w:w="4536" w:type="dxa"/>
            <w:vAlign w:val="center"/>
          </w:tcPr>
          <w:p w14:paraId="3EE3B6F6" w14:textId="2D6BB741" w:rsidR="00E534B8" w:rsidRPr="00E534B8" w:rsidRDefault="00E534B8"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rPr>
            </w:pPr>
            <w:r w:rsidRPr="00242D42">
              <w:rPr>
                <w:rFonts w:cs="Calibri"/>
              </w:rPr>
              <w:t>Justification</w:t>
            </w:r>
          </w:p>
        </w:tc>
      </w:tr>
      <w:tr w:rsidR="00E534B8" w:rsidRPr="00E534B8" w14:paraId="62662FD9" w14:textId="77777777" w:rsidTr="00E53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2536E6C6" w14:textId="0CCE1239" w:rsidR="00E534B8" w:rsidRPr="00E534B8" w:rsidRDefault="00E534B8" w:rsidP="00CE649F">
            <w:pPr>
              <w:spacing w:line="360" w:lineRule="auto"/>
              <w:rPr>
                <w:rFonts w:cs="Calibri"/>
                <w:sz w:val="20"/>
                <w:szCs w:val="20"/>
              </w:rPr>
            </w:pPr>
            <w:r w:rsidRPr="00242D42">
              <w:rPr>
                <w:rFonts w:cs="Calibri"/>
                <w:sz w:val="20"/>
                <w:szCs w:val="20"/>
              </w:rPr>
              <w:t>Digital</w:t>
            </w:r>
          </w:p>
        </w:tc>
        <w:tc>
          <w:tcPr>
            <w:tcW w:w="2126" w:type="dxa"/>
            <w:vAlign w:val="center"/>
          </w:tcPr>
          <w:p w14:paraId="463FFAE4" w14:textId="0D978114" w:rsidR="00E534B8" w:rsidRPr="00E534B8" w:rsidRDefault="00E534B8"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2</w:t>
            </w:r>
            <w:r w:rsidR="007259AD" w:rsidRPr="00242D42">
              <w:rPr>
                <w:rFonts w:cs="Calibri"/>
                <w:sz w:val="20"/>
                <w:szCs w:val="20"/>
              </w:rPr>
              <w:t>5</w:t>
            </w:r>
            <w:r w:rsidRPr="00242D42">
              <w:rPr>
                <w:rFonts w:cs="Calibri"/>
                <w:sz w:val="20"/>
                <w:szCs w:val="20"/>
              </w:rPr>
              <w:t xml:space="preserve"> %</w:t>
            </w:r>
          </w:p>
        </w:tc>
        <w:tc>
          <w:tcPr>
            <w:tcW w:w="4536" w:type="dxa"/>
            <w:vAlign w:val="center"/>
          </w:tcPr>
          <w:p w14:paraId="1F88E92D" w14:textId="3B06A2DD" w:rsidR="00E534B8" w:rsidRPr="00E534B8" w:rsidRDefault="00E534B8"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Présence continue en ligne à coût maîtrisé</w:t>
            </w:r>
          </w:p>
        </w:tc>
      </w:tr>
      <w:tr w:rsidR="00E534B8" w:rsidRPr="00E534B8" w14:paraId="3A94D334" w14:textId="77777777" w:rsidTr="00E534B8">
        <w:tc>
          <w:tcPr>
            <w:cnfStyle w:val="001000000000" w:firstRow="0" w:lastRow="0" w:firstColumn="1" w:lastColumn="0" w:oddVBand="0" w:evenVBand="0" w:oddHBand="0" w:evenHBand="0" w:firstRowFirstColumn="0" w:firstRowLastColumn="0" w:lastRowFirstColumn="0" w:lastRowLastColumn="0"/>
            <w:tcW w:w="3114" w:type="dxa"/>
            <w:vAlign w:val="center"/>
          </w:tcPr>
          <w:p w14:paraId="05468322" w14:textId="08A2CC22" w:rsidR="00E534B8" w:rsidRPr="00E534B8" w:rsidRDefault="00E534B8" w:rsidP="00CE649F">
            <w:pPr>
              <w:spacing w:line="360" w:lineRule="auto"/>
              <w:rPr>
                <w:rFonts w:cs="Calibri"/>
                <w:sz w:val="20"/>
                <w:szCs w:val="20"/>
              </w:rPr>
            </w:pPr>
            <w:r w:rsidRPr="00242D42">
              <w:rPr>
                <w:rFonts w:cs="Calibri"/>
                <w:sz w:val="20"/>
                <w:szCs w:val="20"/>
              </w:rPr>
              <w:t>Production de contenus</w:t>
            </w:r>
          </w:p>
        </w:tc>
        <w:tc>
          <w:tcPr>
            <w:tcW w:w="2126" w:type="dxa"/>
            <w:vAlign w:val="center"/>
          </w:tcPr>
          <w:p w14:paraId="7D216705" w14:textId="316FE454" w:rsidR="00E534B8" w:rsidRPr="00E534B8" w:rsidRDefault="007259AD"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25</w:t>
            </w:r>
            <w:r w:rsidR="00E534B8" w:rsidRPr="00242D42">
              <w:rPr>
                <w:rFonts w:cs="Calibri"/>
                <w:sz w:val="20"/>
                <w:szCs w:val="20"/>
              </w:rPr>
              <w:t xml:space="preserve"> %</w:t>
            </w:r>
          </w:p>
        </w:tc>
        <w:tc>
          <w:tcPr>
            <w:tcW w:w="4536" w:type="dxa"/>
            <w:vAlign w:val="center"/>
          </w:tcPr>
          <w:p w14:paraId="057A2973" w14:textId="42AC10BF" w:rsidR="00E534B8" w:rsidRPr="00E534B8" w:rsidRDefault="00E534B8"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Alimente l’ensemble des actions de communication</w:t>
            </w:r>
          </w:p>
        </w:tc>
      </w:tr>
      <w:tr w:rsidR="00E534B8" w:rsidRPr="00E534B8" w14:paraId="3912D778" w14:textId="77777777" w:rsidTr="00E53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7A775518" w14:textId="5E0B4601" w:rsidR="00E534B8" w:rsidRPr="00E534B8" w:rsidRDefault="00E534B8" w:rsidP="00CE649F">
            <w:pPr>
              <w:spacing w:line="360" w:lineRule="auto"/>
              <w:rPr>
                <w:rFonts w:cs="Calibri"/>
                <w:sz w:val="20"/>
                <w:szCs w:val="20"/>
              </w:rPr>
            </w:pPr>
            <w:r w:rsidRPr="00242D42">
              <w:rPr>
                <w:rFonts w:cs="Calibri"/>
                <w:sz w:val="20"/>
                <w:szCs w:val="20"/>
              </w:rPr>
              <w:t>Événementiel</w:t>
            </w:r>
          </w:p>
        </w:tc>
        <w:tc>
          <w:tcPr>
            <w:tcW w:w="2126" w:type="dxa"/>
            <w:vAlign w:val="center"/>
          </w:tcPr>
          <w:p w14:paraId="4F086670" w14:textId="564D0C12" w:rsidR="00E534B8" w:rsidRPr="00E534B8" w:rsidRDefault="00E534B8"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2</w:t>
            </w:r>
            <w:r w:rsidR="007259AD" w:rsidRPr="00242D42">
              <w:rPr>
                <w:rFonts w:cs="Calibri"/>
                <w:sz w:val="20"/>
                <w:szCs w:val="20"/>
              </w:rPr>
              <w:t>0</w:t>
            </w:r>
            <w:r w:rsidRPr="00242D42">
              <w:rPr>
                <w:rFonts w:cs="Calibri"/>
                <w:sz w:val="20"/>
                <w:szCs w:val="20"/>
              </w:rPr>
              <w:t xml:space="preserve"> %</w:t>
            </w:r>
          </w:p>
        </w:tc>
        <w:tc>
          <w:tcPr>
            <w:tcW w:w="4536" w:type="dxa"/>
            <w:vAlign w:val="center"/>
          </w:tcPr>
          <w:p w14:paraId="104EC61C" w14:textId="4033141D" w:rsidR="00E534B8" w:rsidRPr="00E534B8" w:rsidRDefault="00E534B8"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Temps forts de mobilisation à fort impact</w:t>
            </w:r>
          </w:p>
        </w:tc>
      </w:tr>
      <w:tr w:rsidR="00E534B8" w:rsidRPr="00E534B8" w14:paraId="75A5CB09" w14:textId="77777777" w:rsidTr="00E534B8">
        <w:tc>
          <w:tcPr>
            <w:cnfStyle w:val="001000000000" w:firstRow="0" w:lastRow="0" w:firstColumn="1" w:lastColumn="0" w:oddVBand="0" w:evenVBand="0" w:oddHBand="0" w:evenHBand="0" w:firstRowFirstColumn="0" w:firstRowLastColumn="0" w:lastRowFirstColumn="0" w:lastRowLastColumn="0"/>
            <w:tcW w:w="3114" w:type="dxa"/>
            <w:vAlign w:val="center"/>
          </w:tcPr>
          <w:p w14:paraId="22E0F262" w14:textId="02978105" w:rsidR="00E534B8" w:rsidRPr="00E534B8" w:rsidRDefault="00E534B8" w:rsidP="00CE649F">
            <w:pPr>
              <w:spacing w:line="360" w:lineRule="auto"/>
              <w:rPr>
                <w:rFonts w:cs="Calibri"/>
                <w:sz w:val="20"/>
                <w:szCs w:val="20"/>
              </w:rPr>
            </w:pPr>
            <w:r w:rsidRPr="00242D42">
              <w:rPr>
                <w:rFonts w:cs="Calibri"/>
                <w:sz w:val="20"/>
                <w:szCs w:val="20"/>
              </w:rPr>
              <w:t>Relations presse et médias</w:t>
            </w:r>
          </w:p>
        </w:tc>
        <w:tc>
          <w:tcPr>
            <w:tcW w:w="2126" w:type="dxa"/>
            <w:vAlign w:val="center"/>
          </w:tcPr>
          <w:p w14:paraId="2ABF60A3" w14:textId="60A999A9" w:rsidR="00E534B8" w:rsidRPr="00E534B8" w:rsidRDefault="007259AD"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5</w:t>
            </w:r>
            <w:r w:rsidR="00E534B8" w:rsidRPr="00242D42">
              <w:rPr>
                <w:rFonts w:cs="Calibri"/>
                <w:sz w:val="20"/>
                <w:szCs w:val="20"/>
              </w:rPr>
              <w:t xml:space="preserve"> %</w:t>
            </w:r>
          </w:p>
        </w:tc>
        <w:tc>
          <w:tcPr>
            <w:tcW w:w="4536" w:type="dxa"/>
            <w:vAlign w:val="center"/>
          </w:tcPr>
          <w:p w14:paraId="0AEB0830" w14:textId="0DD41ABB" w:rsidR="00E534B8" w:rsidRPr="00E534B8" w:rsidRDefault="00E534B8"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Amplifie la visibilité à moindre coût</w:t>
            </w:r>
          </w:p>
        </w:tc>
      </w:tr>
      <w:tr w:rsidR="00E534B8" w:rsidRPr="00E534B8" w14:paraId="2CF70146" w14:textId="77777777" w:rsidTr="00E53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746B21E9" w14:textId="1D121F44" w:rsidR="00E534B8" w:rsidRPr="00E534B8" w:rsidRDefault="00E534B8" w:rsidP="00CE649F">
            <w:pPr>
              <w:spacing w:line="360" w:lineRule="auto"/>
              <w:rPr>
                <w:rFonts w:cs="Calibri"/>
                <w:sz w:val="20"/>
                <w:szCs w:val="20"/>
              </w:rPr>
            </w:pPr>
            <w:r w:rsidRPr="00242D42">
              <w:rPr>
                <w:rFonts w:cs="Calibri"/>
                <w:sz w:val="20"/>
                <w:szCs w:val="20"/>
              </w:rPr>
              <w:t>Supports et outils</w:t>
            </w:r>
          </w:p>
        </w:tc>
        <w:tc>
          <w:tcPr>
            <w:tcW w:w="2126" w:type="dxa"/>
            <w:vAlign w:val="center"/>
          </w:tcPr>
          <w:p w14:paraId="4D00DB69" w14:textId="0ED52296" w:rsidR="00E534B8" w:rsidRPr="00E534B8" w:rsidRDefault="007259AD"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20</w:t>
            </w:r>
            <w:r w:rsidR="00E534B8" w:rsidRPr="00242D42">
              <w:rPr>
                <w:rFonts w:cs="Calibri"/>
                <w:sz w:val="20"/>
                <w:szCs w:val="20"/>
              </w:rPr>
              <w:t xml:space="preserve"> %</w:t>
            </w:r>
          </w:p>
        </w:tc>
        <w:tc>
          <w:tcPr>
            <w:tcW w:w="4536" w:type="dxa"/>
            <w:vAlign w:val="center"/>
          </w:tcPr>
          <w:p w14:paraId="34EE170C" w14:textId="2D24B3C7" w:rsidR="00E534B8" w:rsidRPr="00E534B8" w:rsidRDefault="00E534B8"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Appui opérationnel non prioritaire</w:t>
            </w:r>
          </w:p>
        </w:tc>
      </w:tr>
      <w:tr w:rsidR="00E534B8" w:rsidRPr="00E534B8" w14:paraId="45F8A5B4" w14:textId="77777777" w:rsidTr="00E534B8">
        <w:tc>
          <w:tcPr>
            <w:cnfStyle w:val="001000000000" w:firstRow="0" w:lastRow="0" w:firstColumn="1" w:lastColumn="0" w:oddVBand="0" w:evenVBand="0" w:oddHBand="0" w:evenHBand="0" w:firstRowFirstColumn="0" w:firstRowLastColumn="0" w:lastRowFirstColumn="0" w:lastRowLastColumn="0"/>
            <w:tcW w:w="3114" w:type="dxa"/>
            <w:vAlign w:val="center"/>
          </w:tcPr>
          <w:p w14:paraId="1AF8B313" w14:textId="74119F0C" w:rsidR="00E534B8" w:rsidRPr="00E534B8" w:rsidRDefault="00E534B8" w:rsidP="00CE649F">
            <w:pPr>
              <w:spacing w:line="360" w:lineRule="auto"/>
              <w:rPr>
                <w:rFonts w:cs="Calibri"/>
                <w:sz w:val="20"/>
                <w:szCs w:val="20"/>
              </w:rPr>
            </w:pPr>
            <w:r w:rsidRPr="00242D42">
              <w:rPr>
                <w:rFonts w:cs="Calibri"/>
                <w:sz w:val="20"/>
                <w:szCs w:val="20"/>
              </w:rPr>
              <w:t>Fonctionnement et divers</w:t>
            </w:r>
          </w:p>
        </w:tc>
        <w:tc>
          <w:tcPr>
            <w:tcW w:w="2126" w:type="dxa"/>
            <w:vAlign w:val="center"/>
          </w:tcPr>
          <w:p w14:paraId="51FA8ECF" w14:textId="44025541" w:rsidR="00E534B8" w:rsidRPr="00E534B8" w:rsidRDefault="007259AD"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5</w:t>
            </w:r>
            <w:r w:rsidR="00E534B8" w:rsidRPr="00242D42">
              <w:rPr>
                <w:rFonts w:cs="Calibri"/>
                <w:sz w:val="20"/>
                <w:szCs w:val="20"/>
              </w:rPr>
              <w:t xml:space="preserve"> %</w:t>
            </w:r>
          </w:p>
        </w:tc>
        <w:tc>
          <w:tcPr>
            <w:tcW w:w="4536" w:type="dxa"/>
            <w:vAlign w:val="center"/>
          </w:tcPr>
          <w:p w14:paraId="144569CD" w14:textId="67A171DF" w:rsidR="00E534B8" w:rsidRPr="00E534B8" w:rsidRDefault="00E534B8"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Marge pour imprévus et ajustements</w:t>
            </w:r>
          </w:p>
        </w:tc>
      </w:tr>
    </w:tbl>
    <w:p w14:paraId="6B2AF807" w14:textId="77777777" w:rsidR="003B054A" w:rsidRPr="00242D42" w:rsidRDefault="003B054A" w:rsidP="003B054A">
      <w:pPr>
        <w:pStyle w:val="font-claude-response-body"/>
        <w:spacing w:beforeAutospacing="0" w:afterAutospacing="0"/>
        <w:jc w:val="both"/>
        <w:rPr>
          <w:rStyle w:val="lev"/>
          <w:rFonts w:ascii="Calibri" w:eastAsiaTheme="majorEastAsia" w:hAnsi="Calibri" w:cs="Calibri"/>
        </w:rPr>
      </w:pPr>
    </w:p>
    <w:p w14:paraId="379B9FFA" w14:textId="26CD84A0" w:rsidR="00E534B8" w:rsidRPr="00242D42" w:rsidRDefault="00E534B8" w:rsidP="00242D42">
      <w:pPr>
        <w:pStyle w:val="Titre2"/>
        <w:numPr>
          <w:ilvl w:val="0"/>
          <w:numId w:val="43"/>
        </w:numPr>
        <w:rPr>
          <w:rFonts w:cs="Calibri"/>
        </w:rPr>
      </w:pPr>
      <w:bookmarkStart w:id="27" w:name="_Toc219928260"/>
      <w:r w:rsidRPr="00242D42">
        <w:rPr>
          <w:rFonts w:cs="Calibri"/>
        </w:rPr>
        <w:t>Budget par poste</w:t>
      </w:r>
      <w:bookmarkEnd w:id="27"/>
    </w:p>
    <w:p w14:paraId="68550E56" w14:textId="1F861446" w:rsidR="00E534B8" w:rsidRPr="00242D42" w:rsidRDefault="00E534B8" w:rsidP="00E534B8">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60992" behindDoc="0" locked="0" layoutInCell="1" allowOverlap="1" wp14:anchorId="2213F540" wp14:editId="72B46353">
                <wp:simplePos x="0" y="0"/>
                <wp:positionH relativeFrom="column">
                  <wp:posOffset>50800</wp:posOffset>
                </wp:positionH>
                <wp:positionV relativeFrom="paragraph">
                  <wp:posOffset>0</wp:posOffset>
                </wp:positionV>
                <wp:extent cx="50800" cy="169464"/>
                <wp:effectExtent l="0" t="0" r="0" b="0"/>
                <wp:wrapNone/>
                <wp:docPr id="2131143496"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742830" id="Rectangle 1" o:spid="_x0000_s1026" style="position:absolute;margin-left:4pt;margin-top:0;width:4pt;height:13.35pt;z-index:251860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Poste 1 : Digital</w:t>
      </w:r>
    </w:p>
    <w:p w14:paraId="0E3719C2" w14:textId="77777777"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Le poste digital couvre l'ensemble des dépenses liées à la présence en ligne d'AYENAH.</w:t>
      </w:r>
    </w:p>
    <w:p w14:paraId="72E3D422" w14:textId="77777777" w:rsidR="00E534B8" w:rsidRPr="00242D42" w:rsidRDefault="00E534B8" w:rsidP="00E534B8">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Site web</w:t>
      </w:r>
    </w:p>
    <w:p w14:paraId="294E0015" w14:textId="4901ED61"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 xml:space="preserve">Le site ayenah.ci représente un investissement initial (conception, développement) puis des coûts récurrents (hébergement, maintenance, mises à jour). </w:t>
      </w:r>
    </w:p>
    <w:p w14:paraId="3065F67A" w14:textId="77777777"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Les éléments à budgéter comprennent :</w:t>
      </w:r>
    </w:p>
    <w:p w14:paraId="16535B63" w14:textId="72BFE5DF" w:rsidR="00E534B8" w:rsidRPr="00242D42" w:rsidRDefault="00E534B8" w:rsidP="00E534B8">
      <w:pPr>
        <w:pStyle w:val="whitespace-normal"/>
        <w:numPr>
          <w:ilvl w:val="0"/>
          <w:numId w:val="47"/>
        </w:numPr>
        <w:spacing w:beforeAutospacing="0" w:afterAutospacing="0"/>
        <w:jc w:val="both"/>
        <w:rPr>
          <w:rFonts w:ascii="Calibri" w:hAnsi="Calibri" w:cs="Calibri"/>
        </w:rPr>
      </w:pPr>
      <w:r w:rsidRPr="00242D42">
        <w:rPr>
          <w:rFonts w:ascii="Calibri" w:hAnsi="Calibri" w:cs="Calibri"/>
        </w:rPr>
        <w:t>Conception de la plateforme</w:t>
      </w:r>
    </w:p>
    <w:p w14:paraId="52AD7FC9" w14:textId="69FC7CF9" w:rsidR="00E534B8" w:rsidRPr="00242D42" w:rsidRDefault="00E534B8" w:rsidP="00E534B8">
      <w:pPr>
        <w:pStyle w:val="whitespace-normal"/>
        <w:numPr>
          <w:ilvl w:val="0"/>
          <w:numId w:val="47"/>
        </w:numPr>
        <w:spacing w:beforeAutospacing="0" w:afterAutospacing="0"/>
        <w:jc w:val="both"/>
        <w:rPr>
          <w:rFonts w:ascii="Calibri" w:hAnsi="Calibri" w:cs="Calibri"/>
        </w:rPr>
      </w:pPr>
      <w:r w:rsidRPr="00242D42">
        <w:rPr>
          <w:rFonts w:ascii="Calibri" w:hAnsi="Calibri" w:cs="Calibri"/>
        </w:rPr>
        <w:t>Hébergement et nom de domaine (coût annuel)</w:t>
      </w:r>
    </w:p>
    <w:p w14:paraId="650C1736" w14:textId="77777777" w:rsidR="00E534B8" w:rsidRPr="00242D42" w:rsidRDefault="00E534B8" w:rsidP="00E534B8">
      <w:pPr>
        <w:pStyle w:val="whitespace-normal"/>
        <w:numPr>
          <w:ilvl w:val="0"/>
          <w:numId w:val="47"/>
        </w:numPr>
        <w:spacing w:beforeAutospacing="0" w:afterAutospacing="0"/>
        <w:jc w:val="both"/>
        <w:rPr>
          <w:rFonts w:ascii="Calibri" w:hAnsi="Calibri" w:cs="Calibri"/>
        </w:rPr>
      </w:pPr>
      <w:r w:rsidRPr="00242D42">
        <w:rPr>
          <w:rFonts w:ascii="Calibri" w:hAnsi="Calibri" w:cs="Calibri"/>
        </w:rPr>
        <w:t>Maintenance technique et sécurité</w:t>
      </w:r>
    </w:p>
    <w:p w14:paraId="1BE3609D" w14:textId="77777777" w:rsidR="00E534B8" w:rsidRPr="00242D42" w:rsidRDefault="00E534B8" w:rsidP="00E534B8">
      <w:pPr>
        <w:pStyle w:val="whitespace-normal"/>
        <w:numPr>
          <w:ilvl w:val="0"/>
          <w:numId w:val="47"/>
        </w:numPr>
        <w:spacing w:beforeAutospacing="0" w:afterAutospacing="0"/>
        <w:jc w:val="both"/>
        <w:rPr>
          <w:rFonts w:ascii="Calibri" w:hAnsi="Calibri" w:cs="Calibri"/>
        </w:rPr>
      </w:pPr>
      <w:r w:rsidRPr="00242D42">
        <w:rPr>
          <w:rFonts w:ascii="Calibri" w:hAnsi="Calibri" w:cs="Calibri"/>
        </w:rPr>
        <w:t>Évolutions fonctionnelles selon les besoins</w:t>
      </w:r>
    </w:p>
    <w:p w14:paraId="7CFE3362" w14:textId="77777777" w:rsidR="00E534B8" w:rsidRPr="00242D42" w:rsidRDefault="00E534B8" w:rsidP="00E534B8">
      <w:pPr>
        <w:pStyle w:val="whitespace-normal"/>
        <w:numPr>
          <w:ilvl w:val="0"/>
          <w:numId w:val="47"/>
        </w:numPr>
        <w:spacing w:beforeAutospacing="0" w:afterAutospacing="0"/>
        <w:jc w:val="both"/>
        <w:rPr>
          <w:rFonts w:ascii="Calibri" w:hAnsi="Calibri" w:cs="Calibri"/>
        </w:rPr>
      </w:pPr>
      <w:r w:rsidRPr="00242D42">
        <w:rPr>
          <w:rFonts w:ascii="Calibri" w:hAnsi="Calibri" w:cs="Calibri"/>
        </w:rPr>
        <w:t>Intégration de nouveaux contenus et rubriques</w:t>
      </w:r>
    </w:p>
    <w:p w14:paraId="3F063A53" w14:textId="77777777" w:rsidR="00E534B8" w:rsidRPr="00242D42" w:rsidRDefault="00E534B8" w:rsidP="00E534B8">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Réseaux sociaux</w:t>
      </w:r>
    </w:p>
    <w:p w14:paraId="6CF8686D" w14:textId="77777777"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La présence organique sur les réseaux sociaux est gratuite, mais une stratégie efficace nécessite des investissements :</w:t>
      </w:r>
    </w:p>
    <w:p w14:paraId="10CB1B7B" w14:textId="7E89FBFB" w:rsidR="00E534B8" w:rsidRPr="00242D42" w:rsidRDefault="00E534B8" w:rsidP="00E534B8">
      <w:pPr>
        <w:pStyle w:val="whitespace-normal"/>
        <w:numPr>
          <w:ilvl w:val="0"/>
          <w:numId w:val="48"/>
        </w:numPr>
        <w:spacing w:beforeAutospacing="0" w:afterAutospacing="0"/>
        <w:jc w:val="both"/>
        <w:rPr>
          <w:rFonts w:ascii="Calibri" w:hAnsi="Calibri" w:cs="Calibri"/>
        </w:rPr>
      </w:pPr>
      <w:r w:rsidRPr="00242D42">
        <w:rPr>
          <w:rFonts w:ascii="Calibri" w:hAnsi="Calibri" w:cs="Calibri"/>
        </w:rPr>
        <w:t xml:space="preserve">Outils de gestion et programmation (type </w:t>
      </w:r>
      <w:proofErr w:type="spellStart"/>
      <w:r w:rsidRPr="00242D42">
        <w:rPr>
          <w:rFonts w:ascii="Calibri" w:hAnsi="Calibri" w:cs="Calibri"/>
        </w:rPr>
        <w:t>Hootsuite</w:t>
      </w:r>
      <w:proofErr w:type="spellEnd"/>
      <w:r w:rsidRPr="00242D42">
        <w:rPr>
          <w:rFonts w:ascii="Calibri" w:hAnsi="Calibri" w:cs="Calibri"/>
        </w:rPr>
        <w:t>)</w:t>
      </w:r>
    </w:p>
    <w:p w14:paraId="5AE9F727" w14:textId="77777777" w:rsidR="00E534B8" w:rsidRPr="00242D42" w:rsidRDefault="00E534B8" w:rsidP="00E534B8">
      <w:pPr>
        <w:pStyle w:val="whitespace-normal"/>
        <w:numPr>
          <w:ilvl w:val="0"/>
          <w:numId w:val="48"/>
        </w:numPr>
        <w:spacing w:beforeAutospacing="0" w:afterAutospacing="0"/>
        <w:jc w:val="both"/>
        <w:rPr>
          <w:rFonts w:ascii="Calibri" w:hAnsi="Calibri" w:cs="Calibri"/>
        </w:rPr>
      </w:pPr>
      <w:r w:rsidRPr="00242D42">
        <w:rPr>
          <w:rFonts w:ascii="Calibri" w:hAnsi="Calibri" w:cs="Calibri"/>
        </w:rPr>
        <w:t>Campagnes sponsorisées pour amplifier la portée, notamment lors des temps forts (lancement, appels à projets, événements)</w:t>
      </w:r>
    </w:p>
    <w:p w14:paraId="5CBB7938" w14:textId="77777777" w:rsidR="00E534B8" w:rsidRPr="00242D42" w:rsidRDefault="00E534B8" w:rsidP="00E534B8">
      <w:pPr>
        <w:pStyle w:val="whitespace-normal"/>
        <w:numPr>
          <w:ilvl w:val="0"/>
          <w:numId w:val="48"/>
        </w:numPr>
        <w:spacing w:beforeAutospacing="0" w:afterAutospacing="0"/>
        <w:jc w:val="both"/>
        <w:rPr>
          <w:rFonts w:ascii="Calibri" w:hAnsi="Calibri" w:cs="Calibri"/>
        </w:rPr>
      </w:pPr>
      <w:r w:rsidRPr="00242D42">
        <w:rPr>
          <w:rFonts w:ascii="Calibri" w:hAnsi="Calibri" w:cs="Calibri"/>
        </w:rPr>
        <w:lastRenderedPageBreak/>
        <w:t>Outils d'analyse et de reporting</w:t>
      </w:r>
    </w:p>
    <w:p w14:paraId="1F264252" w14:textId="77777777"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Le budget de sponsorisation doit être calibré par campagne, avec des montants adaptés aux objectifs de portée et aux zones géographiques ciblées. Les coûts publicitaires varient significativement selon les pays.</w:t>
      </w:r>
    </w:p>
    <w:p w14:paraId="19CB09A0" w14:textId="77777777" w:rsidR="00E534B8" w:rsidRPr="00242D42" w:rsidRDefault="00E534B8" w:rsidP="00E534B8">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Newsletter et emailing</w:t>
      </w:r>
    </w:p>
    <w:p w14:paraId="1D3CFDB1" w14:textId="77777777"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L'infrastructure d'emailing représente un coût récurrent :</w:t>
      </w:r>
    </w:p>
    <w:p w14:paraId="47DD3C7A" w14:textId="7FA80A28" w:rsidR="00E534B8" w:rsidRPr="00242D42" w:rsidRDefault="00E534B8" w:rsidP="00E534B8">
      <w:pPr>
        <w:pStyle w:val="whitespace-normal"/>
        <w:numPr>
          <w:ilvl w:val="0"/>
          <w:numId w:val="49"/>
        </w:numPr>
        <w:spacing w:beforeAutospacing="0" w:afterAutospacing="0"/>
        <w:jc w:val="both"/>
        <w:rPr>
          <w:rFonts w:ascii="Calibri" w:hAnsi="Calibri" w:cs="Calibri"/>
        </w:rPr>
      </w:pPr>
      <w:r w:rsidRPr="00242D42">
        <w:rPr>
          <w:rFonts w:ascii="Calibri" w:hAnsi="Calibri" w:cs="Calibri"/>
        </w:rPr>
        <w:t xml:space="preserve">Plateforme d'emailing (type </w:t>
      </w:r>
      <w:proofErr w:type="spellStart"/>
      <w:r w:rsidRPr="00242D42">
        <w:rPr>
          <w:rFonts w:ascii="Calibri" w:hAnsi="Calibri" w:cs="Calibri"/>
        </w:rPr>
        <w:t>Mailchimp</w:t>
      </w:r>
      <w:proofErr w:type="spellEnd"/>
      <w:r w:rsidRPr="00242D42">
        <w:rPr>
          <w:rFonts w:ascii="Calibri" w:hAnsi="Calibri" w:cs="Calibri"/>
        </w:rPr>
        <w:t>)</w:t>
      </w:r>
    </w:p>
    <w:p w14:paraId="0D65F19C" w14:textId="77777777" w:rsidR="00E534B8" w:rsidRPr="00242D42" w:rsidRDefault="00E534B8" w:rsidP="00E534B8">
      <w:pPr>
        <w:pStyle w:val="whitespace-normal"/>
        <w:numPr>
          <w:ilvl w:val="0"/>
          <w:numId w:val="49"/>
        </w:numPr>
        <w:spacing w:beforeAutospacing="0" w:afterAutospacing="0"/>
        <w:jc w:val="both"/>
        <w:rPr>
          <w:rFonts w:ascii="Calibri" w:hAnsi="Calibri" w:cs="Calibri"/>
        </w:rPr>
      </w:pPr>
      <w:r w:rsidRPr="00242D42">
        <w:rPr>
          <w:rFonts w:ascii="Calibri" w:hAnsi="Calibri" w:cs="Calibri"/>
        </w:rPr>
        <w:t>Éventuellement, outils de collecte et gestion des contacts</w:t>
      </w:r>
    </w:p>
    <w:p w14:paraId="1AF2A69F" w14:textId="77777777"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Le coût dépend de la taille de la base d'abonnés et de la fréquence d'envoi.</w:t>
      </w:r>
    </w:p>
    <w:p w14:paraId="69EED709" w14:textId="77777777" w:rsidR="00E534B8" w:rsidRPr="00242D42" w:rsidRDefault="00E534B8" w:rsidP="00E534B8">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Outils divers</w:t>
      </w:r>
    </w:p>
    <w:p w14:paraId="0ABC53BB" w14:textId="77777777"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D'autres outils peuvent être nécessaires :</w:t>
      </w:r>
    </w:p>
    <w:p w14:paraId="75E4F024" w14:textId="77777777" w:rsidR="00E534B8" w:rsidRPr="00242D42" w:rsidRDefault="00E534B8" w:rsidP="00E534B8">
      <w:pPr>
        <w:pStyle w:val="whitespace-normal"/>
        <w:numPr>
          <w:ilvl w:val="0"/>
          <w:numId w:val="50"/>
        </w:numPr>
        <w:spacing w:beforeAutospacing="0" w:afterAutospacing="0"/>
        <w:jc w:val="both"/>
        <w:rPr>
          <w:rFonts w:ascii="Calibri" w:hAnsi="Calibri" w:cs="Calibri"/>
        </w:rPr>
      </w:pPr>
      <w:r w:rsidRPr="00242D42">
        <w:rPr>
          <w:rFonts w:ascii="Calibri" w:hAnsi="Calibri" w:cs="Calibri"/>
        </w:rPr>
        <w:t>Stockage cloud pour les contenus</w:t>
      </w:r>
    </w:p>
    <w:p w14:paraId="6ADD92A8" w14:textId="77777777" w:rsidR="00E534B8" w:rsidRPr="00242D42" w:rsidRDefault="00E534B8" w:rsidP="00E534B8">
      <w:pPr>
        <w:pStyle w:val="whitespace-normal"/>
        <w:numPr>
          <w:ilvl w:val="0"/>
          <w:numId w:val="50"/>
        </w:numPr>
        <w:spacing w:beforeAutospacing="0" w:afterAutospacing="0"/>
        <w:jc w:val="both"/>
        <w:rPr>
          <w:rFonts w:ascii="Calibri" w:hAnsi="Calibri" w:cs="Calibri"/>
        </w:rPr>
      </w:pPr>
      <w:r w:rsidRPr="00242D42">
        <w:rPr>
          <w:rFonts w:ascii="Calibri" w:hAnsi="Calibri" w:cs="Calibri"/>
        </w:rPr>
        <w:t>Outils collaboratifs pour la gestion éditoriale</w:t>
      </w:r>
    </w:p>
    <w:p w14:paraId="71E509AA" w14:textId="2B996B58" w:rsidR="00E534B8" w:rsidRPr="00CE649F" w:rsidRDefault="00E534B8" w:rsidP="00CE649F">
      <w:pPr>
        <w:pStyle w:val="whitespace-normal"/>
        <w:numPr>
          <w:ilvl w:val="0"/>
          <w:numId w:val="50"/>
        </w:numPr>
        <w:spacing w:beforeAutospacing="0" w:afterAutospacing="0"/>
        <w:jc w:val="both"/>
        <w:rPr>
          <w:rStyle w:val="lev"/>
          <w:rFonts w:ascii="Calibri" w:hAnsi="Calibri" w:cs="Calibri"/>
          <w:b w:val="0"/>
          <w:bCs w:val="0"/>
        </w:rPr>
      </w:pPr>
      <w:r w:rsidRPr="00242D42">
        <w:rPr>
          <w:rFonts w:ascii="Calibri" w:hAnsi="Calibri" w:cs="Calibri"/>
        </w:rPr>
        <w:t>Solutions de veille et monitoring</w:t>
      </w:r>
    </w:p>
    <w:p w14:paraId="5A61568C" w14:textId="0783F9D3" w:rsidR="00E534B8" w:rsidRPr="00242D42" w:rsidRDefault="00E534B8" w:rsidP="00E534B8">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63040" behindDoc="0" locked="0" layoutInCell="1" allowOverlap="1" wp14:anchorId="63422BCC" wp14:editId="7C97235F">
                <wp:simplePos x="0" y="0"/>
                <wp:positionH relativeFrom="column">
                  <wp:posOffset>50800</wp:posOffset>
                </wp:positionH>
                <wp:positionV relativeFrom="paragraph">
                  <wp:posOffset>0</wp:posOffset>
                </wp:positionV>
                <wp:extent cx="50800" cy="169464"/>
                <wp:effectExtent l="0" t="0" r="0" b="0"/>
                <wp:wrapNone/>
                <wp:docPr id="1061595043"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27FB9C" id="Rectangle 1" o:spid="_x0000_s1026" style="position:absolute;margin-left:4pt;margin-top:0;width:4pt;height:13.35pt;z-index:251863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Poste </w:t>
      </w:r>
      <w:r w:rsidRPr="00242D42">
        <w:rPr>
          <w:rStyle w:val="lev"/>
          <w:rFonts w:ascii="Calibri" w:eastAsiaTheme="majorEastAsia" w:hAnsi="Calibri" w:cs="Calibri"/>
        </w:rPr>
        <w:t>2</w:t>
      </w:r>
      <w:r w:rsidRPr="00242D42">
        <w:rPr>
          <w:rStyle w:val="lev"/>
          <w:rFonts w:ascii="Calibri" w:eastAsiaTheme="majorEastAsia" w:hAnsi="Calibri" w:cs="Calibri"/>
        </w:rPr>
        <w:t xml:space="preserve"> : </w:t>
      </w:r>
      <w:r w:rsidRPr="00242D42">
        <w:rPr>
          <w:rStyle w:val="lev"/>
          <w:rFonts w:ascii="Calibri" w:eastAsiaTheme="majorEastAsia" w:hAnsi="Calibri" w:cs="Calibri"/>
        </w:rPr>
        <w:t>Production du contenus</w:t>
      </w:r>
    </w:p>
    <w:p w14:paraId="1CEC0588" w14:textId="77777777"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La production de contenus est le poste le plus stratégique. Sans contenus de qualité, les canaux restent vides et la communication sans impact.</w:t>
      </w:r>
    </w:p>
    <w:p w14:paraId="259D0055" w14:textId="77777777" w:rsidR="00E534B8" w:rsidRPr="00242D42" w:rsidRDefault="00E534B8" w:rsidP="00E534B8">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Production vidéo</w:t>
      </w:r>
    </w:p>
    <w:p w14:paraId="13229320" w14:textId="77777777"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La vidéo est le format le plus engageant mais aussi le plus coûteux à produire professionnellement. Les dépenses concernent :</w:t>
      </w:r>
    </w:p>
    <w:p w14:paraId="3072E8B9" w14:textId="77777777" w:rsidR="00E534B8" w:rsidRPr="00242D42" w:rsidRDefault="00E534B8" w:rsidP="00E534B8">
      <w:pPr>
        <w:pStyle w:val="whitespace-normal"/>
        <w:numPr>
          <w:ilvl w:val="0"/>
          <w:numId w:val="51"/>
        </w:numPr>
        <w:spacing w:beforeAutospacing="0" w:afterAutospacing="0"/>
        <w:jc w:val="both"/>
        <w:rPr>
          <w:rFonts w:ascii="Calibri" w:hAnsi="Calibri" w:cs="Calibri"/>
        </w:rPr>
      </w:pPr>
      <w:r w:rsidRPr="00242D42">
        <w:rPr>
          <w:rFonts w:ascii="Calibri" w:hAnsi="Calibri" w:cs="Calibri"/>
        </w:rPr>
        <w:t>Capsules témoignages : tournage, montage, habillage graphique</w:t>
      </w:r>
    </w:p>
    <w:p w14:paraId="4356E097" w14:textId="77777777" w:rsidR="00E534B8" w:rsidRPr="00242D42" w:rsidRDefault="00E534B8" w:rsidP="00E534B8">
      <w:pPr>
        <w:pStyle w:val="whitespace-normal"/>
        <w:numPr>
          <w:ilvl w:val="0"/>
          <w:numId w:val="51"/>
        </w:numPr>
        <w:spacing w:beforeAutospacing="0" w:afterAutospacing="0"/>
        <w:jc w:val="both"/>
        <w:rPr>
          <w:rFonts w:ascii="Calibri" w:hAnsi="Calibri" w:cs="Calibri"/>
        </w:rPr>
      </w:pPr>
      <w:r w:rsidRPr="00242D42">
        <w:rPr>
          <w:rFonts w:ascii="Calibri" w:hAnsi="Calibri" w:cs="Calibri"/>
        </w:rPr>
        <w:t>Vidéos explicatives : conception, animation, voix off</w:t>
      </w:r>
    </w:p>
    <w:p w14:paraId="76F2E375" w14:textId="77777777" w:rsidR="00E534B8" w:rsidRPr="00242D42" w:rsidRDefault="00E534B8" w:rsidP="00E534B8">
      <w:pPr>
        <w:pStyle w:val="whitespace-normal"/>
        <w:numPr>
          <w:ilvl w:val="0"/>
          <w:numId w:val="51"/>
        </w:numPr>
        <w:spacing w:beforeAutospacing="0" w:afterAutospacing="0"/>
        <w:jc w:val="both"/>
        <w:rPr>
          <w:rFonts w:ascii="Calibri" w:hAnsi="Calibri" w:cs="Calibri"/>
        </w:rPr>
      </w:pPr>
      <w:r w:rsidRPr="00242D42">
        <w:rPr>
          <w:rFonts w:ascii="Calibri" w:hAnsi="Calibri" w:cs="Calibri"/>
        </w:rPr>
        <w:t>Reportages terrain : déplacement équipe, tournage, montage</w:t>
      </w:r>
    </w:p>
    <w:p w14:paraId="5F0D0134" w14:textId="77777777" w:rsidR="00E534B8" w:rsidRPr="00242D42" w:rsidRDefault="00E534B8" w:rsidP="00E534B8">
      <w:pPr>
        <w:pStyle w:val="whitespace-normal"/>
        <w:numPr>
          <w:ilvl w:val="0"/>
          <w:numId w:val="51"/>
        </w:numPr>
        <w:spacing w:beforeAutospacing="0" w:afterAutospacing="0"/>
        <w:jc w:val="both"/>
        <w:rPr>
          <w:rFonts w:ascii="Calibri" w:hAnsi="Calibri" w:cs="Calibri"/>
        </w:rPr>
      </w:pPr>
      <w:r w:rsidRPr="00242D42">
        <w:rPr>
          <w:rFonts w:ascii="Calibri" w:hAnsi="Calibri" w:cs="Calibri"/>
        </w:rPr>
        <w:t>Captation événementielle : dispositif multi-caméras, montage</w:t>
      </w:r>
    </w:p>
    <w:p w14:paraId="10F411EB" w14:textId="290F5910"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Le coût unitaire varie considérablement selon le niveau de qualité visé et le recours à des prestataires externes ou à des moyens internes. Un reportage terrain professionnel nécessite une équipe et du matériel dédiés.</w:t>
      </w:r>
    </w:p>
    <w:p w14:paraId="7E6018AB" w14:textId="4CD87D0C"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La stratégie d'AYENAH privilégie un mix : production interne pour les contenus courants (témoignages simples, stories, contenus réactifs), prestation externe pour les contenus (reportages, vidéos institutionnelles, captations événementielles).</w:t>
      </w:r>
    </w:p>
    <w:p w14:paraId="479F5015" w14:textId="77777777" w:rsidR="00E534B8" w:rsidRPr="00242D42" w:rsidRDefault="00E534B8" w:rsidP="00E534B8">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Production graphique</w:t>
      </w:r>
    </w:p>
    <w:p w14:paraId="45D00820" w14:textId="77777777"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Les contenus graphiques alimentent quotidiennement les réseaux sociaux et les supports. Les dépenses concernent :</w:t>
      </w:r>
    </w:p>
    <w:p w14:paraId="58D48CF0" w14:textId="77777777" w:rsidR="00E534B8" w:rsidRPr="00242D42" w:rsidRDefault="00E534B8" w:rsidP="00E534B8">
      <w:pPr>
        <w:pStyle w:val="whitespace-normal"/>
        <w:numPr>
          <w:ilvl w:val="0"/>
          <w:numId w:val="52"/>
        </w:numPr>
        <w:spacing w:beforeAutospacing="0" w:afterAutospacing="0"/>
        <w:jc w:val="both"/>
        <w:rPr>
          <w:rFonts w:ascii="Calibri" w:hAnsi="Calibri" w:cs="Calibri"/>
        </w:rPr>
      </w:pPr>
      <w:r w:rsidRPr="00242D42">
        <w:rPr>
          <w:rFonts w:ascii="Calibri" w:hAnsi="Calibri" w:cs="Calibri"/>
        </w:rPr>
        <w:t xml:space="preserve">Création de </w:t>
      </w:r>
      <w:proofErr w:type="spellStart"/>
      <w:r w:rsidRPr="00242D42">
        <w:rPr>
          <w:rFonts w:ascii="Calibri" w:hAnsi="Calibri" w:cs="Calibri"/>
        </w:rPr>
        <w:t>templates</w:t>
      </w:r>
      <w:proofErr w:type="spellEnd"/>
      <w:r w:rsidRPr="00242D42">
        <w:rPr>
          <w:rFonts w:ascii="Calibri" w:hAnsi="Calibri" w:cs="Calibri"/>
        </w:rPr>
        <w:t xml:space="preserve"> et chartes de déclinaison</w:t>
      </w:r>
    </w:p>
    <w:p w14:paraId="6D2FC0CE" w14:textId="77777777" w:rsidR="00E534B8" w:rsidRPr="00242D42" w:rsidRDefault="00E534B8" w:rsidP="00E534B8">
      <w:pPr>
        <w:pStyle w:val="whitespace-normal"/>
        <w:numPr>
          <w:ilvl w:val="0"/>
          <w:numId w:val="52"/>
        </w:numPr>
        <w:spacing w:beforeAutospacing="0" w:afterAutospacing="0"/>
        <w:jc w:val="both"/>
        <w:rPr>
          <w:rFonts w:ascii="Calibri" w:hAnsi="Calibri" w:cs="Calibri"/>
        </w:rPr>
      </w:pPr>
      <w:r w:rsidRPr="00242D42">
        <w:rPr>
          <w:rFonts w:ascii="Calibri" w:hAnsi="Calibri" w:cs="Calibri"/>
        </w:rPr>
        <w:t>Infographies ponctuelles</w:t>
      </w:r>
    </w:p>
    <w:p w14:paraId="5C049512" w14:textId="77777777" w:rsidR="00E534B8" w:rsidRPr="00242D42" w:rsidRDefault="00E534B8" w:rsidP="00E534B8">
      <w:pPr>
        <w:pStyle w:val="whitespace-normal"/>
        <w:numPr>
          <w:ilvl w:val="0"/>
          <w:numId w:val="52"/>
        </w:numPr>
        <w:spacing w:beforeAutospacing="0" w:afterAutospacing="0"/>
        <w:jc w:val="both"/>
        <w:rPr>
          <w:rFonts w:ascii="Calibri" w:hAnsi="Calibri" w:cs="Calibri"/>
        </w:rPr>
      </w:pPr>
      <w:r w:rsidRPr="00242D42">
        <w:rPr>
          <w:rFonts w:ascii="Calibri" w:hAnsi="Calibri" w:cs="Calibri"/>
        </w:rPr>
        <w:t>Visuels pour campagnes spécifiques</w:t>
      </w:r>
    </w:p>
    <w:p w14:paraId="36D7C582" w14:textId="77777777" w:rsidR="00E534B8" w:rsidRDefault="00E534B8" w:rsidP="00E534B8">
      <w:pPr>
        <w:pStyle w:val="whitespace-normal"/>
        <w:numPr>
          <w:ilvl w:val="0"/>
          <w:numId w:val="52"/>
        </w:numPr>
        <w:spacing w:beforeAutospacing="0" w:afterAutospacing="0"/>
        <w:jc w:val="both"/>
        <w:rPr>
          <w:rFonts w:ascii="Calibri" w:hAnsi="Calibri" w:cs="Calibri"/>
        </w:rPr>
      </w:pPr>
      <w:r w:rsidRPr="00242D42">
        <w:rPr>
          <w:rFonts w:ascii="Calibri" w:hAnsi="Calibri" w:cs="Calibri"/>
        </w:rPr>
        <w:t>Adaptation aux différents formats et plateformes</w:t>
      </w:r>
    </w:p>
    <w:p w14:paraId="24FDE3CA" w14:textId="77777777" w:rsidR="00CE649F" w:rsidRPr="00242D42" w:rsidRDefault="00CE649F" w:rsidP="00CE649F">
      <w:pPr>
        <w:pStyle w:val="whitespace-normal"/>
        <w:spacing w:beforeAutospacing="0" w:afterAutospacing="0"/>
        <w:ind w:left="720"/>
        <w:jc w:val="both"/>
        <w:rPr>
          <w:rFonts w:ascii="Calibri" w:hAnsi="Calibri" w:cs="Calibri"/>
        </w:rPr>
      </w:pPr>
    </w:p>
    <w:p w14:paraId="151C7BD5" w14:textId="77777777" w:rsidR="00E534B8" w:rsidRPr="00242D42" w:rsidRDefault="00E534B8" w:rsidP="00E534B8">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lastRenderedPageBreak/>
        <w:t>Production rédactionnelle</w:t>
      </w:r>
    </w:p>
    <w:p w14:paraId="00C747CA" w14:textId="77777777"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La rédaction de contenus (articles, fiches projets, communiqués, scripts) peut être réalisée en interne si les compétences sont disponibles, ou externalisée ponctuellement pour des contenus spécifiques (rédaction journalistique, storytelling élaboré).</w:t>
      </w:r>
    </w:p>
    <w:p w14:paraId="7819C6B4" w14:textId="77777777" w:rsidR="00E534B8" w:rsidRPr="00242D42" w:rsidRDefault="00E534B8" w:rsidP="00E534B8">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Photographie</w:t>
      </w:r>
    </w:p>
    <w:p w14:paraId="0FE8DBAF" w14:textId="77777777" w:rsidR="00E534B8" w:rsidRPr="00242D42" w:rsidRDefault="00E534B8" w:rsidP="00E534B8">
      <w:pPr>
        <w:pStyle w:val="font-claude-response-body"/>
        <w:spacing w:beforeAutospacing="0" w:afterAutospacing="0"/>
        <w:jc w:val="both"/>
        <w:rPr>
          <w:rFonts w:ascii="Calibri" w:hAnsi="Calibri" w:cs="Calibri"/>
        </w:rPr>
      </w:pPr>
      <w:r w:rsidRPr="00242D42">
        <w:rPr>
          <w:rFonts w:ascii="Calibri" w:hAnsi="Calibri" w:cs="Calibri"/>
        </w:rPr>
        <w:t>Les photos de qualité sont indispensables pour illustrer les projets et humaniser la communication. Les dépenses concernent :</w:t>
      </w:r>
    </w:p>
    <w:p w14:paraId="734083FD" w14:textId="77777777" w:rsidR="00E534B8" w:rsidRPr="00242D42" w:rsidRDefault="00E534B8" w:rsidP="00E534B8">
      <w:pPr>
        <w:pStyle w:val="whitespace-normal"/>
        <w:numPr>
          <w:ilvl w:val="0"/>
          <w:numId w:val="53"/>
        </w:numPr>
        <w:spacing w:beforeAutospacing="0" w:afterAutospacing="0"/>
        <w:jc w:val="both"/>
        <w:rPr>
          <w:rFonts w:ascii="Calibri" w:hAnsi="Calibri" w:cs="Calibri"/>
        </w:rPr>
      </w:pPr>
      <w:r w:rsidRPr="00242D42">
        <w:rPr>
          <w:rFonts w:ascii="Calibri" w:hAnsi="Calibri" w:cs="Calibri"/>
        </w:rPr>
        <w:t>Reportages photo sur les projets terrain</w:t>
      </w:r>
    </w:p>
    <w:p w14:paraId="0D1482B0" w14:textId="77777777" w:rsidR="00E534B8" w:rsidRPr="00242D42" w:rsidRDefault="00E534B8" w:rsidP="00E534B8">
      <w:pPr>
        <w:pStyle w:val="whitespace-normal"/>
        <w:numPr>
          <w:ilvl w:val="0"/>
          <w:numId w:val="53"/>
        </w:numPr>
        <w:spacing w:beforeAutospacing="0" w:afterAutospacing="0"/>
        <w:jc w:val="both"/>
        <w:rPr>
          <w:rFonts w:ascii="Calibri" w:hAnsi="Calibri" w:cs="Calibri"/>
        </w:rPr>
      </w:pPr>
      <w:r w:rsidRPr="00242D42">
        <w:rPr>
          <w:rFonts w:ascii="Calibri" w:hAnsi="Calibri" w:cs="Calibri"/>
        </w:rPr>
        <w:t>Couverture photographique des événements</w:t>
      </w:r>
    </w:p>
    <w:p w14:paraId="66E6647D" w14:textId="77777777" w:rsidR="00E534B8" w:rsidRPr="00242D42" w:rsidRDefault="00E534B8" w:rsidP="00E534B8">
      <w:pPr>
        <w:pStyle w:val="whitespace-normal"/>
        <w:numPr>
          <w:ilvl w:val="0"/>
          <w:numId w:val="53"/>
        </w:numPr>
        <w:spacing w:beforeAutospacing="0" w:afterAutospacing="0"/>
        <w:jc w:val="both"/>
        <w:rPr>
          <w:rFonts w:ascii="Calibri" w:hAnsi="Calibri" w:cs="Calibri"/>
        </w:rPr>
      </w:pPr>
      <w:r w:rsidRPr="00242D42">
        <w:rPr>
          <w:rFonts w:ascii="Calibri" w:hAnsi="Calibri" w:cs="Calibri"/>
        </w:rPr>
        <w:t>Portraits des acteurs (porteurs de projets, experts, bénéficiaires)</w:t>
      </w:r>
    </w:p>
    <w:p w14:paraId="69B5E414" w14:textId="3933C252" w:rsidR="007259AD" w:rsidRPr="00242D42" w:rsidRDefault="00E534B8" w:rsidP="007259AD">
      <w:pPr>
        <w:pStyle w:val="whitespace-normal"/>
        <w:numPr>
          <w:ilvl w:val="0"/>
          <w:numId w:val="53"/>
        </w:numPr>
        <w:spacing w:beforeAutospacing="0" w:afterAutospacing="0"/>
        <w:jc w:val="both"/>
        <w:rPr>
          <w:rFonts w:ascii="Calibri" w:hAnsi="Calibri" w:cs="Calibri"/>
        </w:rPr>
      </w:pPr>
      <w:r w:rsidRPr="00242D42">
        <w:rPr>
          <w:rFonts w:ascii="Calibri" w:hAnsi="Calibri" w:cs="Calibri"/>
        </w:rPr>
        <w:t>Achat ponctuel de photos de stock si nécessaire</w:t>
      </w:r>
    </w:p>
    <w:p w14:paraId="6C6D6723" w14:textId="6D5B0849" w:rsidR="007259AD" w:rsidRPr="00242D42" w:rsidRDefault="007259AD" w:rsidP="007259AD">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65088" behindDoc="0" locked="0" layoutInCell="1" allowOverlap="1" wp14:anchorId="3C1A8F78" wp14:editId="61FEBBB1">
                <wp:simplePos x="0" y="0"/>
                <wp:positionH relativeFrom="column">
                  <wp:posOffset>50800</wp:posOffset>
                </wp:positionH>
                <wp:positionV relativeFrom="paragraph">
                  <wp:posOffset>0</wp:posOffset>
                </wp:positionV>
                <wp:extent cx="50800" cy="169464"/>
                <wp:effectExtent l="0" t="0" r="0" b="0"/>
                <wp:wrapNone/>
                <wp:docPr id="863609441"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4F1F55" id="Rectangle 1" o:spid="_x0000_s1026" style="position:absolute;margin-left:4pt;margin-top:0;width:4pt;height:13.35pt;z-index:251865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Poste </w:t>
      </w:r>
      <w:r w:rsidRPr="00242D42">
        <w:rPr>
          <w:rStyle w:val="lev"/>
          <w:rFonts w:ascii="Calibri" w:eastAsiaTheme="majorEastAsia" w:hAnsi="Calibri" w:cs="Calibri"/>
        </w:rPr>
        <w:t>3 : Événementiel</w:t>
      </w:r>
    </w:p>
    <w:p w14:paraId="44F6CB9B" w14:textId="3B18728E" w:rsidR="007259AD" w:rsidRPr="00CE649F" w:rsidRDefault="007259AD" w:rsidP="007259AD">
      <w:pPr>
        <w:pStyle w:val="font-claude-response-body"/>
        <w:spacing w:beforeAutospacing="0" w:afterAutospacing="0"/>
        <w:jc w:val="both"/>
        <w:rPr>
          <w:rStyle w:val="Accentuation"/>
          <w:rFonts w:ascii="Calibri" w:hAnsi="Calibri" w:cs="Calibri"/>
          <w:i w:val="0"/>
          <w:iCs w:val="0"/>
        </w:rPr>
      </w:pPr>
      <w:r w:rsidRPr="00242D42">
        <w:rPr>
          <w:rFonts w:ascii="Calibri" w:hAnsi="Calibri" w:cs="Calibri"/>
        </w:rPr>
        <w:t>L'événementiel représente généralement le poste le plus important en valeur absolue, mais aussi celui qui génère le plus d'impact direct.</w:t>
      </w:r>
    </w:p>
    <w:p w14:paraId="4AA50660" w14:textId="1CF3830A" w:rsidR="007259AD" w:rsidRPr="00242D42" w:rsidRDefault="007259AD" w:rsidP="007259AD">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Rencontre</w:t>
      </w:r>
      <w:r w:rsidRPr="00242D42">
        <w:rPr>
          <w:rStyle w:val="Accentuation"/>
          <w:rFonts w:ascii="Calibri" w:eastAsiaTheme="majorEastAsia" w:hAnsi="Calibri" w:cs="Calibri"/>
        </w:rPr>
        <w:t xml:space="preserve"> diaspora-État</w:t>
      </w:r>
    </w:p>
    <w:p w14:paraId="37F270B6" w14:textId="77777777" w:rsidR="007259AD" w:rsidRPr="00242D42" w:rsidRDefault="007259AD" w:rsidP="007259AD">
      <w:pPr>
        <w:pStyle w:val="font-claude-response-body"/>
        <w:spacing w:beforeAutospacing="0" w:afterAutospacing="0"/>
        <w:jc w:val="both"/>
        <w:rPr>
          <w:rFonts w:ascii="Calibri" w:hAnsi="Calibri" w:cs="Calibri"/>
        </w:rPr>
      </w:pPr>
      <w:r w:rsidRPr="00242D42">
        <w:rPr>
          <w:rFonts w:ascii="Calibri" w:hAnsi="Calibri" w:cs="Calibri"/>
        </w:rPr>
        <w:t>Ces événements majeurs impliquent des dépenses significatives :</w:t>
      </w:r>
    </w:p>
    <w:p w14:paraId="637D88CF" w14:textId="7C57B871" w:rsidR="007259AD" w:rsidRPr="00242D42" w:rsidRDefault="007259AD" w:rsidP="007259AD">
      <w:pPr>
        <w:pStyle w:val="whitespace-normal"/>
        <w:numPr>
          <w:ilvl w:val="0"/>
          <w:numId w:val="54"/>
        </w:numPr>
        <w:spacing w:beforeAutospacing="0" w:afterAutospacing="0"/>
        <w:jc w:val="both"/>
        <w:rPr>
          <w:rFonts w:ascii="Calibri" w:hAnsi="Calibri" w:cs="Calibri"/>
        </w:rPr>
      </w:pPr>
      <w:r w:rsidRPr="00242D42">
        <w:rPr>
          <w:rFonts w:ascii="Calibri" w:hAnsi="Calibri" w:cs="Calibri"/>
        </w:rPr>
        <w:t xml:space="preserve">Location </w:t>
      </w:r>
      <w:r w:rsidRPr="00242D42">
        <w:rPr>
          <w:rFonts w:ascii="Calibri" w:hAnsi="Calibri" w:cs="Calibri"/>
        </w:rPr>
        <w:t>d’</w:t>
      </w:r>
      <w:r w:rsidRPr="00242D42">
        <w:rPr>
          <w:rFonts w:ascii="Calibri" w:hAnsi="Calibri" w:cs="Calibri"/>
        </w:rPr>
        <w:t>équipements techniques</w:t>
      </w:r>
    </w:p>
    <w:p w14:paraId="23EF5234" w14:textId="77777777" w:rsidR="007259AD" w:rsidRPr="00242D42" w:rsidRDefault="007259AD" w:rsidP="007259AD">
      <w:pPr>
        <w:pStyle w:val="whitespace-normal"/>
        <w:numPr>
          <w:ilvl w:val="0"/>
          <w:numId w:val="54"/>
        </w:numPr>
        <w:spacing w:beforeAutospacing="0" w:afterAutospacing="0"/>
        <w:jc w:val="both"/>
        <w:rPr>
          <w:rFonts w:ascii="Calibri" w:hAnsi="Calibri" w:cs="Calibri"/>
        </w:rPr>
      </w:pPr>
      <w:r w:rsidRPr="00242D42">
        <w:rPr>
          <w:rFonts w:ascii="Calibri" w:hAnsi="Calibri" w:cs="Calibri"/>
        </w:rPr>
        <w:t>Supports de communication et signalétique</w:t>
      </w:r>
    </w:p>
    <w:p w14:paraId="3CC476D4" w14:textId="23342EAC" w:rsidR="007259AD" w:rsidRPr="00242D42" w:rsidRDefault="007259AD" w:rsidP="007259AD">
      <w:pPr>
        <w:pStyle w:val="whitespace-normal"/>
        <w:numPr>
          <w:ilvl w:val="0"/>
          <w:numId w:val="54"/>
        </w:numPr>
        <w:spacing w:beforeAutospacing="0" w:afterAutospacing="0"/>
        <w:jc w:val="both"/>
        <w:rPr>
          <w:rFonts w:ascii="Calibri" w:hAnsi="Calibri" w:cs="Calibri"/>
        </w:rPr>
      </w:pPr>
      <w:r w:rsidRPr="00242D42">
        <w:rPr>
          <w:rFonts w:ascii="Calibri" w:hAnsi="Calibri" w:cs="Calibri"/>
        </w:rPr>
        <w:t>Dispositif de captation et diffusion hybride</w:t>
      </w:r>
    </w:p>
    <w:p w14:paraId="580F80AD" w14:textId="77777777" w:rsidR="007259AD" w:rsidRPr="00242D42" w:rsidRDefault="007259AD" w:rsidP="007259AD">
      <w:pPr>
        <w:pStyle w:val="whitespace-normal"/>
        <w:numPr>
          <w:ilvl w:val="0"/>
          <w:numId w:val="54"/>
        </w:numPr>
        <w:spacing w:beforeAutospacing="0" w:afterAutospacing="0"/>
        <w:jc w:val="both"/>
        <w:rPr>
          <w:rFonts w:ascii="Calibri" w:hAnsi="Calibri" w:cs="Calibri"/>
        </w:rPr>
      </w:pPr>
      <w:r w:rsidRPr="00242D42">
        <w:rPr>
          <w:rFonts w:ascii="Calibri" w:hAnsi="Calibri" w:cs="Calibri"/>
        </w:rPr>
        <w:t>Communication spécifique (invitations, relances, programme)</w:t>
      </w:r>
    </w:p>
    <w:p w14:paraId="4F975C3F" w14:textId="77777777" w:rsidR="007259AD" w:rsidRPr="00242D42" w:rsidRDefault="007259AD" w:rsidP="007259AD">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Ateliers régionaux</w:t>
      </w:r>
    </w:p>
    <w:p w14:paraId="7CBABE37" w14:textId="77777777" w:rsidR="007259AD" w:rsidRPr="00242D42" w:rsidRDefault="007259AD" w:rsidP="007259AD">
      <w:pPr>
        <w:pStyle w:val="font-claude-response-body"/>
        <w:spacing w:beforeAutospacing="0" w:afterAutospacing="0"/>
        <w:jc w:val="both"/>
        <w:rPr>
          <w:rFonts w:ascii="Calibri" w:hAnsi="Calibri" w:cs="Calibri"/>
        </w:rPr>
      </w:pPr>
      <w:r w:rsidRPr="00242D42">
        <w:rPr>
          <w:rFonts w:ascii="Calibri" w:hAnsi="Calibri" w:cs="Calibri"/>
        </w:rPr>
        <w:t>Plus modestes en format, les ateliers régionaux en Côte d'Ivoire impliquent :</w:t>
      </w:r>
    </w:p>
    <w:p w14:paraId="279CB3FB" w14:textId="4C4BB7BE" w:rsidR="007259AD" w:rsidRPr="00242D42" w:rsidRDefault="007259AD" w:rsidP="007259AD">
      <w:pPr>
        <w:pStyle w:val="whitespace-normal"/>
        <w:numPr>
          <w:ilvl w:val="0"/>
          <w:numId w:val="55"/>
        </w:numPr>
        <w:spacing w:beforeAutospacing="0" w:afterAutospacing="0"/>
        <w:jc w:val="both"/>
        <w:rPr>
          <w:rFonts w:ascii="Calibri" w:hAnsi="Calibri" w:cs="Calibri"/>
        </w:rPr>
      </w:pPr>
      <w:r w:rsidRPr="00242D42">
        <w:rPr>
          <w:rFonts w:ascii="Calibri" w:hAnsi="Calibri" w:cs="Calibri"/>
        </w:rPr>
        <w:t>Location de salle (souvent mise à disposition par les collectivités)</w:t>
      </w:r>
    </w:p>
    <w:p w14:paraId="41B17183" w14:textId="77777777" w:rsidR="007259AD" w:rsidRPr="00242D42" w:rsidRDefault="007259AD" w:rsidP="007259AD">
      <w:pPr>
        <w:pStyle w:val="whitespace-normal"/>
        <w:numPr>
          <w:ilvl w:val="0"/>
          <w:numId w:val="55"/>
        </w:numPr>
        <w:spacing w:beforeAutospacing="0" w:afterAutospacing="0"/>
        <w:jc w:val="both"/>
        <w:rPr>
          <w:rFonts w:ascii="Calibri" w:hAnsi="Calibri" w:cs="Calibri"/>
        </w:rPr>
      </w:pPr>
      <w:r w:rsidRPr="00242D42">
        <w:rPr>
          <w:rFonts w:ascii="Calibri" w:hAnsi="Calibri" w:cs="Calibri"/>
        </w:rPr>
        <w:t>Supports (documentation, affiches)</w:t>
      </w:r>
    </w:p>
    <w:p w14:paraId="28C5D9D9" w14:textId="77777777" w:rsidR="007259AD" w:rsidRPr="00242D42" w:rsidRDefault="007259AD" w:rsidP="007259AD">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Webinaires</w:t>
      </w:r>
    </w:p>
    <w:p w14:paraId="49430FDB" w14:textId="77777777" w:rsidR="007259AD" w:rsidRPr="00242D42" w:rsidRDefault="007259AD" w:rsidP="007259AD">
      <w:pPr>
        <w:pStyle w:val="font-claude-response-body"/>
        <w:spacing w:beforeAutospacing="0" w:afterAutospacing="0"/>
        <w:jc w:val="both"/>
        <w:rPr>
          <w:rFonts w:ascii="Calibri" w:hAnsi="Calibri" w:cs="Calibri"/>
        </w:rPr>
      </w:pPr>
      <w:r w:rsidRPr="00242D42">
        <w:rPr>
          <w:rFonts w:ascii="Calibri" w:hAnsi="Calibri" w:cs="Calibri"/>
        </w:rPr>
        <w:t>Les webinaires ont un coût marginal si les outils sont déjà disponibles :</w:t>
      </w:r>
    </w:p>
    <w:p w14:paraId="2CC41CFA" w14:textId="77777777" w:rsidR="007259AD" w:rsidRPr="00242D42" w:rsidRDefault="007259AD" w:rsidP="007259AD">
      <w:pPr>
        <w:pStyle w:val="whitespace-normal"/>
        <w:numPr>
          <w:ilvl w:val="0"/>
          <w:numId w:val="56"/>
        </w:numPr>
        <w:spacing w:beforeAutospacing="0" w:afterAutospacing="0"/>
        <w:jc w:val="both"/>
        <w:rPr>
          <w:rFonts w:ascii="Calibri" w:hAnsi="Calibri" w:cs="Calibri"/>
        </w:rPr>
      </w:pPr>
      <w:r w:rsidRPr="00242D42">
        <w:rPr>
          <w:rFonts w:ascii="Calibri" w:hAnsi="Calibri" w:cs="Calibri"/>
        </w:rPr>
        <w:t>Plateforme de webinaire (Zoom, Teams, ou solutions gratuites)</w:t>
      </w:r>
    </w:p>
    <w:p w14:paraId="4321DD0A" w14:textId="77777777" w:rsidR="007259AD" w:rsidRPr="00242D42" w:rsidRDefault="007259AD" w:rsidP="007259AD">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Conférence annuelle</w:t>
      </w:r>
    </w:p>
    <w:p w14:paraId="05298FBE" w14:textId="77777777" w:rsidR="007259AD" w:rsidRPr="00242D42" w:rsidRDefault="007259AD" w:rsidP="007259AD">
      <w:pPr>
        <w:pStyle w:val="font-claude-response-body"/>
        <w:spacing w:beforeAutospacing="0" w:afterAutospacing="0"/>
        <w:jc w:val="both"/>
        <w:rPr>
          <w:rFonts w:ascii="Calibri" w:hAnsi="Calibri" w:cs="Calibri"/>
        </w:rPr>
      </w:pPr>
      <w:r w:rsidRPr="00242D42">
        <w:rPr>
          <w:rFonts w:ascii="Calibri" w:hAnsi="Calibri" w:cs="Calibri"/>
        </w:rPr>
        <w:t>L'événement phare de valorisation nécessite un budget conséquent :</w:t>
      </w:r>
    </w:p>
    <w:p w14:paraId="04FC0A37" w14:textId="77777777" w:rsidR="007259AD" w:rsidRPr="00242D42" w:rsidRDefault="007259AD" w:rsidP="007259AD">
      <w:pPr>
        <w:pStyle w:val="whitespace-normal"/>
        <w:numPr>
          <w:ilvl w:val="0"/>
          <w:numId w:val="57"/>
        </w:numPr>
        <w:spacing w:beforeAutospacing="0" w:afterAutospacing="0"/>
        <w:jc w:val="both"/>
        <w:rPr>
          <w:rFonts w:ascii="Calibri" w:hAnsi="Calibri" w:cs="Calibri"/>
        </w:rPr>
      </w:pPr>
      <w:r w:rsidRPr="00242D42">
        <w:rPr>
          <w:rFonts w:ascii="Calibri" w:hAnsi="Calibri" w:cs="Calibri"/>
        </w:rPr>
        <w:t>Scénographie et mise en scène</w:t>
      </w:r>
    </w:p>
    <w:p w14:paraId="54209D45" w14:textId="77777777" w:rsidR="007259AD" w:rsidRPr="00242D42" w:rsidRDefault="007259AD" w:rsidP="007259AD">
      <w:pPr>
        <w:pStyle w:val="whitespace-normal"/>
        <w:numPr>
          <w:ilvl w:val="0"/>
          <w:numId w:val="57"/>
        </w:numPr>
        <w:spacing w:beforeAutospacing="0" w:afterAutospacing="0"/>
        <w:jc w:val="both"/>
        <w:rPr>
          <w:rFonts w:ascii="Calibri" w:hAnsi="Calibri" w:cs="Calibri"/>
        </w:rPr>
      </w:pPr>
      <w:r w:rsidRPr="00242D42">
        <w:rPr>
          <w:rFonts w:ascii="Calibri" w:hAnsi="Calibri" w:cs="Calibri"/>
        </w:rPr>
        <w:t>Dispositif technique complet (son, lumière, vidéo)</w:t>
      </w:r>
    </w:p>
    <w:p w14:paraId="2B98E46A" w14:textId="77777777" w:rsidR="007259AD" w:rsidRPr="00242D42" w:rsidRDefault="007259AD" w:rsidP="007259AD">
      <w:pPr>
        <w:pStyle w:val="whitespace-normal"/>
        <w:numPr>
          <w:ilvl w:val="0"/>
          <w:numId w:val="57"/>
        </w:numPr>
        <w:spacing w:beforeAutospacing="0" w:afterAutospacing="0"/>
        <w:jc w:val="both"/>
        <w:rPr>
          <w:rFonts w:ascii="Calibri" w:hAnsi="Calibri" w:cs="Calibri"/>
        </w:rPr>
      </w:pPr>
      <w:r w:rsidRPr="00242D42">
        <w:rPr>
          <w:rFonts w:ascii="Calibri" w:hAnsi="Calibri" w:cs="Calibri"/>
        </w:rPr>
        <w:t>Supports de communication premium</w:t>
      </w:r>
    </w:p>
    <w:p w14:paraId="237F8F74" w14:textId="77777777" w:rsidR="007259AD" w:rsidRPr="00242D42" w:rsidRDefault="007259AD" w:rsidP="007259AD">
      <w:pPr>
        <w:pStyle w:val="whitespace-normal"/>
        <w:numPr>
          <w:ilvl w:val="0"/>
          <w:numId w:val="57"/>
        </w:numPr>
        <w:spacing w:beforeAutospacing="0" w:afterAutospacing="0"/>
        <w:jc w:val="both"/>
        <w:rPr>
          <w:rFonts w:ascii="Calibri" w:hAnsi="Calibri" w:cs="Calibri"/>
        </w:rPr>
      </w:pPr>
      <w:r w:rsidRPr="00242D42">
        <w:rPr>
          <w:rFonts w:ascii="Calibri" w:hAnsi="Calibri" w:cs="Calibri"/>
        </w:rPr>
        <w:t>Captation professionnelle</w:t>
      </w:r>
    </w:p>
    <w:p w14:paraId="6FAF108E" w14:textId="77777777" w:rsidR="007259AD" w:rsidRPr="00242D42" w:rsidRDefault="007259AD" w:rsidP="007259AD">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Événement de lancement</w:t>
      </w:r>
    </w:p>
    <w:p w14:paraId="2A1B195D" w14:textId="77777777" w:rsidR="007259AD" w:rsidRPr="00242D42" w:rsidRDefault="007259AD" w:rsidP="007259AD">
      <w:pPr>
        <w:pStyle w:val="font-claude-response-body"/>
        <w:spacing w:beforeAutospacing="0" w:afterAutospacing="0"/>
        <w:jc w:val="both"/>
        <w:rPr>
          <w:rFonts w:ascii="Calibri" w:hAnsi="Calibri" w:cs="Calibri"/>
        </w:rPr>
      </w:pPr>
      <w:r w:rsidRPr="00242D42">
        <w:rPr>
          <w:rFonts w:ascii="Calibri" w:hAnsi="Calibri" w:cs="Calibri"/>
        </w:rPr>
        <w:t>L'événement inaugural constitue une dépense ponctuelle mais stratégique, avec des exigences similaires à la conférence annuelle en termes de qualité de prestation.</w:t>
      </w:r>
    </w:p>
    <w:p w14:paraId="5EE3315B" w14:textId="77777777" w:rsidR="00CE649F" w:rsidRDefault="00CE649F">
      <w:pPr>
        <w:spacing w:after="160" w:line="278" w:lineRule="auto"/>
        <w:rPr>
          <w:rStyle w:val="lev"/>
          <w:rFonts w:eastAsiaTheme="majorEastAsia" w:cs="Calibri"/>
        </w:rPr>
      </w:pPr>
      <w:r>
        <w:rPr>
          <w:rStyle w:val="lev"/>
          <w:rFonts w:eastAsiaTheme="majorEastAsia" w:cs="Calibri"/>
        </w:rPr>
        <w:br w:type="page"/>
      </w:r>
    </w:p>
    <w:p w14:paraId="6649E6F2" w14:textId="7547CF28" w:rsidR="007259AD" w:rsidRPr="00242D42" w:rsidRDefault="007259AD" w:rsidP="007259AD">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w:lastRenderedPageBreak/>
        <mc:AlternateContent>
          <mc:Choice Requires="wps">
            <w:drawing>
              <wp:anchor distT="0" distB="0" distL="114300" distR="114300" simplePos="0" relativeHeight="251867136" behindDoc="0" locked="0" layoutInCell="1" allowOverlap="1" wp14:anchorId="3C2DBCFD" wp14:editId="41B7FF0A">
                <wp:simplePos x="0" y="0"/>
                <wp:positionH relativeFrom="column">
                  <wp:posOffset>50800</wp:posOffset>
                </wp:positionH>
                <wp:positionV relativeFrom="paragraph">
                  <wp:posOffset>0</wp:posOffset>
                </wp:positionV>
                <wp:extent cx="50800" cy="169464"/>
                <wp:effectExtent l="0" t="0" r="0" b="0"/>
                <wp:wrapNone/>
                <wp:docPr id="2119705227"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9CE090" id="Rectangle 1" o:spid="_x0000_s1026" style="position:absolute;margin-left:4pt;margin-top:0;width:4pt;height:13.35pt;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Poste </w:t>
      </w:r>
      <w:r w:rsidRPr="00242D42">
        <w:rPr>
          <w:rStyle w:val="lev"/>
          <w:rFonts w:ascii="Calibri" w:eastAsiaTheme="majorEastAsia" w:hAnsi="Calibri" w:cs="Calibri"/>
        </w:rPr>
        <w:t>4</w:t>
      </w:r>
      <w:r w:rsidRPr="00242D42">
        <w:rPr>
          <w:rStyle w:val="lev"/>
          <w:rFonts w:ascii="Calibri" w:eastAsiaTheme="majorEastAsia" w:hAnsi="Calibri" w:cs="Calibri"/>
        </w:rPr>
        <w:t xml:space="preserve"> : </w:t>
      </w:r>
      <w:r w:rsidRPr="00242D42">
        <w:rPr>
          <w:rStyle w:val="lev"/>
          <w:rFonts w:ascii="Calibri" w:eastAsiaTheme="majorEastAsia" w:hAnsi="Calibri" w:cs="Calibri"/>
        </w:rPr>
        <w:t>Relations presse et partenariats médias</w:t>
      </w:r>
    </w:p>
    <w:p w14:paraId="4ED10B00" w14:textId="77777777" w:rsidR="007259AD" w:rsidRPr="00242D42" w:rsidRDefault="007259AD" w:rsidP="007259AD">
      <w:pPr>
        <w:pStyle w:val="font-claude-response-body"/>
        <w:spacing w:beforeAutospacing="0" w:afterAutospacing="0"/>
        <w:jc w:val="both"/>
        <w:rPr>
          <w:rFonts w:ascii="Calibri" w:hAnsi="Calibri" w:cs="Calibri"/>
        </w:rPr>
      </w:pPr>
      <w:r w:rsidRPr="00242D42">
        <w:rPr>
          <w:rFonts w:ascii="Calibri" w:hAnsi="Calibri" w:cs="Calibri"/>
        </w:rPr>
        <w:t>Ce poste couvre les actions de visibilité via les médias traditionnels et en ligne.</w:t>
      </w:r>
    </w:p>
    <w:p w14:paraId="449FDB03" w14:textId="77777777" w:rsidR="007259AD" w:rsidRPr="00242D42" w:rsidRDefault="007259AD" w:rsidP="007259AD">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Outils de relations presse</w:t>
      </w:r>
    </w:p>
    <w:p w14:paraId="33CF8783" w14:textId="43A45AC8" w:rsidR="007259AD" w:rsidRPr="00242D42" w:rsidRDefault="007259AD" w:rsidP="007259AD">
      <w:pPr>
        <w:pStyle w:val="whitespace-normal"/>
        <w:numPr>
          <w:ilvl w:val="0"/>
          <w:numId w:val="58"/>
        </w:numPr>
        <w:spacing w:beforeAutospacing="0" w:afterAutospacing="0"/>
        <w:jc w:val="both"/>
        <w:rPr>
          <w:rFonts w:ascii="Calibri" w:hAnsi="Calibri" w:cs="Calibri"/>
        </w:rPr>
      </w:pPr>
      <w:r w:rsidRPr="00242D42">
        <w:rPr>
          <w:rFonts w:ascii="Calibri" w:hAnsi="Calibri" w:cs="Calibri"/>
        </w:rPr>
        <w:t>Conception et impression du dossier de presse</w:t>
      </w:r>
    </w:p>
    <w:p w14:paraId="3B8E85AE" w14:textId="77777777" w:rsidR="007259AD" w:rsidRPr="00242D42" w:rsidRDefault="007259AD" w:rsidP="007259AD">
      <w:pPr>
        <w:pStyle w:val="whitespace-normal"/>
        <w:numPr>
          <w:ilvl w:val="0"/>
          <w:numId w:val="58"/>
        </w:numPr>
        <w:spacing w:beforeAutospacing="0" w:afterAutospacing="0"/>
        <w:jc w:val="both"/>
        <w:rPr>
          <w:rFonts w:ascii="Calibri" w:hAnsi="Calibri" w:cs="Calibri"/>
        </w:rPr>
      </w:pPr>
      <w:r w:rsidRPr="00242D42">
        <w:rPr>
          <w:rFonts w:ascii="Calibri" w:hAnsi="Calibri" w:cs="Calibri"/>
        </w:rPr>
        <w:t>Revue de presse et veille médiatique</w:t>
      </w:r>
    </w:p>
    <w:p w14:paraId="65AB3CED" w14:textId="77777777" w:rsidR="007259AD" w:rsidRPr="00242D42" w:rsidRDefault="007259AD" w:rsidP="007259AD">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Partenariats médias</w:t>
      </w:r>
    </w:p>
    <w:p w14:paraId="754D2C55" w14:textId="77777777" w:rsidR="007259AD" w:rsidRPr="00242D42" w:rsidRDefault="007259AD" w:rsidP="007259AD">
      <w:pPr>
        <w:pStyle w:val="font-claude-response-body"/>
        <w:spacing w:beforeAutospacing="0" w:afterAutospacing="0"/>
        <w:jc w:val="both"/>
        <w:rPr>
          <w:rFonts w:ascii="Calibri" w:hAnsi="Calibri" w:cs="Calibri"/>
        </w:rPr>
      </w:pPr>
      <w:r w:rsidRPr="00242D42">
        <w:rPr>
          <w:rFonts w:ascii="Calibri" w:hAnsi="Calibri" w:cs="Calibri"/>
        </w:rPr>
        <w:t>Les partenariats peuvent prendre différentes formes :</w:t>
      </w:r>
    </w:p>
    <w:p w14:paraId="23CC93C7" w14:textId="2EB6BDE3" w:rsidR="007259AD" w:rsidRPr="00242D42" w:rsidRDefault="007259AD" w:rsidP="007259AD">
      <w:pPr>
        <w:pStyle w:val="whitespace-normal"/>
        <w:numPr>
          <w:ilvl w:val="0"/>
          <w:numId w:val="59"/>
        </w:numPr>
        <w:spacing w:beforeAutospacing="0" w:afterAutospacing="0"/>
        <w:jc w:val="both"/>
        <w:rPr>
          <w:rFonts w:ascii="Calibri" w:hAnsi="Calibri" w:cs="Calibri"/>
        </w:rPr>
      </w:pPr>
      <w:r w:rsidRPr="00242D42">
        <w:rPr>
          <w:rFonts w:ascii="Calibri" w:hAnsi="Calibri" w:cs="Calibri"/>
        </w:rPr>
        <w:t>Insertions publicitaires dans des médias ciblés</w:t>
      </w:r>
      <w:r w:rsidRPr="00242D42">
        <w:rPr>
          <w:rFonts w:ascii="Calibri" w:hAnsi="Calibri" w:cs="Calibri"/>
        </w:rPr>
        <w:t xml:space="preserve"> …</w:t>
      </w:r>
    </w:p>
    <w:p w14:paraId="7A4E0771" w14:textId="77777777" w:rsidR="007259AD" w:rsidRPr="00242D42" w:rsidRDefault="007259AD" w:rsidP="007259AD">
      <w:pPr>
        <w:pStyle w:val="font-claude-response-body"/>
        <w:spacing w:beforeAutospacing="0" w:afterAutospacing="0"/>
        <w:jc w:val="both"/>
        <w:rPr>
          <w:rFonts w:ascii="Calibri" w:hAnsi="Calibri" w:cs="Calibri"/>
        </w:rPr>
      </w:pPr>
      <w:r w:rsidRPr="00242D42">
        <w:rPr>
          <w:rFonts w:ascii="Calibri" w:hAnsi="Calibri" w:cs="Calibri"/>
        </w:rPr>
        <w:t>La stratégie privilégie les partenariats éditoriaux à moindre coût plutôt que l'achat d'espace publicitaire, mais des insertions ciblées peuvent être pertinentes pour des moments clés (lancement d'appel à projets, événement majeur).</w:t>
      </w:r>
    </w:p>
    <w:p w14:paraId="1E806533" w14:textId="77777777" w:rsidR="007259AD" w:rsidRPr="00242D42" w:rsidRDefault="007259AD" w:rsidP="007259AD">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Accueil presse</w:t>
      </w:r>
    </w:p>
    <w:p w14:paraId="3EB725A0" w14:textId="77777777" w:rsidR="007259AD" w:rsidRPr="00242D42" w:rsidRDefault="007259AD" w:rsidP="007259AD">
      <w:pPr>
        <w:pStyle w:val="font-claude-response-body"/>
        <w:spacing w:beforeAutospacing="0" w:afterAutospacing="0"/>
        <w:jc w:val="both"/>
        <w:rPr>
          <w:rFonts w:ascii="Calibri" w:hAnsi="Calibri" w:cs="Calibri"/>
        </w:rPr>
      </w:pPr>
      <w:r w:rsidRPr="00242D42">
        <w:rPr>
          <w:rFonts w:ascii="Calibri" w:hAnsi="Calibri" w:cs="Calibri"/>
        </w:rPr>
        <w:t>L'organisation de visites terrain pour les journalistes ou l'invitation de médias aux événements génère des frais :</w:t>
      </w:r>
    </w:p>
    <w:p w14:paraId="132B4BA3" w14:textId="339F6C2E" w:rsidR="007259AD" w:rsidRPr="00242D42" w:rsidRDefault="007259AD" w:rsidP="007259AD">
      <w:pPr>
        <w:pStyle w:val="whitespace-normal"/>
        <w:numPr>
          <w:ilvl w:val="0"/>
          <w:numId w:val="60"/>
        </w:numPr>
        <w:spacing w:beforeAutospacing="0" w:afterAutospacing="0"/>
        <w:jc w:val="both"/>
        <w:rPr>
          <w:rFonts w:ascii="Calibri" w:hAnsi="Calibri" w:cs="Calibri"/>
        </w:rPr>
      </w:pPr>
      <w:r w:rsidRPr="00242D42">
        <w:rPr>
          <w:rFonts w:ascii="Calibri" w:hAnsi="Calibri" w:cs="Calibri"/>
        </w:rPr>
        <w:t>Transport des journalistes pour les reportages terrain</w:t>
      </w:r>
    </w:p>
    <w:p w14:paraId="33CA2154" w14:textId="5A46185D" w:rsidR="007259AD" w:rsidRPr="00242D42" w:rsidRDefault="007259AD" w:rsidP="007259AD">
      <w:pPr>
        <w:pStyle w:val="whitespace-normal"/>
        <w:numPr>
          <w:ilvl w:val="0"/>
          <w:numId w:val="60"/>
        </w:numPr>
        <w:spacing w:beforeAutospacing="0" w:afterAutospacing="0"/>
        <w:jc w:val="both"/>
        <w:rPr>
          <w:rFonts w:ascii="Calibri" w:hAnsi="Calibri" w:cs="Calibri"/>
        </w:rPr>
      </w:pPr>
      <w:r w:rsidRPr="00242D42">
        <w:rPr>
          <w:rFonts w:ascii="Calibri" w:hAnsi="Calibri" w:cs="Calibri"/>
        </w:rPr>
        <w:t>Facilitation logistique des interviews et tournages</w:t>
      </w:r>
    </w:p>
    <w:p w14:paraId="25421140" w14:textId="6D41E6DF" w:rsidR="007259AD" w:rsidRPr="00242D42" w:rsidRDefault="007259AD" w:rsidP="007259AD">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69184" behindDoc="0" locked="0" layoutInCell="1" allowOverlap="1" wp14:anchorId="729C8F2D" wp14:editId="7B2DA3C3">
                <wp:simplePos x="0" y="0"/>
                <wp:positionH relativeFrom="column">
                  <wp:posOffset>50800</wp:posOffset>
                </wp:positionH>
                <wp:positionV relativeFrom="paragraph">
                  <wp:posOffset>0</wp:posOffset>
                </wp:positionV>
                <wp:extent cx="50800" cy="169464"/>
                <wp:effectExtent l="0" t="0" r="0" b="0"/>
                <wp:wrapNone/>
                <wp:docPr id="6486916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909656" id="Rectangle 1" o:spid="_x0000_s1026" style="position:absolute;margin-left:4pt;margin-top:0;width:4pt;height:13.35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Poste </w:t>
      </w:r>
      <w:r w:rsidRPr="00242D42">
        <w:rPr>
          <w:rStyle w:val="lev"/>
          <w:rFonts w:ascii="Calibri" w:eastAsiaTheme="majorEastAsia" w:hAnsi="Calibri" w:cs="Calibri"/>
        </w:rPr>
        <w:t>5 : Supports et outils</w:t>
      </w:r>
    </w:p>
    <w:p w14:paraId="79665788" w14:textId="77777777" w:rsidR="007259AD" w:rsidRPr="00242D42" w:rsidRDefault="007259AD" w:rsidP="007259AD">
      <w:pPr>
        <w:pStyle w:val="font-claude-response-body"/>
        <w:spacing w:beforeAutospacing="0" w:afterAutospacing="0"/>
        <w:jc w:val="both"/>
        <w:rPr>
          <w:rFonts w:ascii="Calibri" w:hAnsi="Calibri" w:cs="Calibri"/>
        </w:rPr>
      </w:pPr>
      <w:r w:rsidRPr="00242D42">
        <w:rPr>
          <w:rFonts w:ascii="Calibri" w:hAnsi="Calibri" w:cs="Calibri"/>
        </w:rPr>
        <w:t>Ce poste couvre les supports physiques et le matériel de communication.</w:t>
      </w:r>
    </w:p>
    <w:p w14:paraId="6638EDEC" w14:textId="77777777" w:rsidR="007259AD" w:rsidRPr="00242D42" w:rsidRDefault="007259AD" w:rsidP="007259AD">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Supports imprimés</w:t>
      </w:r>
    </w:p>
    <w:p w14:paraId="310C57C5" w14:textId="77777777" w:rsidR="007259AD" w:rsidRPr="00242D42" w:rsidRDefault="007259AD" w:rsidP="007259AD">
      <w:pPr>
        <w:pStyle w:val="whitespace-normal"/>
        <w:numPr>
          <w:ilvl w:val="0"/>
          <w:numId w:val="61"/>
        </w:numPr>
        <w:spacing w:beforeAutospacing="0" w:afterAutospacing="0"/>
        <w:jc w:val="both"/>
        <w:rPr>
          <w:rFonts w:ascii="Calibri" w:hAnsi="Calibri" w:cs="Calibri"/>
        </w:rPr>
      </w:pPr>
      <w:r w:rsidRPr="00242D42">
        <w:rPr>
          <w:rFonts w:ascii="Calibri" w:hAnsi="Calibri" w:cs="Calibri"/>
        </w:rPr>
        <w:t>Plaquettes institutionnelles</w:t>
      </w:r>
    </w:p>
    <w:p w14:paraId="418FDCA9" w14:textId="77777777" w:rsidR="007259AD" w:rsidRPr="00242D42" w:rsidRDefault="007259AD" w:rsidP="007259AD">
      <w:pPr>
        <w:pStyle w:val="whitespace-normal"/>
        <w:numPr>
          <w:ilvl w:val="0"/>
          <w:numId w:val="61"/>
        </w:numPr>
        <w:spacing w:beforeAutospacing="0" w:afterAutospacing="0"/>
        <w:jc w:val="both"/>
        <w:rPr>
          <w:rFonts w:ascii="Calibri" w:hAnsi="Calibri" w:cs="Calibri"/>
        </w:rPr>
      </w:pPr>
      <w:r w:rsidRPr="00242D42">
        <w:rPr>
          <w:rFonts w:ascii="Calibri" w:hAnsi="Calibri" w:cs="Calibri"/>
        </w:rPr>
        <w:t>Affiches et flyers</w:t>
      </w:r>
    </w:p>
    <w:p w14:paraId="47110CCC" w14:textId="77777777" w:rsidR="007259AD" w:rsidRPr="00242D42" w:rsidRDefault="007259AD" w:rsidP="007259AD">
      <w:pPr>
        <w:pStyle w:val="whitespace-normal"/>
        <w:numPr>
          <w:ilvl w:val="0"/>
          <w:numId w:val="61"/>
        </w:numPr>
        <w:spacing w:beforeAutospacing="0" w:afterAutospacing="0"/>
        <w:jc w:val="both"/>
        <w:rPr>
          <w:rFonts w:ascii="Calibri" w:hAnsi="Calibri" w:cs="Calibri"/>
        </w:rPr>
      </w:pPr>
      <w:r w:rsidRPr="00242D42">
        <w:rPr>
          <w:rFonts w:ascii="Calibri" w:hAnsi="Calibri" w:cs="Calibri"/>
        </w:rPr>
        <w:t>Programmes et supports événementiels</w:t>
      </w:r>
    </w:p>
    <w:p w14:paraId="7424B9EF" w14:textId="77777777" w:rsidR="007259AD" w:rsidRPr="00242D42" w:rsidRDefault="007259AD" w:rsidP="007259AD">
      <w:pPr>
        <w:pStyle w:val="whitespace-normal"/>
        <w:numPr>
          <w:ilvl w:val="0"/>
          <w:numId w:val="61"/>
        </w:numPr>
        <w:spacing w:beforeAutospacing="0" w:afterAutospacing="0"/>
        <w:jc w:val="both"/>
        <w:rPr>
          <w:rFonts w:ascii="Calibri" w:hAnsi="Calibri" w:cs="Calibri"/>
        </w:rPr>
      </w:pPr>
      <w:r w:rsidRPr="00242D42">
        <w:rPr>
          <w:rFonts w:ascii="Calibri" w:hAnsi="Calibri" w:cs="Calibri"/>
        </w:rPr>
        <w:t>Rapports d'activité imprimés</w:t>
      </w:r>
    </w:p>
    <w:p w14:paraId="3FFDFF22" w14:textId="77777777" w:rsidR="007259AD" w:rsidRPr="00242D42" w:rsidRDefault="007259AD" w:rsidP="007259AD">
      <w:pPr>
        <w:pStyle w:val="font-claude-response-body"/>
        <w:spacing w:beforeAutospacing="0" w:afterAutospacing="0"/>
        <w:jc w:val="both"/>
        <w:rPr>
          <w:rFonts w:ascii="Calibri" w:hAnsi="Calibri" w:cs="Calibri"/>
        </w:rPr>
      </w:pPr>
      <w:r w:rsidRPr="00242D42">
        <w:rPr>
          <w:rFonts w:ascii="Calibri" w:hAnsi="Calibri" w:cs="Calibri"/>
        </w:rPr>
        <w:t>Les quantités doivent être calibrées au plus juste pour éviter le gaspillage, tout en disposant de stocks suffisants pour les besoins courants.</w:t>
      </w:r>
    </w:p>
    <w:p w14:paraId="0E319831" w14:textId="77777777" w:rsidR="007259AD" w:rsidRPr="00242D42" w:rsidRDefault="007259AD" w:rsidP="007259AD">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Kit de communication</w:t>
      </w:r>
    </w:p>
    <w:p w14:paraId="1FA8454D" w14:textId="77777777" w:rsidR="007259AD" w:rsidRPr="00242D42" w:rsidRDefault="007259AD" w:rsidP="007259AD">
      <w:pPr>
        <w:pStyle w:val="whitespace-normal"/>
        <w:numPr>
          <w:ilvl w:val="0"/>
          <w:numId w:val="62"/>
        </w:numPr>
        <w:spacing w:beforeAutospacing="0" w:afterAutospacing="0"/>
        <w:jc w:val="both"/>
        <w:rPr>
          <w:rFonts w:ascii="Calibri" w:hAnsi="Calibri" w:cs="Calibri"/>
        </w:rPr>
      </w:pPr>
      <w:r w:rsidRPr="00242D42">
        <w:rPr>
          <w:rFonts w:ascii="Calibri" w:hAnsi="Calibri" w:cs="Calibri"/>
        </w:rPr>
        <w:t>Conception du kit (</w:t>
      </w:r>
      <w:proofErr w:type="spellStart"/>
      <w:r w:rsidRPr="00242D42">
        <w:rPr>
          <w:rFonts w:ascii="Calibri" w:hAnsi="Calibri" w:cs="Calibri"/>
        </w:rPr>
        <w:t>templates</w:t>
      </w:r>
      <w:proofErr w:type="spellEnd"/>
      <w:r w:rsidRPr="00242D42">
        <w:rPr>
          <w:rFonts w:ascii="Calibri" w:hAnsi="Calibri" w:cs="Calibri"/>
        </w:rPr>
        <w:t>, éléments graphiques, textes)</w:t>
      </w:r>
    </w:p>
    <w:p w14:paraId="157768FA" w14:textId="77777777" w:rsidR="007259AD" w:rsidRPr="00242D42" w:rsidRDefault="007259AD" w:rsidP="007259AD">
      <w:pPr>
        <w:pStyle w:val="whitespace-normal"/>
        <w:numPr>
          <w:ilvl w:val="0"/>
          <w:numId w:val="62"/>
        </w:numPr>
        <w:spacing w:beforeAutospacing="0" w:afterAutospacing="0"/>
        <w:jc w:val="both"/>
        <w:rPr>
          <w:rFonts w:ascii="Calibri" w:hAnsi="Calibri" w:cs="Calibri"/>
        </w:rPr>
      </w:pPr>
      <w:r w:rsidRPr="00242D42">
        <w:rPr>
          <w:rFonts w:ascii="Calibri" w:hAnsi="Calibri" w:cs="Calibri"/>
        </w:rPr>
        <w:t>Plateforme de mise à disposition (espace en ligne dédié)</w:t>
      </w:r>
    </w:p>
    <w:p w14:paraId="2102F5AC" w14:textId="77777777" w:rsidR="007259AD" w:rsidRPr="00242D42" w:rsidRDefault="007259AD" w:rsidP="007259AD">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Objets promotionnels</w:t>
      </w:r>
    </w:p>
    <w:p w14:paraId="09977977" w14:textId="77777777" w:rsidR="007259AD" w:rsidRPr="00242D42" w:rsidRDefault="007259AD" w:rsidP="007259AD">
      <w:pPr>
        <w:pStyle w:val="font-claude-response-body"/>
        <w:spacing w:beforeAutospacing="0" w:afterAutospacing="0"/>
        <w:jc w:val="both"/>
        <w:rPr>
          <w:rFonts w:ascii="Calibri" w:hAnsi="Calibri" w:cs="Calibri"/>
        </w:rPr>
      </w:pPr>
      <w:r w:rsidRPr="00242D42">
        <w:rPr>
          <w:rFonts w:ascii="Calibri" w:hAnsi="Calibri" w:cs="Calibri"/>
        </w:rPr>
        <w:t>Les goodies (stylos, carnets, sacs, etc.) sont utiles pour les événements mais constituent rarement une priorité. Leur budget doit rester limité et ciblé sur des objets utiles et qualitatifs plutôt que sur une multiplication d'objets bas de gamme.</w:t>
      </w:r>
    </w:p>
    <w:p w14:paraId="131B83A1" w14:textId="77777777" w:rsidR="007259AD" w:rsidRPr="00242D42" w:rsidRDefault="007259AD" w:rsidP="007259AD">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Signalétique et habillage</w:t>
      </w:r>
    </w:p>
    <w:p w14:paraId="21957036" w14:textId="77777777" w:rsidR="007259AD" w:rsidRPr="00242D42" w:rsidRDefault="007259AD" w:rsidP="007259AD">
      <w:pPr>
        <w:pStyle w:val="whitespace-normal"/>
        <w:numPr>
          <w:ilvl w:val="0"/>
          <w:numId w:val="63"/>
        </w:numPr>
        <w:spacing w:beforeAutospacing="0" w:afterAutospacing="0"/>
        <w:jc w:val="both"/>
        <w:rPr>
          <w:rFonts w:ascii="Calibri" w:hAnsi="Calibri" w:cs="Calibri"/>
        </w:rPr>
      </w:pPr>
      <w:r w:rsidRPr="00242D42">
        <w:rPr>
          <w:rFonts w:ascii="Calibri" w:hAnsi="Calibri" w:cs="Calibri"/>
        </w:rPr>
        <w:t>Roll-</w:t>
      </w:r>
      <w:proofErr w:type="spellStart"/>
      <w:r w:rsidRPr="00242D42">
        <w:rPr>
          <w:rFonts w:ascii="Calibri" w:hAnsi="Calibri" w:cs="Calibri"/>
        </w:rPr>
        <w:t>ups</w:t>
      </w:r>
      <w:proofErr w:type="spellEnd"/>
      <w:r w:rsidRPr="00242D42">
        <w:rPr>
          <w:rFonts w:ascii="Calibri" w:hAnsi="Calibri" w:cs="Calibri"/>
        </w:rPr>
        <w:t xml:space="preserve"> et kakémonos</w:t>
      </w:r>
    </w:p>
    <w:p w14:paraId="7CFE8E59" w14:textId="77777777" w:rsidR="007259AD" w:rsidRPr="00242D42" w:rsidRDefault="007259AD" w:rsidP="007259AD">
      <w:pPr>
        <w:pStyle w:val="whitespace-normal"/>
        <w:numPr>
          <w:ilvl w:val="0"/>
          <w:numId w:val="63"/>
        </w:numPr>
        <w:spacing w:beforeAutospacing="0" w:afterAutospacing="0"/>
        <w:jc w:val="both"/>
        <w:rPr>
          <w:rFonts w:ascii="Calibri" w:hAnsi="Calibri" w:cs="Calibri"/>
        </w:rPr>
      </w:pPr>
      <w:r w:rsidRPr="00242D42">
        <w:rPr>
          <w:rFonts w:ascii="Calibri" w:hAnsi="Calibri" w:cs="Calibri"/>
        </w:rPr>
        <w:t>Banderoles et affiches grand format</w:t>
      </w:r>
    </w:p>
    <w:p w14:paraId="4CA7D827" w14:textId="77777777" w:rsidR="007259AD" w:rsidRPr="00242D42" w:rsidRDefault="007259AD" w:rsidP="007259AD">
      <w:pPr>
        <w:pStyle w:val="whitespace-normal"/>
        <w:numPr>
          <w:ilvl w:val="0"/>
          <w:numId w:val="63"/>
        </w:numPr>
        <w:spacing w:beforeAutospacing="0" w:afterAutospacing="0"/>
        <w:jc w:val="both"/>
        <w:rPr>
          <w:rFonts w:ascii="Calibri" w:hAnsi="Calibri" w:cs="Calibri"/>
        </w:rPr>
      </w:pPr>
      <w:r w:rsidRPr="00242D42">
        <w:rPr>
          <w:rFonts w:ascii="Calibri" w:hAnsi="Calibri" w:cs="Calibri"/>
        </w:rPr>
        <w:t>Éléments de signalétique pour événements</w:t>
      </w:r>
    </w:p>
    <w:p w14:paraId="5E1C38B1" w14:textId="77777777" w:rsidR="007259AD" w:rsidRPr="00242D42" w:rsidRDefault="007259AD" w:rsidP="007259AD">
      <w:pPr>
        <w:pStyle w:val="font-claude-response-body"/>
        <w:spacing w:beforeAutospacing="0" w:afterAutospacing="0"/>
        <w:jc w:val="both"/>
        <w:rPr>
          <w:rFonts w:ascii="Calibri" w:hAnsi="Calibri" w:cs="Calibri"/>
        </w:rPr>
      </w:pPr>
      <w:r w:rsidRPr="00242D42">
        <w:rPr>
          <w:rFonts w:ascii="Calibri" w:hAnsi="Calibri" w:cs="Calibri"/>
        </w:rPr>
        <w:t>Ces supports sont réutilisables et constituent donc un investissement durable.</w:t>
      </w:r>
    </w:p>
    <w:p w14:paraId="31D25408" w14:textId="77777777" w:rsidR="00CE649F" w:rsidRDefault="00CE649F">
      <w:pPr>
        <w:spacing w:after="160" w:line="278" w:lineRule="auto"/>
        <w:rPr>
          <w:rStyle w:val="lev"/>
          <w:rFonts w:eastAsiaTheme="majorEastAsia" w:cs="Calibri"/>
        </w:rPr>
      </w:pPr>
      <w:r>
        <w:rPr>
          <w:rStyle w:val="lev"/>
          <w:rFonts w:eastAsiaTheme="majorEastAsia" w:cs="Calibri"/>
        </w:rPr>
        <w:br w:type="page"/>
      </w:r>
    </w:p>
    <w:p w14:paraId="2894F4AE" w14:textId="4CE96B9D" w:rsidR="007259AD" w:rsidRPr="00242D42" w:rsidRDefault="007259AD" w:rsidP="007259AD">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w:lastRenderedPageBreak/>
        <mc:AlternateContent>
          <mc:Choice Requires="wps">
            <w:drawing>
              <wp:anchor distT="0" distB="0" distL="114300" distR="114300" simplePos="0" relativeHeight="251871232" behindDoc="0" locked="0" layoutInCell="1" allowOverlap="1" wp14:anchorId="757B7433" wp14:editId="1C25C330">
                <wp:simplePos x="0" y="0"/>
                <wp:positionH relativeFrom="column">
                  <wp:posOffset>50800</wp:posOffset>
                </wp:positionH>
                <wp:positionV relativeFrom="paragraph">
                  <wp:posOffset>0</wp:posOffset>
                </wp:positionV>
                <wp:extent cx="50800" cy="169464"/>
                <wp:effectExtent l="0" t="0" r="0" b="0"/>
                <wp:wrapNone/>
                <wp:docPr id="1461825739"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EB2025" id="Rectangle 1" o:spid="_x0000_s1026" style="position:absolute;margin-left:4pt;margin-top:0;width:4pt;height:13.35pt;z-index:25187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 xml:space="preserve">Poste </w:t>
      </w:r>
      <w:r w:rsidRPr="00242D42">
        <w:rPr>
          <w:rStyle w:val="lev"/>
          <w:rFonts w:ascii="Calibri" w:eastAsiaTheme="majorEastAsia" w:hAnsi="Calibri" w:cs="Calibri"/>
        </w:rPr>
        <w:t>6</w:t>
      </w:r>
      <w:r w:rsidRPr="00242D42">
        <w:rPr>
          <w:rStyle w:val="lev"/>
          <w:rFonts w:ascii="Calibri" w:eastAsiaTheme="majorEastAsia" w:hAnsi="Calibri" w:cs="Calibri"/>
        </w:rPr>
        <w:t xml:space="preserve"> : </w:t>
      </w:r>
      <w:r w:rsidRPr="00242D42">
        <w:rPr>
          <w:rStyle w:val="lev"/>
          <w:rFonts w:ascii="Calibri" w:eastAsiaTheme="majorEastAsia" w:hAnsi="Calibri" w:cs="Calibri"/>
        </w:rPr>
        <w:t>Fonctionnement et divers</w:t>
      </w:r>
    </w:p>
    <w:p w14:paraId="26B08706" w14:textId="77777777" w:rsidR="003902D6" w:rsidRPr="00242D42" w:rsidRDefault="003902D6" w:rsidP="003902D6">
      <w:pPr>
        <w:pStyle w:val="font-claude-response-body"/>
        <w:spacing w:beforeAutospacing="0" w:afterAutospacing="0"/>
        <w:jc w:val="both"/>
        <w:rPr>
          <w:rFonts w:ascii="Calibri" w:hAnsi="Calibri" w:cs="Calibri"/>
        </w:rPr>
      </w:pPr>
      <w:r w:rsidRPr="00242D42">
        <w:rPr>
          <w:rFonts w:ascii="Calibri" w:hAnsi="Calibri" w:cs="Calibri"/>
        </w:rPr>
        <w:t>Ce poste regroupe les dépenses transversales et la marge de flexibilité.</w:t>
      </w:r>
    </w:p>
    <w:p w14:paraId="61F1C89D" w14:textId="232BD3BE" w:rsidR="003902D6" w:rsidRPr="00242D42" w:rsidRDefault="003902D6" w:rsidP="003902D6">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Déplacements</w:t>
      </w:r>
    </w:p>
    <w:p w14:paraId="37BE3434" w14:textId="695CBE73" w:rsidR="003902D6" w:rsidRPr="00242D42" w:rsidRDefault="003902D6" w:rsidP="003902D6">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V</w:t>
      </w:r>
      <w:r w:rsidRPr="00242D42">
        <w:rPr>
          <w:rStyle w:val="Accentuation"/>
          <w:rFonts w:ascii="Calibri" w:eastAsiaTheme="majorEastAsia" w:hAnsi="Calibri" w:cs="Calibri"/>
        </w:rPr>
        <w:t>eille</w:t>
      </w:r>
      <w:r w:rsidRPr="00242D42">
        <w:rPr>
          <w:rStyle w:val="Accentuation"/>
          <w:rFonts w:ascii="Calibri" w:eastAsiaTheme="majorEastAsia" w:hAnsi="Calibri" w:cs="Calibri"/>
        </w:rPr>
        <w:t xml:space="preserve"> technologique</w:t>
      </w:r>
    </w:p>
    <w:p w14:paraId="16E57361" w14:textId="77777777" w:rsidR="003902D6" w:rsidRPr="00242D42" w:rsidRDefault="003902D6" w:rsidP="003902D6">
      <w:pPr>
        <w:pStyle w:val="font-claude-response-body"/>
        <w:spacing w:beforeAutospacing="0" w:afterAutospacing="0"/>
        <w:jc w:val="both"/>
        <w:rPr>
          <w:rFonts w:ascii="Calibri" w:hAnsi="Calibri" w:cs="Calibri"/>
        </w:rPr>
      </w:pPr>
      <w:r w:rsidRPr="00242D42">
        <w:rPr>
          <w:rStyle w:val="Accentuation"/>
          <w:rFonts w:ascii="Calibri" w:eastAsiaTheme="majorEastAsia" w:hAnsi="Calibri" w:cs="Calibri"/>
        </w:rPr>
        <w:t>Enveloppe d'opportunité</w:t>
      </w:r>
    </w:p>
    <w:p w14:paraId="7B880476" w14:textId="77777777" w:rsidR="003902D6" w:rsidRPr="00242D42" w:rsidRDefault="003902D6" w:rsidP="003902D6">
      <w:pPr>
        <w:pStyle w:val="font-claude-response-body"/>
        <w:spacing w:beforeAutospacing="0" w:afterAutospacing="0"/>
        <w:jc w:val="both"/>
        <w:rPr>
          <w:rFonts w:ascii="Calibri" w:hAnsi="Calibri" w:cs="Calibri"/>
        </w:rPr>
      </w:pPr>
      <w:r w:rsidRPr="00242D42">
        <w:rPr>
          <w:rFonts w:ascii="Calibri" w:hAnsi="Calibri" w:cs="Calibri"/>
        </w:rPr>
        <w:t>Une réserve budgétaire permet de saisir des opportunités non prévues ou de faire face à des besoins imprévus sans remettre en cause les actions planifiées.</w:t>
      </w:r>
    </w:p>
    <w:p w14:paraId="10E7CF50" w14:textId="77777777" w:rsidR="003B054A" w:rsidRPr="00242D42" w:rsidRDefault="003B054A" w:rsidP="003B054A">
      <w:pPr>
        <w:rPr>
          <w:rFonts w:cs="Calibri"/>
        </w:rPr>
      </w:pPr>
    </w:p>
    <w:p w14:paraId="5FBF58B6" w14:textId="77777777" w:rsidR="005A4404" w:rsidRPr="00242D42" w:rsidRDefault="005A4404" w:rsidP="00C60702">
      <w:pPr>
        <w:pStyle w:val="Titre1"/>
        <w:rPr>
          <w:rFonts w:cs="Calibri"/>
        </w:rPr>
      </w:pPr>
      <w:bookmarkStart w:id="28" w:name="_Toc219928261"/>
      <w:r w:rsidRPr="00242D42">
        <w:rPr>
          <w:rFonts w:cs="Calibri"/>
        </w:rPr>
        <w:t>GOUVERNANCE ET ORGANISATION</w:t>
      </w:r>
      <w:bookmarkEnd w:id="28"/>
    </w:p>
    <w:p w14:paraId="08552D91" w14:textId="4B40B311" w:rsidR="00B855F7" w:rsidRPr="00B855F7" w:rsidRDefault="003902D6" w:rsidP="00B855F7">
      <w:pPr>
        <w:pStyle w:val="font-claude-response-body"/>
        <w:spacing w:beforeAutospacing="0" w:afterAutospacing="0"/>
        <w:ind w:left="284"/>
        <w:jc w:val="both"/>
        <w:rPr>
          <w:rFonts w:ascii="Calibri" w:hAnsi="Calibri" w:cs="Calibri"/>
          <w:b/>
          <w:bCs/>
          <w:sz w:val="27"/>
          <w:szCs w:val="27"/>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73280" behindDoc="0" locked="0" layoutInCell="1" allowOverlap="1" wp14:anchorId="2F6E7AA6" wp14:editId="3C640673">
                <wp:simplePos x="0" y="0"/>
                <wp:positionH relativeFrom="column">
                  <wp:posOffset>50800</wp:posOffset>
                </wp:positionH>
                <wp:positionV relativeFrom="paragraph">
                  <wp:posOffset>0</wp:posOffset>
                </wp:positionV>
                <wp:extent cx="50800" cy="169464"/>
                <wp:effectExtent l="0" t="0" r="0" b="0"/>
                <wp:wrapNone/>
                <wp:docPr id="156819970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C51826" id="Rectangle 1" o:spid="_x0000_s1026" style="position:absolute;margin-left:4pt;margin-top:0;width:4pt;height:13.35pt;z-index:251873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Une communication pilotée, pas improvisée</w:t>
      </w:r>
    </w:p>
    <w:p w14:paraId="57C89212" w14:textId="6CEE8341" w:rsidR="003902D6" w:rsidRPr="00242D42" w:rsidRDefault="00B855F7" w:rsidP="00CE649F">
      <w:pPr>
        <w:jc w:val="both"/>
        <w:rPr>
          <w:rFonts w:cs="Calibri"/>
        </w:rPr>
      </w:pPr>
      <w:r w:rsidRPr="00B855F7">
        <w:rPr>
          <w:rFonts w:cs="Calibri"/>
        </w:rPr>
        <w:t xml:space="preserve">Une stratégie de communication n’est efficace que si elle est correctement pilotée. La gouvernance de la communication AYENAH vise à garantir </w:t>
      </w:r>
      <w:r w:rsidRPr="00B855F7">
        <w:rPr>
          <w:rFonts w:cs="Calibri"/>
          <w:b/>
          <w:bCs/>
        </w:rPr>
        <w:t>réactivité</w:t>
      </w:r>
      <w:r w:rsidRPr="00B855F7">
        <w:rPr>
          <w:rFonts w:cs="Calibri"/>
        </w:rPr>
        <w:t xml:space="preserve">, </w:t>
      </w:r>
      <w:r w:rsidRPr="00B855F7">
        <w:rPr>
          <w:rFonts w:cs="Calibri"/>
          <w:b/>
          <w:bCs/>
        </w:rPr>
        <w:t>cohérence des messages</w:t>
      </w:r>
      <w:r w:rsidRPr="00B855F7">
        <w:rPr>
          <w:rFonts w:cs="Calibri"/>
        </w:rPr>
        <w:t xml:space="preserve">, </w:t>
      </w:r>
      <w:r w:rsidRPr="00B855F7">
        <w:rPr>
          <w:rFonts w:cs="Calibri"/>
          <w:b/>
          <w:bCs/>
        </w:rPr>
        <w:t>qualité des contenus</w:t>
      </w:r>
      <w:r w:rsidRPr="00B855F7">
        <w:rPr>
          <w:rFonts w:cs="Calibri"/>
        </w:rPr>
        <w:t xml:space="preserve"> et </w:t>
      </w:r>
      <w:r w:rsidRPr="00B855F7">
        <w:rPr>
          <w:rFonts w:cs="Calibri"/>
          <w:b/>
          <w:bCs/>
        </w:rPr>
        <w:t>usage optimal des ressources</w:t>
      </w:r>
      <w:r w:rsidRPr="00B855F7">
        <w:rPr>
          <w:rFonts w:cs="Calibri"/>
        </w:rPr>
        <w:t>.</w:t>
      </w:r>
      <w:r w:rsidRPr="00B855F7">
        <w:rPr>
          <w:rFonts w:cs="Calibri"/>
        </w:rPr>
        <w:br/>
        <w:t>Elle définit clairement les rôles, les circuits de validation et les outils de coordination.</w:t>
      </w:r>
    </w:p>
    <w:p w14:paraId="1173E623" w14:textId="0688B33F" w:rsidR="003902D6" w:rsidRPr="00242D42" w:rsidRDefault="003902D6" w:rsidP="00242D42">
      <w:pPr>
        <w:pStyle w:val="Titre2"/>
        <w:numPr>
          <w:ilvl w:val="0"/>
          <w:numId w:val="65"/>
        </w:numPr>
        <w:rPr>
          <w:rFonts w:cs="Calibri"/>
        </w:rPr>
      </w:pPr>
      <w:bookmarkStart w:id="29" w:name="_Toc219928262"/>
      <w:r w:rsidRPr="00242D42">
        <w:rPr>
          <w:rFonts w:cs="Calibri"/>
        </w:rPr>
        <w:t>Répartition des rôles</w:t>
      </w:r>
      <w:bookmarkEnd w:id="29"/>
    </w:p>
    <w:p w14:paraId="6F24FA63" w14:textId="0FA39A24" w:rsidR="003902D6" w:rsidRPr="00242D42" w:rsidRDefault="003902D6" w:rsidP="003902D6">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75328" behindDoc="0" locked="0" layoutInCell="1" allowOverlap="1" wp14:anchorId="78A698E1" wp14:editId="2A43E5C1">
                <wp:simplePos x="0" y="0"/>
                <wp:positionH relativeFrom="column">
                  <wp:posOffset>50800</wp:posOffset>
                </wp:positionH>
                <wp:positionV relativeFrom="paragraph">
                  <wp:posOffset>0</wp:posOffset>
                </wp:positionV>
                <wp:extent cx="50800" cy="169464"/>
                <wp:effectExtent l="0" t="0" r="0" b="0"/>
                <wp:wrapNone/>
                <wp:docPr id="184706595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718CE0" id="Rectangle 1" o:spid="_x0000_s1026" style="position:absolute;margin-left:4pt;margin-top:0;width:4pt;height:13.35pt;z-index:25187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Le pilotage stratégique</w:t>
      </w:r>
    </w:p>
    <w:p w14:paraId="111D35FD" w14:textId="77777777" w:rsidR="00B855F7" w:rsidRPr="00242D42" w:rsidRDefault="00B855F7" w:rsidP="00B855F7">
      <w:pPr>
        <w:pStyle w:val="NormalWeb"/>
        <w:spacing w:before="0" w:beforeAutospacing="0" w:after="0" w:afterAutospacing="0"/>
        <w:jc w:val="both"/>
        <w:rPr>
          <w:rFonts w:ascii="Calibri" w:hAnsi="Calibri" w:cs="Calibri"/>
        </w:rPr>
      </w:pPr>
      <w:r w:rsidRPr="00242D42">
        <w:rPr>
          <w:rFonts w:ascii="Calibri" w:hAnsi="Calibri" w:cs="Calibri"/>
        </w:rPr>
        <w:t>La communication s’inscrit dans la gouvernance globale du projet AYENAH.</w:t>
      </w:r>
    </w:p>
    <w:p w14:paraId="28ACF863" w14:textId="77777777" w:rsidR="00B855F7" w:rsidRPr="00242D42" w:rsidRDefault="00B855F7" w:rsidP="00B855F7">
      <w:pPr>
        <w:pStyle w:val="NormalWeb"/>
        <w:numPr>
          <w:ilvl w:val="0"/>
          <w:numId w:val="66"/>
        </w:numPr>
        <w:spacing w:before="0" w:beforeAutospacing="0" w:after="0" w:afterAutospacing="0"/>
        <w:jc w:val="both"/>
        <w:rPr>
          <w:rFonts w:ascii="Calibri" w:hAnsi="Calibri" w:cs="Calibri"/>
        </w:rPr>
      </w:pPr>
      <w:r w:rsidRPr="00242D42">
        <w:rPr>
          <w:rFonts w:ascii="Calibri" w:hAnsi="Calibri" w:cs="Calibri"/>
        </w:rPr>
        <w:t xml:space="preserve">Le </w:t>
      </w:r>
      <w:r w:rsidRPr="00242D42">
        <w:rPr>
          <w:rStyle w:val="lev"/>
          <w:rFonts w:ascii="Calibri" w:eastAsiaTheme="majorEastAsia" w:hAnsi="Calibri" w:cs="Calibri"/>
        </w:rPr>
        <w:t>Comité de Pilotage</w:t>
      </w:r>
      <w:r w:rsidRPr="00242D42">
        <w:rPr>
          <w:rFonts w:ascii="Calibri" w:hAnsi="Calibri" w:cs="Calibri"/>
        </w:rPr>
        <w:t xml:space="preserve"> valide les orientations stratégiques et les décisions engageant l’image institutionnelle.</w:t>
      </w:r>
    </w:p>
    <w:p w14:paraId="0EC1C0C4" w14:textId="77777777" w:rsidR="00B855F7" w:rsidRPr="00242D42" w:rsidRDefault="00B855F7" w:rsidP="00B855F7">
      <w:pPr>
        <w:pStyle w:val="NormalWeb"/>
        <w:numPr>
          <w:ilvl w:val="0"/>
          <w:numId w:val="66"/>
        </w:numPr>
        <w:spacing w:before="0" w:beforeAutospacing="0" w:after="0" w:afterAutospacing="0"/>
        <w:jc w:val="both"/>
        <w:rPr>
          <w:rFonts w:ascii="Calibri" w:hAnsi="Calibri" w:cs="Calibri"/>
        </w:rPr>
      </w:pPr>
      <w:r w:rsidRPr="00242D42">
        <w:rPr>
          <w:rFonts w:ascii="Calibri" w:hAnsi="Calibri" w:cs="Calibri"/>
        </w:rPr>
        <w:t xml:space="preserve">La </w:t>
      </w:r>
      <w:r w:rsidRPr="00242D42">
        <w:rPr>
          <w:rStyle w:val="lev"/>
          <w:rFonts w:ascii="Calibri" w:eastAsiaTheme="majorEastAsia" w:hAnsi="Calibri" w:cs="Calibri"/>
        </w:rPr>
        <w:t>Cellule de Coordination</w:t>
      </w:r>
      <w:r w:rsidRPr="00242D42">
        <w:rPr>
          <w:rFonts w:ascii="Calibri" w:hAnsi="Calibri" w:cs="Calibri"/>
        </w:rPr>
        <w:t>, sous l’autorité de la DGIE, assure le pilotage opérationnel : priorités, allocation des moyens, validation des contenus structurants et reporting.</w:t>
      </w:r>
    </w:p>
    <w:p w14:paraId="248DF847" w14:textId="7188C7C5" w:rsidR="004176D9" w:rsidRPr="00242D42" w:rsidRDefault="003902D6" w:rsidP="004176D9">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77376" behindDoc="0" locked="0" layoutInCell="1" allowOverlap="1" wp14:anchorId="0EBAA144" wp14:editId="72C78A4C">
                <wp:simplePos x="0" y="0"/>
                <wp:positionH relativeFrom="column">
                  <wp:posOffset>50800</wp:posOffset>
                </wp:positionH>
                <wp:positionV relativeFrom="paragraph">
                  <wp:posOffset>51954</wp:posOffset>
                </wp:positionV>
                <wp:extent cx="50800" cy="169464"/>
                <wp:effectExtent l="0" t="0" r="0" b="0"/>
                <wp:wrapNone/>
                <wp:docPr id="154132713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0E2C10" id="Rectangle 1" o:spid="_x0000_s1026" style="position:absolute;margin-left:4pt;margin-top:4.1pt;width:4pt;height:13.35pt;z-index:25187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" fillcolor="#8bc450" stroked="f" strokeweight="1pt"/>
            </w:pict>
          </mc:Fallback>
        </mc:AlternateContent>
      </w:r>
      <w:r w:rsidR="004176D9" w:rsidRPr="00242D42">
        <w:rPr>
          <w:rStyle w:val="lev"/>
          <w:rFonts w:ascii="Calibri" w:eastAsiaTheme="majorEastAsia" w:hAnsi="Calibri" w:cs="Calibri"/>
        </w:rPr>
        <w:t>Fonction communication</w:t>
      </w:r>
    </w:p>
    <w:p w14:paraId="5F31FAF4" w14:textId="77777777" w:rsidR="004176D9" w:rsidRPr="00242D42" w:rsidRDefault="004176D9" w:rsidP="004176D9">
      <w:pPr>
        <w:pStyle w:val="NormalWeb"/>
        <w:spacing w:before="0" w:beforeAutospacing="0" w:after="0" w:afterAutospacing="0"/>
        <w:jc w:val="both"/>
        <w:rPr>
          <w:rFonts w:ascii="Calibri" w:hAnsi="Calibri" w:cs="Calibri"/>
        </w:rPr>
      </w:pPr>
      <w:r w:rsidRPr="00242D42">
        <w:rPr>
          <w:rFonts w:ascii="Calibri" w:hAnsi="Calibri" w:cs="Calibri"/>
        </w:rPr>
        <w:t>La fonction communication couvre cinq missions principales :</w:t>
      </w:r>
    </w:p>
    <w:p w14:paraId="1B75550F" w14:textId="77777777" w:rsidR="004176D9" w:rsidRPr="00242D42" w:rsidRDefault="004176D9" w:rsidP="004176D9">
      <w:pPr>
        <w:pStyle w:val="NormalWeb"/>
        <w:numPr>
          <w:ilvl w:val="0"/>
          <w:numId w:val="67"/>
        </w:numPr>
        <w:spacing w:before="0" w:beforeAutospacing="0" w:after="0" w:afterAutospacing="0"/>
        <w:jc w:val="both"/>
        <w:rPr>
          <w:rFonts w:ascii="Calibri" w:hAnsi="Calibri" w:cs="Calibri"/>
        </w:rPr>
      </w:pPr>
      <w:r w:rsidRPr="00242D42">
        <w:rPr>
          <w:rStyle w:val="lev"/>
          <w:rFonts w:ascii="Calibri" w:eastAsiaTheme="majorEastAsia" w:hAnsi="Calibri" w:cs="Calibri"/>
        </w:rPr>
        <w:t>Pilotage et coordination</w:t>
      </w:r>
      <w:r w:rsidRPr="00242D42">
        <w:rPr>
          <w:rFonts w:ascii="Calibri" w:hAnsi="Calibri" w:cs="Calibri"/>
        </w:rPr>
        <w:t xml:space="preserve"> : déclinaison de la stratégie, arbitrages opérationnels, reporting.</w:t>
      </w:r>
    </w:p>
    <w:p w14:paraId="7F4CE1EF" w14:textId="77777777" w:rsidR="004176D9" w:rsidRPr="00242D42" w:rsidRDefault="004176D9" w:rsidP="004176D9">
      <w:pPr>
        <w:pStyle w:val="NormalWeb"/>
        <w:numPr>
          <w:ilvl w:val="0"/>
          <w:numId w:val="67"/>
        </w:numPr>
        <w:spacing w:before="0" w:beforeAutospacing="0" w:after="0" w:afterAutospacing="0"/>
        <w:jc w:val="both"/>
        <w:rPr>
          <w:rFonts w:ascii="Calibri" w:hAnsi="Calibri" w:cs="Calibri"/>
        </w:rPr>
      </w:pPr>
      <w:r w:rsidRPr="00242D42">
        <w:rPr>
          <w:rStyle w:val="lev"/>
          <w:rFonts w:ascii="Calibri" w:eastAsiaTheme="majorEastAsia" w:hAnsi="Calibri" w:cs="Calibri"/>
        </w:rPr>
        <w:t>Production de contenus</w:t>
      </w:r>
      <w:r w:rsidRPr="00242D42">
        <w:rPr>
          <w:rFonts w:ascii="Calibri" w:hAnsi="Calibri" w:cs="Calibri"/>
        </w:rPr>
        <w:t xml:space="preserve"> : rédaction, création graphique, gestion du calendrier éditorial.</w:t>
      </w:r>
    </w:p>
    <w:p w14:paraId="43848496" w14:textId="77777777" w:rsidR="004176D9" w:rsidRPr="00242D42" w:rsidRDefault="004176D9" w:rsidP="004176D9">
      <w:pPr>
        <w:pStyle w:val="NormalWeb"/>
        <w:numPr>
          <w:ilvl w:val="0"/>
          <w:numId w:val="67"/>
        </w:numPr>
        <w:spacing w:before="0" w:beforeAutospacing="0" w:after="0" w:afterAutospacing="0"/>
        <w:jc w:val="both"/>
        <w:rPr>
          <w:rFonts w:ascii="Calibri" w:hAnsi="Calibri" w:cs="Calibri"/>
        </w:rPr>
      </w:pPr>
      <w:r w:rsidRPr="00242D42">
        <w:rPr>
          <w:rStyle w:val="lev"/>
          <w:rFonts w:ascii="Calibri" w:eastAsiaTheme="majorEastAsia" w:hAnsi="Calibri" w:cs="Calibri"/>
        </w:rPr>
        <w:t>Animation digitale</w:t>
      </w:r>
      <w:r w:rsidRPr="00242D42">
        <w:rPr>
          <w:rFonts w:ascii="Calibri" w:hAnsi="Calibri" w:cs="Calibri"/>
        </w:rPr>
        <w:t xml:space="preserve"> : gestion des réseaux sociaux, modération, interaction avec les publics.</w:t>
      </w:r>
    </w:p>
    <w:p w14:paraId="4DDF4496" w14:textId="77777777" w:rsidR="004176D9" w:rsidRPr="00242D42" w:rsidRDefault="004176D9" w:rsidP="004176D9">
      <w:pPr>
        <w:pStyle w:val="NormalWeb"/>
        <w:numPr>
          <w:ilvl w:val="0"/>
          <w:numId w:val="67"/>
        </w:numPr>
        <w:spacing w:before="0" w:beforeAutospacing="0" w:after="0" w:afterAutospacing="0"/>
        <w:jc w:val="both"/>
        <w:rPr>
          <w:rFonts w:ascii="Calibri" w:hAnsi="Calibri" w:cs="Calibri"/>
        </w:rPr>
      </w:pPr>
      <w:r w:rsidRPr="00242D42">
        <w:rPr>
          <w:rStyle w:val="lev"/>
          <w:rFonts w:ascii="Calibri" w:eastAsiaTheme="majorEastAsia" w:hAnsi="Calibri" w:cs="Calibri"/>
        </w:rPr>
        <w:t>Coordination des relais</w:t>
      </w:r>
      <w:r w:rsidRPr="00242D42">
        <w:rPr>
          <w:rFonts w:ascii="Calibri" w:hAnsi="Calibri" w:cs="Calibri"/>
        </w:rPr>
        <w:t xml:space="preserve"> : animation du réseau d’ambassadeurs et partenaires.</w:t>
      </w:r>
    </w:p>
    <w:p w14:paraId="0956FD05" w14:textId="77777777" w:rsidR="004176D9" w:rsidRPr="00242D42" w:rsidRDefault="004176D9" w:rsidP="004176D9">
      <w:pPr>
        <w:pStyle w:val="NormalWeb"/>
        <w:numPr>
          <w:ilvl w:val="0"/>
          <w:numId w:val="67"/>
        </w:numPr>
        <w:spacing w:before="0" w:beforeAutospacing="0" w:after="0" w:afterAutospacing="0"/>
        <w:jc w:val="both"/>
        <w:rPr>
          <w:rFonts w:ascii="Calibri" w:hAnsi="Calibri" w:cs="Calibri"/>
        </w:rPr>
      </w:pPr>
      <w:r w:rsidRPr="00242D42">
        <w:rPr>
          <w:rStyle w:val="lev"/>
          <w:rFonts w:ascii="Calibri" w:eastAsiaTheme="majorEastAsia" w:hAnsi="Calibri" w:cs="Calibri"/>
        </w:rPr>
        <w:t>Relations presse et partenariats</w:t>
      </w:r>
      <w:r w:rsidRPr="00242D42">
        <w:rPr>
          <w:rFonts w:ascii="Calibri" w:hAnsi="Calibri" w:cs="Calibri"/>
        </w:rPr>
        <w:t xml:space="preserve"> : gestion des médias et actions de visibilité.</w:t>
      </w:r>
    </w:p>
    <w:p w14:paraId="7FF480E5" w14:textId="5AF744B4" w:rsidR="004176D9" w:rsidRPr="00242D42" w:rsidRDefault="004176D9" w:rsidP="004176D9">
      <w:pPr>
        <w:pStyle w:val="font-claude-response-body"/>
        <w:spacing w:beforeAutospacing="0" w:afterAutospacing="0"/>
        <w:jc w:val="both"/>
        <w:rPr>
          <w:rStyle w:val="lev"/>
          <w:rFonts w:ascii="Calibri" w:eastAsiaTheme="majorEastAsia" w:hAnsi="Calibri" w:cs="Calibri"/>
          <w:b w:val="0"/>
          <w:bCs w:val="0"/>
        </w:rPr>
      </w:pPr>
      <w:r w:rsidRPr="00242D42">
        <w:rPr>
          <w:rStyle w:val="lev"/>
          <w:rFonts w:ascii="Calibri" w:eastAsiaTheme="majorEastAsia" w:hAnsi="Calibri" w:cs="Calibri"/>
          <w:b w:val="0"/>
          <w:bCs w:val="0"/>
        </w:rPr>
        <w:t>Selon les ressources, ces missions peuvent être mutualisées ou partiellement externalisées.</w:t>
      </w:r>
    </w:p>
    <w:p w14:paraId="091C63C8" w14:textId="394DB195" w:rsidR="004176D9" w:rsidRPr="00242D42" w:rsidRDefault="004176D9" w:rsidP="004176D9">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81472" behindDoc="0" locked="0" layoutInCell="1" allowOverlap="1" wp14:anchorId="212CA0E3" wp14:editId="4824E4E7">
                <wp:simplePos x="0" y="0"/>
                <wp:positionH relativeFrom="column">
                  <wp:posOffset>50800</wp:posOffset>
                </wp:positionH>
                <wp:positionV relativeFrom="paragraph">
                  <wp:posOffset>0</wp:posOffset>
                </wp:positionV>
                <wp:extent cx="50800" cy="169464"/>
                <wp:effectExtent l="0" t="0" r="0" b="0"/>
                <wp:wrapNone/>
                <wp:docPr id="61591963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9EC32B" id="Rectangle 1" o:spid="_x0000_s1026" style="position:absolute;margin-left:4pt;margin-top:0;width:4pt;height:13.35pt;z-index:251881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Prestataire externes</w:t>
      </w:r>
    </w:p>
    <w:p w14:paraId="17484204" w14:textId="5E19C606" w:rsidR="004176D9" w:rsidRPr="00242D42" w:rsidRDefault="004176D9" w:rsidP="004176D9">
      <w:pPr>
        <w:pStyle w:val="NormalWeb"/>
        <w:spacing w:before="0" w:beforeAutospacing="0" w:after="0" w:afterAutospacing="0"/>
        <w:jc w:val="both"/>
        <w:rPr>
          <w:rFonts w:ascii="Calibri" w:hAnsi="Calibri" w:cs="Calibri"/>
        </w:rPr>
      </w:pPr>
      <w:r w:rsidRPr="00242D42">
        <w:rPr>
          <w:rFonts w:ascii="Calibri" w:hAnsi="Calibri" w:cs="Calibri"/>
        </w:rPr>
        <w:t>Le recours à des prestataires est réservé aux besoins spécifiques : production audiovisuelle, graphisme, développement web.</w:t>
      </w:r>
    </w:p>
    <w:p w14:paraId="30492290" w14:textId="77777777" w:rsidR="00891052" w:rsidRPr="00242D42" w:rsidRDefault="00891052" w:rsidP="004176D9">
      <w:pPr>
        <w:pStyle w:val="NormalWeb"/>
        <w:spacing w:before="0" w:beforeAutospacing="0" w:after="0" w:afterAutospacing="0"/>
        <w:jc w:val="both"/>
        <w:rPr>
          <w:rFonts w:ascii="Calibri" w:hAnsi="Calibri" w:cs="Calibri"/>
        </w:rPr>
      </w:pPr>
    </w:p>
    <w:p w14:paraId="7E0472E5" w14:textId="2C50AEE2" w:rsidR="00891052" w:rsidRPr="00242D42" w:rsidRDefault="00891052" w:rsidP="00242D42">
      <w:pPr>
        <w:pStyle w:val="Titre2"/>
        <w:numPr>
          <w:ilvl w:val="0"/>
          <w:numId w:val="65"/>
        </w:numPr>
        <w:rPr>
          <w:rFonts w:cs="Calibri"/>
        </w:rPr>
      </w:pPr>
      <w:bookmarkStart w:id="30" w:name="_Toc219928263"/>
      <w:r w:rsidRPr="00242D42">
        <w:rPr>
          <w:rFonts w:cs="Calibri"/>
        </w:rPr>
        <w:t>Validation des contenus</w:t>
      </w:r>
      <w:bookmarkEnd w:id="30"/>
    </w:p>
    <w:p w14:paraId="19B803B6" w14:textId="77777777" w:rsidR="00891052" w:rsidRPr="00242D42" w:rsidRDefault="00891052" w:rsidP="00891052">
      <w:pPr>
        <w:pStyle w:val="NormalWeb"/>
        <w:spacing w:before="0" w:beforeAutospacing="0" w:after="0" w:afterAutospacing="0"/>
        <w:jc w:val="both"/>
        <w:rPr>
          <w:rFonts w:ascii="Calibri" w:hAnsi="Calibri" w:cs="Calibri"/>
        </w:rPr>
      </w:pPr>
      <w:r w:rsidRPr="00242D42">
        <w:rPr>
          <w:rFonts w:ascii="Calibri" w:hAnsi="Calibri" w:cs="Calibri"/>
        </w:rPr>
        <w:t>Tout contenu engage l’image d’AYENAH. Le processus de validation est proportionné à l’enjeu du contenu.</w:t>
      </w:r>
    </w:p>
    <w:p w14:paraId="2DFFC185" w14:textId="77777777" w:rsidR="00CE649F" w:rsidRDefault="00CE649F">
      <w:pPr>
        <w:spacing w:after="160" w:line="278" w:lineRule="auto"/>
        <w:rPr>
          <w:rStyle w:val="lev"/>
          <w:rFonts w:eastAsiaTheme="majorEastAsia" w:cs="Calibri"/>
        </w:rPr>
      </w:pPr>
      <w:r>
        <w:rPr>
          <w:rStyle w:val="lev"/>
          <w:rFonts w:eastAsiaTheme="majorEastAsia" w:cs="Calibri"/>
        </w:rPr>
        <w:br w:type="page"/>
      </w:r>
    </w:p>
    <w:p w14:paraId="164268DF" w14:textId="152E5857" w:rsidR="00891052" w:rsidRPr="00242D42" w:rsidRDefault="00891052" w:rsidP="00891052">
      <w:pPr>
        <w:pStyle w:val="NormalWeb"/>
        <w:numPr>
          <w:ilvl w:val="0"/>
          <w:numId w:val="68"/>
        </w:numPr>
        <w:spacing w:before="0" w:beforeAutospacing="0" w:after="0" w:afterAutospacing="0"/>
        <w:jc w:val="both"/>
        <w:rPr>
          <w:rFonts w:ascii="Calibri" w:hAnsi="Calibri" w:cs="Calibri"/>
        </w:rPr>
      </w:pPr>
      <w:r w:rsidRPr="00242D42">
        <w:rPr>
          <w:rStyle w:val="lev"/>
          <w:rFonts w:ascii="Calibri" w:eastAsiaTheme="majorEastAsia" w:hAnsi="Calibri" w:cs="Calibri"/>
        </w:rPr>
        <w:lastRenderedPageBreak/>
        <w:t>Niveau 1 – Contenus courants</w:t>
      </w:r>
    </w:p>
    <w:p w14:paraId="43732F04" w14:textId="05C29E5F" w:rsidR="00891052" w:rsidRPr="00242D42" w:rsidRDefault="00891052" w:rsidP="00891052">
      <w:pPr>
        <w:pStyle w:val="NormalWeb"/>
        <w:spacing w:before="0" w:beforeAutospacing="0" w:after="0" w:afterAutospacing="0"/>
        <w:ind w:left="720"/>
        <w:jc w:val="both"/>
        <w:rPr>
          <w:rFonts w:ascii="Calibri" w:hAnsi="Calibri" w:cs="Calibri"/>
        </w:rPr>
      </w:pPr>
      <w:r w:rsidRPr="00242D42">
        <w:rPr>
          <w:rFonts w:ascii="Calibri" w:hAnsi="Calibri" w:cs="Calibri"/>
        </w:rPr>
        <w:t>Publications régulières (réseaux sociaux, newsletters, réponses aux messages).</w:t>
      </w:r>
      <w:r w:rsidRPr="00242D42">
        <w:rPr>
          <w:rFonts w:ascii="Calibri" w:hAnsi="Calibri" w:cs="Calibri"/>
        </w:rPr>
        <w:br/>
        <w:t>→ Validation directe par le responsable communication.</w:t>
      </w:r>
    </w:p>
    <w:p w14:paraId="189B9DA7" w14:textId="77777777" w:rsidR="00891052" w:rsidRPr="00242D42" w:rsidRDefault="00891052" w:rsidP="00891052">
      <w:pPr>
        <w:pStyle w:val="NormalWeb"/>
        <w:numPr>
          <w:ilvl w:val="0"/>
          <w:numId w:val="68"/>
        </w:numPr>
        <w:spacing w:before="0" w:beforeAutospacing="0" w:after="0" w:afterAutospacing="0"/>
        <w:jc w:val="both"/>
        <w:rPr>
          <w:rFonts w:ascii="Calibri" w:hAnsi="Calibri" w:cs="Calibri"/>
        </w:rPr>
      </w:pPr>
      <w:r w:rsidRPr="00242D42">
        <w:rPr>
          <w:rStyle w:val="lev"/>
          <w:rFonts w:ascii="Calibri" w:eastAsiaTheme="majorEastAsia" w:hAnsi="Calibri" w:cs="Calibri"/>
        </w:rPr>
        <w:t>Niveau 2 – Contenus élaborés</w:t>
      </w:r>
    </w:p>
    <w:p w14:paraId="64458DB3" w14:textId="77777777" w:rsidR="00891052" w:rsidRPr="00242D42" w:rsidRDefault="00891052" w:rsidP="00891052">
      <w:pPr>
        <w:pStyle w:val="NormalWeb"/>
        <w:spacing w:before="0" w:beforeAutospacing="0" w:after="0" w:afterAutospacing="0"/>
        <w:ind w:left="720"/>
        <w:jc w:val="both"/>
        <w:rPr>
          <w:rFonts w:ascii="Calibri" w:hAnsi="Calibri" w:cs="Calibri"/>
        </w:rPr>
      </w:pPr>
      <w:r w:rsidRPr="00242D42">
        <w:rPr>
          <w:rFonts w:ascii="Calibri" w:hAnsi="Calibri" w:cs="Calibri"/>
        </w:rPr>
        <w:t>Articles, vidéos, infographies, supports institutionnels, communiqués.</w:t>
      </w:r>
    </w:p>
    <w:p w14:paraId="34DF7FE3" w14:textId="6CFDEBA2" w:rsidR="00891052" w:rsidRPr="00242D42" w:rsidRDefault="00891052" w:rsidP="00891052">
      <w:pPr>
        <w:pStyle w:val="NormalWeb"/>
        <w:spacing w:before="0" w:beforeAutospacing="0" w:after="0" w:afterAutospacing="0"/>
        <w:ind w:left="720"/>
        <w:jc w:val="both"/>
        <w:rPr>
          <w:rFonts w:ascii="Calibri" w:hAnsi="Calibri" w:cs="Calibri"/>
        </w:rPr>
      </w:pPr>
      <w:r w:rsidRPr="00242D42">
        <w:rPr>
          <w:rFonts w:ascii="Calibri" w:hAnsi="Calibri" w:cs="Calibri"/>
        </w:rPr>
        <w:t>→ Validation par la Cellule de Coordination (48 à 72 h).</w:t>
      </w:r>
    </w:p>
    <w:p w14:paraId="0AEC97FA" w14:textId="77777777" w:rsidR="00891052" w:rsidRPr="00242D42" w:rsidRDefault="00891052" w:rsidP="00891052">
      <w:pPr>
        <w:pStyle w:val="NormalWeb"/>
        <w:numPr>
          <w:ilvl w:val="0"/>
          <w:numId w:val="68"/>
        </w:numPr>
        <w:spacing w:before="0" w:beforeAutospacing="0" w:after="0" w:afterAutospacing="0"/>
        <w:jc w:val="both"/>
        <w:rPr>
          <w:rFonts w:ascii="Calibri" w:hAnsi="Calibri" w:cs="Calibri"/>
        </w:rPr>
      </w:pPr>
      <w:r w:rsidRPr="00242D42">
        <w:rPr>
          <w:rStyle w:val="lev"/>
          <w:rFonts w:ascii="Calibri" w:eastAsiaTheme="majorEastAsia" w:hAnsi="Calibri" w:cs="Calibri"/>
        </w:rPr>
        <w:t>Niveau 3 – Contenus stratégiques</w:t>
      </w:r>
    </w:p>
    <w:p w14:paraId="3979AD6A" w14:textId="77777777" w:rsidR="00891052" w:rsidRPr="00242D42" w:rsidRDefault="00891052" w:rsidP="00891052">
      <w:pPr>
        <w:pStyle w:val="NormalWeb"/>
        <w:spacing w:before="0" w:beforeAutospacing="0" w:after="0" w:afterAutospacing="0"/>
        <w:ind w:left="720"/>
        <w:jc w:val="both"/>
        <w:rPr>
          <w:rFonts w:ascii="Calibri" w:hAnsi="Calibri" w:cs="Calibri"/>
        </w:rPr>
      </w:pPr>
      <w:r w:rsidRPr="00242D42">
        <w:rPr>
          <w:rFonts w:ascii="Calibri" w:hAnsi="Calibri" w:cs="Calibri"/>
        </w:rPr>
        <w:t>Prises de parole officielles, annonces majeures, contenus sensibles.</w:t>
      </w:r>
    </w:p>
    <w:p w14:paraId="7D39F802" w14:textId="597A075F" w:rsidR="00891052" w:rsidRPr="00242D42" w:rsidRDefault="00891052" w:rsidP="00891052">
      <w:pPr>
        <w:pStyle w:val="NormalWeb"/>
        <w:spacing w:before="0" w:beforeAutospacing="0" w:after="0" w:afterAutospacing="0"/>
        <w:ind w:left="720"/>
        <w:jc w:val="both"/>
        <w:rPr>
          <w:rFonts w:ascii="Calibri" w:hAnsi="Calibri" w:cs="Calibri"/>
        </w:rPr>
      </w:pPr>
      <w:r w:rsidRPr="00242D42">
        <w:rPr>
          <w:rFonts w:ascii="Calibri" w:hAnsi="Calibri" w:cs="Calibri"/>
        </w:rPr>
        <w:t>→ Validation DGIE / partenaires / circuit institutionnel.</w:t>
      </w:r>
    </w:p>
    <w:p w14:paraId="33EC6F0C" w14:textId="77777777" w:rsidR="00891052" w:rsidRPr="00242D42" w:rsidRDefault="00891052" w:rsidP="00891052">
      <w:pPr>
        <w:pStyle w:val="NormalWeb"/>
        <w:spacing w:before="0" w:beforeAutospacing="0" w:after="0" w:afterAutospacing="0"/>
        <w:jc w:val="both"/>
        <w:rPr>
          <w:rFonts w:ascii="Calibri" w:hAnsi="Calibri" w:cs="Calibri"/>
        </w:rPr>
      </w:pPr>
      <w:r w:rsidRPr="00242D42">
        <w:rPr>
          <w:rFonts w:ascii="Calibri" w:hAnsi="Calibri" w:cs="Calibri"/>
        </w:rPr>
        <w:t>En cas de crise, un circuit accéléré est activé avec suspension des publications programmées et coordination étroite avec les partenaires.</w:t>
      </w:r>
    </w:p>
    <w:p w14:paraId="56BF253D" w14:textId="77777777" w:rsidR="00891052" w:rsidRPr="00242D42" w:rsidRDefault="00891052" w:rsidP="004176D9">
      <w:pPr>
        <w:pStyle w:val="NormalWeb"/>
        <w:spacing w:before="0" w:beforeAutospacing="0" w:after="0" w:afterAutospacing="0"/>
        <w:jc w:val="both"/>
        <w:rPr>
          <w:rFonts w:ascii="Calibri" w:hAnsi="Calibri" w:cs="Calibri"/>
        </w:rPr>
      </w:pPr>
    </w:p>
    <w:p w14:paraId="1BDDA7FE" w14:textId="10F413BC" w:rsidR="00E83683" w:rsidRPr="00242D42" w:rsidRDefault="00E83683" w:rsidP="00242D42">
      <w:pPr>
        <w:pStyle w:val="Titre2"/>
        <w:numPr>
          <w:ilvl w:val="0"/>
          <w:numId w:val="65"/>
        </w:numPr>
        <w:rPr>
          <w:rFonts w:cs="Calibri"/>
        </w:rPr>
      </w:pPr>
      <w:bookmarkStart w:id="31" w:name="_Toc219928264"/>
      <w:r w:rsidRPr="00242D42">
        <w:rPr>
          <w:rFonts w:cs="Calibri"/>
        </w:rPr>
        <w:t>Outils de pilotage et coordination</w:t>
      </w:r>
      <w:bookmarkEnd w:id="31"/>
    </w:p>
    <w:p w14:paraId="65E1DFFB" w14:textId="77777777" w:rsidR="00E83683" w:rsidRPr="00242D42" w:rsidRDefault="00E83683" w:rsidP="00E83683">
      <w:pPr>
        <w:pStyle w:val="NormalWeb"/>
        <w:numPr>
          <w:ilvl w:val="0"/>
          <w:numId w:val="69"/>
        </w:numPr>
        <w:spacing w:beforeAutospacing="0" w:afterAutospacing="0"/>
        <w:jc w:val="both"/>
        <w:rPr>
          <w:rFonts w:ascii="Calibri" w:hAnsi="Calibri" w:cs="Calibri"/>
        </w:rPr>
      </w:pPr>
      <w:r w:rsidRPr="00242D42">
        <w:rPr>
          <w:rStyle w:val="lev"/>
          <w:rFonts w:ascii="Calibri" w:eastAsiaTheme="majorEastAsia" w:hAnsi="Calibri" w:cs="Calibri"/>
        </w:rPr>
        <w:t>Calendrier éditorial partagé</w:t>
      </w:r>
      <w:r w:rsidRPr="00242D42">
        <w:rPr>
          <w:rFonts w:ascii="Calibri" w:hAnsi="Calibri" w:cs="Calibri"/>
        </w:rPr>
        <w:t xml:space="preserve"> : planification des contenus, responsabilités, statut d’avancement (vision annuelle, trimestrielle et hebdomadaire).</w:t>
      </w:r>
    </w:p>
    <w:p w14:paraId="255A7CCC" w14:textId="77777777" w:rsidR="00E83683" w:rsidRPr="00242D42" w:rsidRDefault="00E83683" w:rsidP="00E83683">
      <w:pPr>
        <w:pStyle w:val="NormalWeb"/>
        <w:numPr>
          <w:ilvl w:val="0"/>
          <w:numId w:val="69"/>
        </w:numPr>
        <w:spacing w:beforeAutospacing="0" w:afterAutospacing="0"/>
        <w:jc w:val="both"/>
        <w:rPr>
          <w:rFonts w:ascii="Calibri" w:hAnsi="Calibri" w:cs="Calibri"/>
        </w:rPr>
      </w:pPr>
      <w:r w:rsidRPr="00242D42">
        <w:rPr>
          <w:rStyle w:val="lev"/>
          <w:rFonts w:ascii="Calibri" w:eastAsiaTheme="majorEastAsia" w:hAnsi="Calibri" w:cs="Calibri"/>
        </w:rPr>
        <w:t>Tableau de bord</w:t>
      </w:r>
      <w:r w:rsidRPr="00242D42">
        <w:rPr>
          <w:rFonts w:ascii="Calibri" w:hAnsi="Calibri" w:cs="Calibri"/>
        </w:rPr>
        <w:t xml:space="preserve"> : suivi des indicateurs clés (digital, presse, mobilisation) avec reporting hebdomadaire synthétique et bilans mensuels.</w:t>
      </w:r>
    </w:p>
    <w:p w14:paraId="1B726512" w14:textId="77777777" w:rsidR="00E83683" w:rsidRPr="00242D42" w:rsidRDefault="00E83683" w:rsidP="00E83683">
      <w:pPr>
        <w:pStyle w:val="NormalWeb"/>
        <w:numPr>
          <w:ilvl w:val="0"/>
          <w:numId w:val="69"/>
        </w:numPr>
        <w:spacing w:beforeAutospacing="0" w:afterAutospacing="0"/>
        <w:jc w:val="both"/>
        <w:rPr>
          <w:rFonts w:ascii="Calibri" w:hAnsi="Calibri" w:cs="Calibri"/>
        </w:rPr>
      </w:pPr>
      <w:r w:rsidRPr="00242D42">
        <w:rPr>
          <w:rStyle w:val="lev"/>
          <w:rFonts w:ascii="Calibri" w:eastAsiaTheme="majorEastAsia" w:hAnsi="Calibri" w:cs="Calibri"/>
        </w:rPr>
        <w:t>Outils opérationnels</w:t>
      </w:r>
      <w:r w:rsidRPr="00242D42">
        <w:rPr>
          <w:rFonts w:ascii="Calibri" w:hAnsi="Calibri" w:cs="Calibri"/>
        </w:rPr>
        <w:t xml:space="preserve"> :</w:t>
      </w:r>
    </w:p>
    <w:p w14:paraId="0E9C178B" w14:textId="77777777" w:rsidR="00E83683" w:rsidRPr="00242D42" w:rsidRDefault="00E83683" w:rsidP="00E83683">
      <w:pPr>
        <w:pStyle w:val="NormalWeb"/>
        <w:numPr>
          <w:ilvl w:val="1"/>
          <w:numId w:val="69"/>
        </w:numPr>
        <w:spacing w:beforeAutospacing="0" w:afterAutospacing="0"/>
        <w:jc w:val="both"/>
        <w:rPr>
          <w:rFonts w:ascii="Calibri" w:hAnsi="Calibri" w:cs="Calibri"/>
        </w:rPr>
      </w:pPr>
      <w:r w:rsidRPr="00242D42">
        <w:rPr>
          <w:rFonts w:ascii="Calibri" w:hAnsi="Calibri" w:cs="Calibri"/>
        </w:rPr>
        <w:t>Programmation des réseaux sociaux</w:t>
      </w:r>
    </w:p>
    <w:p w14:paraId="153FE539" w14:textId="77777777" w:rsidR="00E83683" w:rsidRPr="00242D42" w:rsidRDefault="00E83683" w:rsidP="00E83683">
      <w:pPr>
        <w:pStyle w:val="NormalWeb"/>
        <w:numPr>
          <w:ilvl w:val="1"/>
          <w:numId w:val="69"/>
        </w:numPr>
        <w:spacing w:beforeAutospacing="0" w:afterAutospacing="0"/>
        <w:jc w:val="both"/>
        <w:rPr>
          <w:rFonts w:ascii="Calibri" w:hAnsi="Calibri" w:cs="Calibri"/>
        </w:rPr>
      </w:pPr>
      <w:r w:rsidRPr="00242D42">
        <w:rPr>
          <w:rFonts w:ascii="Calibri" w:hAnsi="Calibri" w:cs="Calibri"/>
        </w:rPr>
        <w:t>Stockage et gestion des contenus</w:t>
      </w:r>
    </w:p>
    <w:p w14:paraId="4F497840" w14:textId="7C7D98DA" w:rsidR="00E83683" w:rsidRPr="00242D42" w:rsidRDefault="00E83683" w:rsidP="00E83683">
      <w:pPr>
        <w:pStyle w:val="NormalWeb"/>
        <w:numPr>
          <w:ilvl w:val="1"/>
          <w:numId w:val="69"/>
        </w:numPr>
        <w:spacing w:beforeAutospacing="0" w:afterAutospacing="0"/>
        <w:jc w:val="both"/>
        <w:rPr>
          <w:rFonts w:ascii="Calibri" w:hAnsi="Calibri" w:cs="Calibri"/>
        </w:rPr>
      </w:pPr>
      <w:r w:rsidRPr="00242D42">
        <w:rPr>
          <w:rFonts w:ascii="Calibri" w:hAnsi="Calibri" w:cs="Calibri"/>
        </w:rPr>
        <w:t>Bases de contacts (presse, abonnés)</w:t>
      </w:r>
    </w:p>
    <w:p w14:paraId="50970019" w14:textId="77777777" w:rsidR="00E83683" w:rsidRPr="00242D42" w:rsidRDefault="00E83683" w:rsidP="00E83683">
      <w:pPr>
        <w:pStyle w:val="NormalWeb"/>
        <w:numPr>
          <w:ilvl w:val="1"/>
          <w:numId w:val="69"/>
        </w:numPr>
        <w:spacing w:beforeAutospacing="0" w:afterAutospacing="0"/>
        <w:jc w:val="both"/>
        <w:rPr>
          <w:rFonts w:ascii="Calibri" w:hAnsi="Calibri" w:cs="Calibri"/>
        </w:rPr>
      </w:pPr>
      <w:r w:rsidRPr="00242D42">
        <w:rPr>
          <w:rFonts w:ascii="Calibri" w:hAnsi="Calibri" w:cs="Calibri"/>
        </w:rPr>
        <w:t>Suivi de projet pour les actions complexes</w:t>
      </w:r>
    </w:p>
    <w:p w14:paraId="75C7EA49" w14:textId="77777777" w:rsidR="003902D6" w:rsidRPr="00242D42" w:rsidRDefault="003902D6" w:rsidP="003902D6">
      <w:pPr>
        <w:rPr>
          <w:rFonts w:cs="Calibri"/>
        </w:rPr>
      </w:pPr>
    </w:p>
    <w:p w14:paraId="1129F425" w14:textId="592817EC" w:rsidR="005A4404" w:rsidRPr="00242D42" w:rsidRDefault="005A4404" w:rsidP="00E83683">
      <w:pPr>
        <w:pStyle w:val="Titre1"/>
        <w:spacing w:line="360" w:lineRule="auto"/>
        <w:rPr>
          <w:rFonts w:cs="Calibri"/>
        </w:rPr>
      </w:pPr>
      <w:bookmarkStart w:id="32" w:name="_Toc219928265"/>
      <w:r w:rsidRPr="00242D42">
        <w:rPr>
          <w:rFonts w:cs="Calibri"/>
        </w:rPr>
        <w:t>SUIVI ÉVALUATIONS ET KPIs</w:t>
      </w:r>
      <w:bookmarkEnd w:id="32"/>
      <w:r w:rsidRPr="00242D42">
        <w:rPr>
          <w:rFonts w:cs="Calibri"/>
        </w:rPr>
        <w:t xml:space="preserve"> </w:t>
      </w:r>
    </w:p>
    <w:p w14:paraId="02A20F6E" w14:textId="67A5EC0B" w:rsidR="00E83683" w:rsidRPr="00242D42" w:rsidRDefault="00E83683" w:rsidP="00E83683">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83520" behindDoc="0" locked="0" layoutInCell="1" allowOverlap="1" wp14:anchorId="1E36B2D9" wp14:editId="3377F80A">
                <wp:simplePos x="0" y="0"/>
                <wp:positionH relativeFrom="column">
                  <wp:posOffset>50800</wp:posOffset>
                </wp:positionH>
                <wp:positionV relativeFrom="paragraph">
                  <wp:posOffset>0</wp:posOffset>
                </wp:positionV>
                <wp:extent cx="50800" cy="169464"/>
                <wp:effectExtent l="0" t="0" r="0" b="0"/>
                <wp:wrapNone/>
                <wp:docPr id="1774337107"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FE65A7" id="Rectangle 1" o:spid="_x0000_s1026" style="position:absolute;margin-left:4pt;margin-top:0;width:4pt;height:13.35pt;z-index:251883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sidRPr="00242D42">
        <w:rPr>
          <w:rStyle w:val="lev"/>
          <w:rFonts w:ascii="Calibri" w:eastAsiaTheme="majorEastAsia" w:hAnsi="Calibri" w:cs="Calibri"/>
        </w:rPr>
        <w:t>Mesurer et piloter</w:t>
      </w:r>
    </w:p>
    <w:p w14:paraId="1B1EFA80" w14:textId="6172AE19" w:rsidR="00E26B22" w:rsidRPr="00242D42" w:rsidRDefault="00E83683" w:rsidP="00E26B22">
      <w:pPr>
        <w:pStyle w:val="font-claude-response-body"/>
        <w:spacing w:before="0" w:beforeAutospacing="0" w:after="0" w:afterAutospacing="0"/>
        <w:jc w:val="both"/>
        <w:rPr>
          <w:rFonts w:ascii="Calibri" w:hAnsi="Calibri" w:cs="Calibri"/>
        </w:rPr>
      </w:pPr>
      <w:r w:rsidRPr="00242D42">
        <w:rPr>
          <w:rFonts w:ascii="Calibri" w:hAnsi="Calibri" w:cs="Calibri"/>
        </w:rPr>
        <w:t xml:space="preserve">Le suivi-évaluation de la communication n'est pas un exercice administratif destiné à remplir des rapports. C'est un outil de </w:t>
      </w:r>
      <w:r w:rsidR="00E26B22" w:rsidRPr="00242D42">
        <w:rPr>
          <w:rFonts w:ascii="Calibri" w:hAnsi="Calibri" w:cs="Calibri"/>
        </w:rPr>
        <w:t>suivi et d’aide de prise à la décision.</w:t>
      </w:r>
    </w:p>
    <w:p w14:paraId="49B074E7" w14:textId="77777777" w:rsidR="00E26B22" w:rsidRPr="00242D42" w:rsidRDefault="00E26B22" w:rsidP="00E26B22">
      <w:pPr>
        <w:pStyle w:val="font-claude-response-body"/>
        <w:spacing w:before="0" w:beforeAutospacing="0" w:after="0" w:afterAutospacing="0"/>
        <w:jc w:val="both"/>
        <w:rPr>
          <w:rStyle w:val="lev"/>
          <w:rFonts w:ascii="Calibri" w:hAnsi="Calibri" w:cs="Calibri"/>
          <w:b w:val="0"/>
          <w:bCs w:val="0"/>
        </w:rPr>
      </w:pPr>
    </w:p>
    <w:p w14:paraId="5C1C8CCF" w14:textId="77777777" w:rsidR="00242D42" w:rsidRDefault="00242D42" w:rsidP="00242D42">
      <w:pPr>
        <w:pStyle w:val="Titre2"/>
        <w:numPr>
          <w:ilvl w:val="0"/>
          <w:numId w:val="71"/>
        </w:numPr>
        <w:rPr>
          <w:rFonts w:cs="Calibri"/>
        </w:rPr>
      </w:pPr>
      <w:bookmarkStart w:id="33" w:name="_Toc219928266"/>
      <w:r w:rsidRPr="00242D42">
        <w:rPr>
          <w:rFonts w:cs="Calibri"/>
        </w:rPr>
        <w:t>Indicateurs de performance</w:t>
      </w:r>
      <w:bookmarkEnd w:id="33"/>
    </w:p>
    <w:p w14:paraId="2D83D8C7" w14:textId="78BBFA0C" w:rsidR="00242D42" w:rsidRDefault="00242D42" w:rsidP="00242D4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85568" behindDoc="0" locked="0" layoutInCell="1" allowOverlap="1" wp14:anchorId="362014C6" wp14:editId="07C9B88A">
                <wp:simplePos x="0" y="0"/>
                <wp:positionH relativeFrom="column">
                  <wp:posOffset>50800</wp:posOffset>
                </wp:positionH>
                <wp:positionV relativeFrom="paragraph">
                  <wp:posOffset>0</wp:posOffset>
                </wp:positionV>
                <wp:extent cx="50800" cy="169464"/>
                <wp:effectExtent l="0" t="0" r="0" b="0"/>
                <wp:wrapNone/>
                <wp:docPr id="302050701"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86AD8D" id="Rectangle 1" o:spid="_x0000_s1026" style="position:absolute;margin-left:4pt;margin-top:0;width:4pt;height:13.35pt;z-index:251885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Pr>
          <w:rStyle w:val="lev"/>
          <w:rFonts w:ascii="Calibri" w:eastAsiaTheme="majorEastAsia" w:hAnsi="Calibri" w:cs="Calibri"/>
        </w:rPr>
        <w:t>Indicateurs de visibilité et d’audience</w:t>
      </w:r>
    </w:p>
    <w:tbl>
      <w:tblPr>
        <w:tblStyle w:val="Tableausimple1"/>
        <w:tblW w:w="9634" w:type="dxa"/>
        <w:tblLook w:val="04A0" w:firstRow="1" w:lastRow="0" w:firstColumn="1" w:lastColumn="0" w:noHBand="0" w:noVBand="1"/>
      </w:tblPr>
      <w:tblGrid>
        <w:gridCol w:w="1138"/>
        <w:gridCol w:w="3548"/>
        <w:gridCol w:w="3533"/>
        <w:gridCol w:w="1415"/>
      </w:tblGrid>
      <w:tr w:rsidR="00242D42" w:rsidRPr="00242D42" w14:paraId="7AE862CB" w14:textId="77777777" w:rsidTr="00242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9ECDE4" w14:textId="77777777" w:rsidR="00242D42" w:rsidRPr="00242D42" w:rsidRDefault="00242D42" w:rsidP="00242D42">
            <w:pPr>
              <w:spacing w:line="276" w:lineRule="auto"/>
              <w:rPr>
                <w:rFonts w:cs="Calibri"/>
                <w:sz w:val="20"/>
                <w:szCs w:val="20"/>
              </w:rPr>
            </w:pPr>
            <w:r w:rsidRPr="00242D42">
              <w:rPr>
                <w:rFonts w:cs="Calibri"/>
                <w:sz w:val="20"/>
                <w:szCs w:val="20"/>
              </w:rPr>
              <w:t>Canal</w:t>
            </w:r>
          </w:p>
        </w:tc>
        <w:tc>
          <w:tcPr>
            <w:tcW w:w="3558" w:type="dxa"/>
            <w:vAlign w:val="center"/>
            <w:hideMark/>
          </w:tcPr>
          <w:p w14:paraId="0B4DA528" w14:textId="77777777" w:rsidR="00242D42" w:rsidRPr="00242D42" w:rsidRDefault="00242D42" w:rsidP="00242D42">
            <w:pPr>
              <w:spacing w:line="276"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Indicateur</w:t>
            </w:r>
          </w:p>
        </w:tc>
        <w:tc>
          <w:tcPr>
            <w:tcW w:w="3544" w:type="dxa"/>
            <w:vAlign w:val="center"/>
            <w:hideMark/>
          </w:tcPr>
          <w:p w14:paraId="3CC5B6A4" w14:textId="77777777" w:rsidR="00242D42" w:rsidRPr="00242D42" w:rsidRDefault="00242D42" w:rsidP="00242D42">
            <w:pPr>
              <w:spacing w:line="276"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Ce qu'il mesure</w:t>
            </w:r>
          </w:p>
        </w:tc>
        <w:tc>
          <w:tcPr>
            <w:tcW w:w="1417" w:type="dxa"/>
            <w:vAlign w:val="center"/>
            <w:hideMark/>
          </w:tcPr>
          <w:p w14:paraId="07FC7385" w14:textId="77777777" w:rsidR="00242D42" w:rsidRPr="00242D42" w:rsidRDefault="00242D42" w:rsidP="00242D42">
            <w:pPr>
              <w:spacing w:line="276"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Fréquence</w:t>
            </w:r>
          </w:p>
        </w:tc>
      </w:tr>
      <w:tr w:rsidR="00242D42" w:rsidRPr="00242D42" w14:paraId="787F246B" w14:textId="77777777" w:rsidTr="00242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230FC4" w14:textId="77777777" w:rsidR="00242D42" w:rsidRPr="00242D42" w:rsidRDefault="00242D42" w:rsidP="00242D42">
            <w:pPr>
              <w:spacing w:line="276" w:lineRule="auto"/>
              <w:rPr>
                <w:rFonts w:cs="Calibri"/>
                <w:b w:val="0"/>
                <w:bCs w:val="0"/>
                <w:sz w:val="20"/>
                <w:szCs w:val="20"/>
              </w:rPr>
            </w:pPr>
            <w:r w:rsidRPr="00242D42">
              <w:rPr>
                <w:rStyle w:val="lev"/>
                <w:rFonts w:eastAsiaTheme="majorEastAsia" w:cs="Calibri"/>
                <w:b/>
                <w:bCs/>
                <w:sz w:val="20"/>
                <w:szCs w:val="20"/>
              </w:rPr>
              <w:t>Site web</w:t>
            </w:r>
          </w:p>
        </w:tc>
        <w:tc>
          <w:tcPr>
            <w:tcW w:w="3558" w:type="dxa"/>
            <w:vAlign w:val="center"/>
            <w:hideMark/>
          </w:tcPr>
          <w:p w14:paraId="1C209C03" w14:textId="77777777" w:rsidR="00242D42" w:rsidRPr="00242D42" w:rsidRDefault="00242D42" w:rsidP="00242D42">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Nombre de visiteurs</w:t>
            </w:r>
          </w:p>
        </w:tc>
        <w:tc>
          <w:tcPr>
            <w:tcW w:w="3544" w:type="dxa"/>
            <w:vAlign w:val="center"/>
            <w:hideMark/>
          </w:tcPr>
          <w:p w14:paraId="2A0DCF58" w14:textId="77777777" w:rsidR="00242D42" w:rsidRPr="00242D42" w:rsidRDefault="00242D42" w:rsidP="00242D42">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Personnes ayant consulté ayenah.ci</w:t>
            </w:r>
          </w:p>
        </w:tc>
        <w:tc>
          <w:tcPr>
            <w:tcW w:w="1417" w:type="dxa"/>
            <w:vAlign w:val="center"/>
            <w:hideMark/>
          </w:tcPr>
          <w:p w14:paraId="6ED83BE8" w14:textId="77777777" w:rsidR="00242D42" w:rsidRPr="00242D42" w:rsidRDefault="00242D42" w:rsidP="00242D42">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Mensuel</w:t>
            </w:r>
          </w:p>
        </w:tc>
      </w:tr>
      <w:tr w:rsidR="00242D42" w:rsidRPr="00242D42" w14:paraId="7A3776CE" w14:textId="77777777" w:rsidTr="00242D4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A527B7" w14:textId="77777777" w:rsidR="00242D42" w:rsidRPr="00242D42" w:rsidRDefault="00242D42" w:rsidP="00242D42">
            <w:pPr>
              <w:spacing w:line="276" w:lineRule="auto"/>
              <w:rPr>
                <w:rFonts w:cs="Calibri"/>
                <w:b w:val="0"/>
                <w:bCs w:val="0"/>
                <w:sz w:val="20"/>
                <w:szCs w:val="20"/>
              </w:rPr>
            </w:pPr>
            <w:r w:rsidRPr="00242D42">
              <w:rPr>
                <w:rStyle w:val="lev"/>
                <w:rFonts w:eastAsiaTheme="majorEastAsia" w:cs="Calibri"/>
                <w:b/>
                <w:bCs/>
                <w:sz w:val="20"/>
                <w:szCs w:val="20"/>
              </w:rPr>
              <w:t>Site web</w:t>
            </w:r>
          </w:p>
        </w:tc>
        <w:tc>
          <w:tcPr>
            <w:tcW w:w="3558" w:type="dxa"/>
            <w:vAlign w:val="center"/>
            <w:hideMark/>
          </w:tcPr>
          <w:p w14:paraId="1AF1614A" w14:textId="77777777" w:rsidR="00242D42" w:rsidRPr="00242D42" w:rsidRDefault="00242D42" w:rsidP="00242D42">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Nombre de téléchargements (guides, formulaires)</w:t>
            </w:r>
          </w:p>
        </w:tc>
        <w:tc>
          <w:tcPr>
            <w:tcW w:w="3544" w:type="dxa"/>
            <w:vAlign w:val="center"/>
            <w:hideMark/>
          </w:tcPr>
          <w:p w14:paraId="392E0423" w14:textId="77777777" w:rsidR="00242D42" w:rsidRPr="00242D42" w:rsidRDefault="00242D42" w:rsidP="00242D42">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Intérêt pour les ressources</w:t>
            </w:r>
          </w:p>
        </w:tc>
        <w:tc>
          <w:tcPr>
            <w:tcW w:w="1417" w:type="dxa"/>
            <w:vAlign w:val="center"/>
            <w:hideMark/>
          </w:tcPr>
          <w:p w14:paraId="35618BA8" w14:textId="77777777" w:rsidR="00242D42" w:rsidRPr="00242D42" w:rsidRDefault="00242D42" w:rsidP="00242D42">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Mensuel</w:t>
            </w:r>
          </w:p>
        </w:tc>
      </w:tr>
      <w:tr w:rsidR="00242D42" w:rsidRPr="00242D42" w14:paraId="10A67077" w14:textId="77777777" w:rsidTr="00242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D5C7AE" w14:textId="77777777" w:rsidR="00242D42" w:rsidRPr="00242D42" w:rsidRDefault="00242D42" w:rsidP="00242D42">
            <w:pPr>
              <w:spacing w:line="276" w:lineRule="auto"/>
              <w:rPr>
                <w:rFonts w:cs="Calibri"/>
                <w:b w:val="0"/>
                <w:bCs w:val="0"/>
                <w:sz w:val="20"/>
                <w:szCs w:val="20"/>
              </w:rPr>
            </w:pPr>
            <w:r w:rsidRPr="00242D42">
              <w:rPr>
                <w:rStyle w:val="lev"/>
                <w:rFonts w:eastAsiaTheme="majorEastAsia" w:cs="Calibri"/>
                <w:b/>
                <w:bCs/>
                <w:sz w:val="20"/>
                <w:szCs w:val="20"/>
              </w:rPr>
              <w:t>WhatsApp</w:t>
            </w:r>
          </w:p>
        </w:tc>
        <w:tc>
          <w:tcPr>
            <w:tcW w:w="3558" w:type="dxa"/>
            <w:vAlign w:val="center"/>
            <w:hideMark/>
          </w:tcPr>
          <w:p w14:paraId="705A2803" w14:textId="77777777" w:rsidR="00242D42" w:rsidRPr="00242D42" w:rsidRDefault="00242D42" w:rsidP="00242D42">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Nombre d'abonnés au canal</w:t>
            </w:r>
          </w:p>
        </w:tc>
        <w:tc>
          <w:tcPr>
            <w:tcW w:w="3544" w:type="dxa"/>
            <w:vAlign w:val="center"/>
            <w:hideMark/>
          </w:tcPr>
          <w:p w14:paraId="4DBDF812" w14:textId="77777777" w:rsidR="00242D42" w:rsidRPr="00242D42" w:rsidRDefault="00242D42" w:rsidP="00242D42">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Audience directe constituée</w:t>
            </w:r>
          </w:p>
        </w:tc>
        <w:tc>
          <w:tcPr>
            <w:tcW w:w="1417" w:type="dxa"/>
            <w:vAlign w:val="center"/>
            <w:hideMark/>
          </w:tcPr>
          <w:p w14:paraId="0BE2A37C" w14:textId="77777777" w:rsidR="00242D42" w:rsidRPr="00242D42" w:rsidRDefault="00242D42" w:rsidP="00242D42">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Mensuel</w:t>
            </w:r>
          </w:p>
        </w:tc>
      </w:tr>
      <w:tr w:rsidR="00242D42" w:rsidRPr="00242D42" w14:paraId="7D520BB6" w14:textId="77777777" w:rsidTr="00242D4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779991" w14:textId="77777777" w:rsidR="00242D42" w:rsidRPr="00242D42" w:rsidRDefault="00242D42" w:rsidP="00242D42">
            <w:pPr>
              <w:spacing w:line="276" w:lineRule="auto"/>
              <w:rPr>
                <w:rFonts w:cs="Calibri"/>
                <w:b w:val="0"/>
                <w:bCs w:val="0"/>
                <w:sz w:val="20"/>
                <w:szCs w:val="20"/>
              </w:rPr>
            </w:pPr>
            <w:r w:rsidRPr="00242D42">
              <w:rPr>
                <w:rStyle w:val="lev"/>
                <w:rFonts w:eastAsiaTheme="majorEastAsia" w:cs="Calibri"/>
                <w:b/>
                <w:bCs/>
                <w:sz w:val="20"/>
                <w:szCs w:val="20"/>
              </w:rPr>
              <w:t>Facebook</w:t>
            </w:r>
          </w:p>
        </w:tc>
        <w:tc>
          <w:tcPr>
            <w:tcW w:w="3558" w:type="dxa"/>
            <w:vAlign w:val="center"/>
            <w:hideMark/>
          </w:tcPr>
          <w:p w14:paraId="134B531A" w14:textId="77777777" w:rsidR="00242D42" w:rsidRPr="00242D42" w:rsidRDefault="00242D42" w:rsidP="00242D42">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Nombre d'abonnés à la page</w:t>
            </w:r>
          </w:p>
        </w:tc>
        <w:tc>
          <w:tcPr>
            <w:tcW w:w="3544" w:type="dxa"/>
            <w:vAlign w:val="center"/>
            <w:hideMark/>
          </w:tcPr>
          <w:p w14:paraId="4BBFD6D9" w14:textId="77777777" w:rsidR="00242D42" w:rsidRPr="00242D42" w:rsidRDefault="00242D42" w:rsidP="00242D42">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Communauté Facebook</w:t>
            </w:r>
          </w:p>
        </w:tc>
        <w:tc>
          <w:tcPr>
            <w:tcW w:w="1417" w:type="dxa"/>
            <w:vAlign w:val="center"/>
            <w:hideMark/>
          </w:tcPr>
          <w:p w14:paraId="19A22AD6" w14:textId="77777777" w:rsidR="00242D42" w:rsidRPr="00242D42" w:rsidRDefault="00242D42" w:rsidP="00242D42">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Mensuel</w:t>
            </w:r>
          </w:p>
        </w:tc>
      </w:tr>
      <w:tr w:rsidR="00242D42" w:rsidRPr="00242D42" w14:paraId="37A1723C" w14:textId="77777777" w:rsidTr="00242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983941" w14:textId="77777777" w:rsidR="00242D42" w:rsidRPr="00242D42" w:rsidRDefault="00242D42" w:rsidP="00242D42">
            <w:pPr>
              <w:spacing w:line="276" w:lineRule="auto"/>
              <w:rPr>
                <w:rFonts w:cs="Calibri"/>
                <w:b w:val="0"/>
                <w:bCs w:val="0"/>
                <w:sz w:val="20"/>
                <w:szCs w:val="20"/>
              </w:rPr>
            </w:pPr>
            <w:r w:rsidRPr="00242D42">
              <w:rPr>
                <w:rStyle w:val="lev"/>
                <w:rFonts w:eastAsiaTheme="majorEastAsia" w:cs="Calibri"/>
                <w:b/>
                <w:bCs/>
                <w:sz w:val="20"/>
                <w:szCs w:val="20"/>
              </w:rPr>
              <w:t>LinkedIn</w:t>
            </w:r>
          </w:p>
        </w:tc>
        <w:tc>
          <w:tcPr>
            <w:tcW w:w="3558" w:type="dxa"/>
            <w:vAlign w:val="center"/>
            <w:hideMark/>
          </w:tcPr>
          <w:p w14:paraId="1DD96149" w14:textId="77777777" w:rsidR="00242D42" w:rsidRPr="00242D42" w:rsidRDefault="00242D42" w:rsidP="00242D42">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Nombre d'abonnés</w:t>
            </w:r>
          </w:p>
        </w:tc>
        <w:tc>
          <w:tcPr>
            <w:tcW w:w="3544" w:type="dxa"/>
            <w:vAlign w:val="center"/>
            <w:hideMark/>
          </w:tcPr>
          <w:p w14:paraId="3775EBDC" w14:textId="77777777" w:rsidR="00242D42" w:rsidRPr="00242D42" w:rsidRDefault="00242D42" w:rsidP="00242D42">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Audience professionnelle</w:t>
            </w:r>
          </w:p>
        </w:tc>
        <w:tc>
          <w:tcPr>
            <w:tcW w:w="1417" w:type="dxa"/>
            <w:vAlign w:val="center"/>
            <w:hideMark/>
          </w:tcPr>
          <w:p w14:paraId="41E6358E" w14:textId="77777777" w:rsidR="00242D42" w:rsidRPr="00242D42" w:rsidRDefault="00242D42" w:rsidP="00242D42">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Mensuel</w:t>
            </w:r>
          </w:p>
        </w:tc>
      </w:tr>
      <w:tr w:rsidR="00242D42" w:rsidRPr="00242D42" w14:paraId="094C7CD8" w14:textId="77777777" w:rsidTr="00242D4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49957B" w14:textId="77777777" w:rsidR="00242D42" w:rsidRPr="00242D42" w:rsidRDefault="00242D42" w:rsidP="00242D42">
            <w:pPr>
              <w:spacing w:line="276" w:lineRule="auto"/>
              <w:rPr>
                <w:rFonts w:cs="Calibri"/>
                <w:b w:val="0"/>
                <w:bCs w:val="0"/>
                <w:sz w:val="20"/>
                <w:szCs w:val="20"/>
              </w:rPr>
            </w:pPr>
            <w:r w:rsidRPr="00242D42">
              <w:rPr>
                <w:rStyle w:val="lev"/>
                <w:rFonts w:eastAsiaTheme="majorEastAsia" w:cs="Calibri"/>
                <w:b/>
                <w:bCs/>
                <w:sz w:val="20"/>
                <w:szCs w:val="20"/>
              </w:rPr>
              <w:t>YouTube</w:t>
            </w:r>
          </w:p>
        </w:tc>
        <w:tc>
          <w:tcPr>
            <w:tcW w:w="3558" w:type="dxa"/>
            <w:vAlign w:val="center"/>
            <w:hideMark/>
          </w:tcPr>
          <w:p w14:paraId="40F86A1F" w14:textId="77777777" w:rsidR="00242D42" w:rsidRPr="00242D42" w:rsidRDefault="00242D42" w:rsidP="00242D42">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Nombre d'abonnés</w:t>
            </w:r>
          </w:p>
        </w:tc>
        <w:tc>
          <w:tcPr>
            <w:tcW w:w="3544" w:type="dxa"/>
            <w:vAlign w:val="center"/>
            <w:hideMark/>
          </w:tcPr>
          <w:p w14:paraId="150C0A52" w14:textId="77777777" w:rsidR="00242D42" w:rsidRPr="00242D42" w:rsidRDefault="00242D42" w:rsidP="00242D42">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Audience vidéo</w:t>
            </w:r>
          </w:p>
        </w:tc>
        <w:tc>
          <w:tcPr>
            <w:tcW w:w="1417" w:type="dxa"/>
            <w:vAlign w:val="center"/>
            <w:hideMark/>
          </w:tcPr>
          <w:p w14:paraId="09F4A437" w14:textId="77777777" w:rsidR="00242D42" w:rsidRPr="00242D42" w:rsidRDefault="00242D42" w:rsidP="00242D42">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Mensuel</w:t>
            </w:r>
          </w:p>
        </w:tc>
      </w:tr>
      <w:tr w:rsidR="00242D42" w:rsidRPr="00242D42" w14:paraId="0FCE3FF4" w14:textId="77777777" w:rsidTr="00242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5E1A0C" w14:textId="77777777" w:rsidR="00242D42" w:rsidRPr="00242D42" w:rsidRDefault="00242D42" w:rsidP="00242D42">
            <w:pPr>
              <w:spacing w:line="276" w:lineRule="auto"/>
              <w:rPr>
                <w:rFonts w:cs="Calibri"/>
                <w:b w:val="0"/>
                <w:bCs w:val="0"/>
                <w:sz w:val="20"/>
                <w:szCs w:val="20"/>
              </w:rPr>
            </w:pPr>
            <w:r w:rsidRPr="00242D42">
              <w:rPr>
                <w:rStyle w:val="lev"/>
                <w:rFonts w:eastAsiaTheme="majorEastAsia" w:cs="Calibri"/>
                <w:b/>
                <w:bCs/>
                <w:sz w:val="20"/>
                <w:szCs w:val="20"/>
              </w:rPr>
              <w:t>YouTube</w:t>
            </w:r>
          </w:p>
        </w:tc>
        <w:tc>
          <w:tcPr>
            <w:tcW w:w="3558" w:type="dxa"/>
            <w:vAlign w:val="center"/>
            <w:hideMark/>
          </w:tcPr>
          <w:p w14:paraId="731A254F" w14:textId="77777777" w:rsidR="00242D42" w:rsidRPr="00242D42" w:rsidRDefault="00242D42" w:rsidP="00242D42">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Nombre de vues des vidéos</w:t>
            </w:r>
          </w:p>
        </w:tc>
        <w:tc>
          <w:tcPr>
            <w:tcW w:w="3544" w:type="dxa"/>
            <w:vAlign w:val="center"/>
            <w:hideMark/>
          </w:tcPr>
          <w:p w14:paraId="4D163791" w14:textId="77777777" w:rsidR="00242D42" w:rsidRPr="00242D42" w:rsidRDefault="00242D42" w:rsidP="00242D42">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Vidéos effectivement regardées</w:t>
            </w:r>
          </w:p>
        </w:tc>
        <w:tc>
          <w:tcPr>
            <w:tcW w:w="1417" w:type="dxa"/>
            <w:vAlign w:val="center"/>
            <w:hideMark/>
          </w:tcPr>
          <w:p w14:paraId="685E96DB" w14:textId="77777777" w:rsidR="00242D42" w:rsidRPr="00242D42" w:rsidRDefault="00242D42" w:rsidP="00242D42">
            <w:pPr>
              <w:spacing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Mensuel</w:t>
            </w:r>
          </w:p>
        </w:tc>
      </w:tr>
      <w:tr w:rsidR="00242D42" w:rsidRPr="00242D42" w14:paraId="0F32BB39" w14:textId="77777777" w:rsidTr="00242D4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7838CC" w14:textId="77777777" w:rsidR="00242D42" w:rsidRPr="00242D42" w:rsidRDefault="00242D42" w:rsidP="00242D42">
            <w:pPr>
              <w:spacing w:line="276" w:lineRule="auto"/>
              <w:rPr>
                <w:rFonts w:cs="Calibri"/>
                <w:b w:val="0"/>
                <w:bCs w:val="0"/>
                <w:sz w:val="20"/>
                <w:szCs w:val="20"/>
              </w:rPr>
            </w:pPr>
            <w:r w:rsidRPr="00242D42">
              <w:rPr>
                <w:rStyle w:val="lev"/>
                <w:rFonts w:eastAsiaTheme="majorEastAsia" w:cs="Calibri"/>
                <w:b/>
                <w:bCs/>
                <w:sz w:val="20"/>
                <w:szCs w:val="20"/>
              </w:rPr>
              <w:t>Newsletter</w:t>
            </w:r>
          </w:p>
        </w:tc>
        <w:tc>
          <w:tcPr>
            <w:tcW w:w="3558" w:type="dxa"/>
            <w:vAlign w:val="center"/>
            <w:hideMark/>
          </w:tcPr>
          <w:p w14:paraId="7D27DD0C" w14:textId="77777777" w:rsidR="00242D42" w:rsidRPr="00242D42" w:rsidRDefault="00242D42" w:rsidP="00242D42">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Nombre d'abonnés</w:t>
            </w:r>
          </w:p>
        </w:tc>
        <w:tc>
          <w:tcPr>
            <w:tcW w:w="3544" w:type="dxa"/>
            <w:vAlign w:val="center"/>
            <w:hideMark/>
          </w:tcPr>
          <w:p w14:paraId="7D58079F" w14:textId="77777777" w:rsidR="00242D42" w:rsidRPr="00242D42" w:rsidRDefault="00242D42" w:rsidP="00242D42">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Base email constituée</w:t>
            </w:r>
          </w:p>
        </w:tc>
        <w:tc>
          <w:tcPr>
            <w:tcW w:w="1417" w:type="dxa"/>
            <w:vAlign w:val="center"/>
            <w:hideMark/>
          </w:tcPr>
          <w:p w14:paraId="35295F1D" w14:textId="77777777" w:rsidR="00242D42" w:rsidRPr="00242D42" w:rsidRDefault="00242D42" w:rsidP="00242D42">
            <w:pPr>
              <w:spacing w:line="276"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Mensuel</w:t>
            </w:r>
          </w:p>
        </w:tc>
      </w:tr>
    </w:tbl>
    <w:p w14:paraId="1F90A32E" w14:textId="77777777" w:rsidR="00242D42" w:rsidRDefault="00242D42" w:rsidP="00242D42">
      <w:pPr>
        <w:pStyle w:val="font-claude-response-body"/>
        <w:spacing w:beforeAutospacing="0" w:afterAutospacing="0"/>
        <w:jc w:val="both"/>
        <w:rPr>
          <w:rStyle w:val="lev"/>
          <w:rFonts w:ascii="Calibri" w:eastAsiaTheme="majorEastAsia" w:hAnsi="Calibri" w:cs="Calibri"/>
        </w:rPr>
      </w:pPr>
    </w:p>
    <w:p w14:paraId="51BFD7C5" w14:textId="7EA56F6C" w:rsidR="00242D42" w:rsidRDefault="00242D42" w:rsidP="00242D4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87616" behindDoc="0" locked="0" layoutInCell="1" allowOverlap="1" wp14:anchorId="47C580B3" wp14:editId="7EE72E96">
                <wp:simplePos x="0" y="0"/>
                <wp:positionH relativeFrom="column">
                  <wp:posOffset>50800</wp:posOffset>
                </wp:positionH>
                <wp:positionV relativeFrom="paragraph">
                  <wp:posOffset>0</wp:posOffset>
                </wp:positionV>
                <wp:extent cx="50800" cy="169464"/>
                <wp:effectExtent l="0" t="0" r="0" b="0"/>
                <wp:wrapNone/>
                <wp:docPr id="78586236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512AF2" id="Rectangle 1" o:spid="_x0000_s1026" style="position:absolute;margin-left:4pt;margin-top:0;width:4pt;height:13.35pt;z-index:25188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Pr>
          <w:rStyle w:val="lev"/>
          <w:rFonts w:ascii="Calibri" w:eastAsiaTheme="majorEastAsia" w:hAnsi="Calibri" w:cs="Calibri"/>
        </w:rPr>
        <w:t>Indicateurs d’engagement et d’</w:t>
      </w:r>
      <w:r w:rsidR="00176DDB">
        <w:rPr>
          <w:rStyle w:val="lev"/>
          <w:rFonts w:ascii="Calibri" w:eastAsiaTheme="majorEastAsia" w:hAnsi="Calibri" w:cs="Calibri"/>
        </w:rPr>
        <w:t>inter</w:t>
      </w:r>
      <w:r>
        <w:rPr>
          <w:rStyle w:val="lev"/>
          <w:rFonts w:ascii="Calibri" w:eastAsiaTheme="majorEastAsia" w:hAnsi="Calibri" w:cs="Calibri"/>
        </w:rPr>
        <w:t>action</w:t>
      </w:r>
    </w:p>
    <w:tbl>
      <w:tblPr>
        <w:tblStyle w:val="Tableausimple1"/>
        <w:tblW w:w="9634" w:type="dxa"/>
        <w:tblLook w:val="04A0" w:firstRow="1" w:lastRow="0" w:firstColumn="1" w:lastColumn="0" w:noHBand="0" w:noVBand="1"/>
      </w:tblPr>
      <w:tblGrid>
        <w:gridCol w:w="1696"/>
        <w:gridCol w:w="3544"/>
        <w:gridCol w:w="2977"/>
        <w:gridCol w:w="1417"/>
      </w:tblGrid>
      <w:tr w:rsidR="00242D42" w:rsidRPr="00242D42" w14:paraId="76267E18" w14:textId="77777777" w:rsidTr="00242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49DFAF0F" w14:textId="77777777" w:rsidR="00242D42" w:rsidRPr="00242D42" w:rsidRDefault="00242D42" w:rsidP="00CE649F">
            <w:pPr>
              <w:spacing w:line="360" w:lineRule="auto"/>
              <w:rPr>
                <w:rFonts w:cs="Calibri"/>
                <w:sz w:val="20"/>
                <w:szCs w:val="20"/>
              </w:rPr>
            </w:pPr>
            <w:r w:rsidRPr="00242D42">
              <w:rPr>
                <w:rFonts w:cs="Calibri"/>
                <w:sz w:val="20"/>
                <w:szCs w:val="20"/>
              </w:rPr>
              <w:t>Canal</w:t>
            </w:r>
          </w:p>
        </w:tc>
        <w:tc>
          <w:tcPr>
            <w:tcW w:w="3544" w:type="dxa"/>
            <w:vAlign w:val="center"/>
            <w:hideMark/>
          </w:tcPr>
          <w:p w14:paraId="254BA83E" w14:textId="77777777" w:rsidR="00242D42" w:rsidRPr="00242D42" w:rsidRDefault="00242D42"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Indicateur</w:t>
            </w:r>
          </w:p>
        </w:tc>
        <w:tc>
          <w:tcPr>
            <w:tcW w:w="2977" w:type="dxa"/>
            <w:vAlign w:val="center"/>
            <w:hideMark/>
          </w:tcPr>
          <w:p w14:paraId="62822B89" w14:textId="77777777" w:rsidR="00242D42" w:rsidRPr="00242D42" w:rsidRDefault="00242D42"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Ce qu'il mesure</w:t>
            </w:r>
          </w:p>
        </w:tc>
        <w:tc>
          <w:tcPr>
            <w:tcW w:w="1417" w:type="dxa"/>
            <w:vAlign w:val="center"/>
            <w:hideMark/>
          </w:tcPr>
          <w:p w14:paraId="36CD1EE1" w14:textId="77777777" w:rsidR="00242D42" w:rsidRPr="00242D42" w:rsidRDefault="00242D42"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Fréquence</w:t>
            </w:r>
          </w:p>
        </w:tc>
      </w:tr>
      <w:tr w:rsidR="00242D42" w:rsidRPr="00242D42" w14:paraId="776E6615" w14:textId="77777777" w:rsidTr="00242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3DC04F30" w14:textId="77777777" w:rsidR="00242D42" w:rsidRPr="00242D42" w:rsidRDefault="00242D42" w:rsidP="00CE649F">
            <w:pPr>
              <w:spacing w:line="360" w:lineRule="auto"/>
              <w:rPr>
                <w:rFonts w:cs="Calibri"/>
                <w:b w:val="0"/>
                <w:bCs w:val="0"/>
                <w:sz w:val="20"/>
                <w:szCs w:val="20"/>
              </w:rPr>
            </w:pPr>
            <w:r w:rsidRPr="00242D42">
              <w:rPr>
                <w:rStyle w:val="lev"/>
                <w:rFonts w:eastAsiaTheme="majorEastAsia" w:cs="Calibri"/>
                <w:b/>
                <w:bCs/>
                <w:sz w:val="20"/>
                <w:szCs w:val="20"/>
              </w:rPr>
              <w:t>Réseaux sociaux</w:t>
            </w:r>
          </w:p>
        </w:tc>
        <w:tc>
          <w:tcPr>
            <w:tcW w:w="3544" w:type="dxa"/>
            <w:vAlign w:val="center"/>
            <w:hideMark/>
          </w:tcPr>
          <w:p w14:paraId="15AAB0A4" w14:textId="77777777" w:rsidR="00242D42" w:rsidRPr="00242D42" w:rsidRDefault="00242D4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Nombre de likes / réactions</w:t>
            </w:r>
          </w:p>
        </w:tc>
        <w:tc>
          <w:tcPr>
            <w:tcW w:w="2977" w:type="dxa"/>
            <w:vAlign w:val="center"/>
            <w:hideMark/>
          </w:tcPr>
          <w:p w14:paraId="50475300" w14:textId="77777777" w:rsidR="00242D42" w:rsidRPr="00242D42" w:rsidRDefault="00242D4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Approbation des contenus</w:t>
            </w:r>
          </w:p>
        </w:tc>
        <w:tc>
          <w:tcPr>
            <w:tcW w:w="1417" w:type="dxa"/>
            <w:vAlign w:val="center"/>
            <w:hideMark/>
          </w:tcPr>
          <w:p w14:paraId="5B481585" w14:textId="77777777" w:rsidR="00242D42" w:rsidRPr="00242D42" w:rsidRDefault="00242D4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Mensuel</w:t>
            </w:r>
          </w:p>
        </w:tc>
      </w:tr>
      <w:tr w:rsidR="00242D42" w:rsidRPr="00242D42" w14:paraId="0FE84827" w14:textId="77777777" w:rsidTr="00242D42">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614F1A81" w14:textId="77777777" w:rsidR="00242D42" w:rsidRPr="00242D42" w:rsidRDefault="00242D42" w:rsidP="00CE649F">
            <w:pPr>
              <w:spacing w:line="360" w:lineRule="auto"/>
              <w:rPr>
                <w:rFonts w:cs="Calibri"/>
                <w:b w:val="0"/>
                <w:bCs w:val="0"/>
                <w:sz w:val="20"/>
                <w:szCs w:val="20"/>
              </w:rPr>
            </w:pPr>
            <w:r w:rsidRPr="00242D42">
              <w:rPr>
                <w:rStyle w:val="lev"/>
                <w:rFonts w:eastAsiaTheme="majorEastAsia" w:cs="Calibri"/>
                <w:b/>
                <w:bCs/>
                <w:sz w:val="20"/>
                <w:szCs w:val="20"/>
              </w:rPr>
              <w:t>Réseaux sociaux</w:t>
            </w:r>
          </w:p>
        </w:tc>
        <w:tc>
          <w:tcPr>
            <w:tcW w:w="3544" w:type="dxa"/>
            <w:vAlign w:val="center"/>
            <w:hideMark/>
          </w:tcPr>
          <w:p w14:paraId="32B8AFD7" w14:textId="77777777" w:rsidR="00242D42" w:rsidRPr="00242D42" w:rsidRDefault="00242D4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Nombre de partages</w:t>
            </w:r>
          </w:p>
        </w:tc>
        <w:tc>
          <w:tcPr>
            <w:tcW w:w="2977" w:type="dxa"/>
            <w:vAlign w:val="center"/>
            <w:hideMark/>
          </w:tcPr>
          <w:p w14:paraId="723E90F0" w14:textId="77777777" w:rsidR="00242D42" w:rsidRPr="00242D42" w:rsidRDefault="00242D4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Viralité, recommandation</w:t>
            </w:r>
          </w:p>
        </w:tc>
        <w:tc>
          <w:tcPr>
            <w:tcW w:w="1417" w:type="dxa"/>
            <w:vAlign w:val="center"/>
            <w:hideMark/>
          </w:tcPr>
          <w:p w14:paraId="654B2C1D" w14:textId="77777777" w:rsidR="00242D42" w:rsidRPr="00242D42" w:rsidRDefault="00242D4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Mensuel</w:t>
            </w:r>
          </w:p>
        </w:tc>
      </w:tr>
      <w:tr w:rsidR="00242D42" w:rsidRPr="00242D42" w14:paraId="48074BB2" w14:textId="77777777" w:rsidTr="00242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5D24BE0F" w14:textId="77777777" w:rsidR="00242D42" w:rsidRPr="00242D42" w:rsidRDefault="00242D42" w:rsidP="00CE649F">
            <w:pPr>
              <w:spacing w:line="360" w:lineRule="auto"/>
              <w:rPr>
                <w:rFonts w:cs="Calibri"/>
                <w:b w:val="0"/>
                <w:bCs w:val="0"/>
                <w:sz w:val="20"/>
                <w:szCs w:val="20"/>
              </w:rPr>
            </w:pPr>
            <w:r w:rsidRPr="00242D42">
              <w:rPr>
                <w:rStyle w:val="lev"/>
                <w:rFonts w:eastAsiaTheme="majorEastAsia" w:cs="Calibri"/>
                <w:b/>
                <w:bCs/>
                <w:sz w:val="20"/>
                <w:szCs w:val="20"/>
              </w:rPr>
              <w:t>Réseaux sociaux</w:t>
            </w:r>
          </w:p>
        </w:tc>
        <w:tc>
          <w:tcPr>
            <w:tcW w:w="3544" w:type="dxa"/>
            <w:vAlign w:val="center"/>
            <w:hideMark/>
          </w:tcPr>
          <w:p w14:paraId="659C20A3" w14:textId="77777777" w:rsidR="00242D42" w:rsidRPr="00242D42" w:rsidRDefault="00242D4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Nombre de commentaires</w:t>
            </w:r>
          </w:p>
        </w:tc>
        <w:tc>
          <w:tcPr>
            <w:tcW w:w="2977" w:type="dxa"/>
            <w:vAlign w:val="center"/>
            <w:hideMark/>
          </w:tcPr>
          <w:p w14:paraId="319CE93A" w14:textId="77777777" w:rsidR="00242D42" w:rsidRPr="00242D42" w:rsidRDefault="00242D4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Engagement actif</w:t>
            </w:r>
          </w:p>
        </w:tc>
        <w:tc>
          <w:tcPr>
            <w:tcW w:w="1417" w:type="dxa"/>
            <w:vAlign w:val="center"/>
            <w:hideMark/>
          </w:tcPr>
          <w:p w14:paraId="6BAC3201" w14:textId="77777777" w:rsidR="00242D42" w:rsidRPr="00242D42" w:rsidRDefault="00242D4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Mensuel</w:t>
            </w:r>
          </w:p>
        </w:tc>
      </w:tr>
      <w:tr w:rsidR="00242D42" w:rsidRPr="00242D42" w14:paraId="1CE30A54" w14:textId="77777777" w:rsidTr="00242D42">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5AEFC4C1" w14:textId="77777777" w:rsidR="00242D42" w:rsidRPr="00242D42" w:rsidRDefault="00242D42" w:rsidP="00CE649F">
            <w:pPr>
              <w:spacing w:line="360" w:lineRule="auto"/>
              <w:rPr>
                <w:rFonts w:cs="Calibri"/>
                <w:b w:val="0"/>
                <w:bCs w:val="0"/>
                <w:sz w:val="20"/>
                <w:szCs w:val="20"/>
              </w:rPr>
            </w:pPr>
            <w:r w:rsidRPr="00242D42">
              <w:rPr>
                <w:rStyle w:val="lev"/>
                <w:rFonts w:eastAsiaTheme="majorEastAsia" w:cs="Calibri"/>
                <w:b/>
                <w:bCs/>
                <w:sz w:val="20"/>
                <w:szCs w:val="20"/>
              </w:rPr>
              <w:t>Site web</w:t>
            </w:r>
          </w:p>
        </w:tc>
        <w:tc>
          <w:tcPr>
            <w:tcW w:w="3544" w:type="dxa"/>
            <w:vAlign w:val="center"/>
            <w:hideMark/>
          </w:tcPr>
          <w:p w14:paraId="3B5BF8D4" w14:textId="77777777" w:rsidR="00242D42" w:rsidRPr="00242D42" w:rsidRDefault="00242D4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Nombre de formulaires de contact remplis</w:t>
            </w:r>
          </w:p>
        </w:tc>
        <w:tc>
          <w:tcPr>
            <w:tcW w:w="2977" w:type="dxa"/>
            <w:vAlign w:val="center"/>
            <w:hideMark/>
          </w:tcPr>
          <w:p w14:paraId="5265B940" w14:textId="77777777" w:rsidR="00242D42" w:rsidRPr="00242D42" w:rsidRDefault="00242D4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Sollicitations reçues</w:t>
            </w:r>
          </w:p>
        </w:tc>
        <w:tc>
          <w:tcPr>
            <w:tcW w:w="1417" w:type="dxa"/>
            <w:vAlign w:val="center"/>
            <w:hideMark/>
          </w:tcPr>
          <w:p w14:paraId="2380BD18" w14:textId="77777777" w:rsidR="00242D42" w:rsidRPr="00242D42" w:rsidRDefault="00242D4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Mensuel</w:t>
            </w:r>
          </w:p>
        </w:tc>
      </w:tr>
      <w:tr w:rsidR="00242D42" w:rsidRPr="00242D42" w14:paraId="622B5FE9" w14:textId="77777777" w:rsidTr="00242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4D0FEC5E" w14:textId="77777777" w:rsidR="00242D42" w:rsidRPr="00242D42" w:rsidRDefault="00242D42" w:rsidP="00CE649F">
            <w:pPr>
              <w:spacing w:line="360" w:lineRule="auto"/>
              <w:rPr>
                <w:rFonts w:cs="Calibri"/>
                <w:b w:val="0"/>
                <w:bCs w:val="0"/>
                <w:sz w:val="20"/>
                <w:szCs w:val="20"/>
              </w:rPr>
            </w:pPr>
            <w:r w:rsidRPr="00242D42">
              <w:rPr>
                <w:rStyle w:val="lev"/>
                <w:rFonts w:eastAsiaTheme="majorEastAsia" w:cs="Calibri"/>
                <w:b/>
                <w:bCs/>
                <w:sz w:val="20"/>
                <w:szCs w:val="20"/>
              </w:rPr>
              <w:t>WhatsApp</w:t>
            </w:r>
          </w:p>
        </w:tc>
        <w:tc>
          <w:tcPr>
            <w:tcW w:w="3544" w:type="dxa"/>
            <w:vAlign w:val="center"/>
            <w:hideMark/>
          </w:tcPr>
          <w:p w14:paraId="76EBA04C" w14:textId="77777777" w:rsidR="00242D42" w:rsidRPr="00242D42" w:rsidRDefault="00242D4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Nombre de messages reçus</w:t>
            </w:r>
          </w:p>
        </w:tc>
        <w:tc>
          <w:tcPr>
            <w:tcW w:w="2977" w:type="dxa"/>
            <w:vAlign w:val="center"/>
            <w:hideMark/>
          </w:tcPr>
          <w:p w14:paraId="48716EC2" w14:textId="77777777" w:rsidR="00242D42" w:rsidRPr="00242D42" w:rsidRDefault="00242D4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Questions, demandes d'info</w:t>
            </w:r>
          </w:p>
        </w:tc>
        <w:tc>
          <w:tcPr>
            <w:tcW w:w="1417" w:type="dxa"/>
            <w:vAlign w:val="center"/>
            <w:hideMark/>
          </w:tcPr>
          <w:p w14:paraId="42B2D893" w14:textId="77777777" w:rsidR="00242D42" w:rsidRPr="00242D42" w:rsidRDefault="00242D4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Mensuel</w:t>
            </w:r>
          </w:p>
        </w:tc>
      </w:tr>
      <w:tr w:rsidR="00242D42" w:rsidRPr="00242D42" w14:paraId="26B85E14" w14:textId="77777777" w:rsidTr="00242D42">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350B45B0" w14:textId="77777777" w:rsidR="00242D42" w:rsidRPr="00242D42" w:rsidRDefault="00242D42" w:rsidP="00CE649F">
            <w:pPr>
              <w:spacing w:line="360" w:lineRule="auto"/>
              <w:rPr>
                <w:rFonts w:cs="Calibri"/>
                <w:b w:val="0"/>
                <w:bCs w:val="0"/>
                <w:sz w:val="20"/>
                <w:szCs w:val="20"/>
              </w:rPr>
            </w:pPr>
            <w:r w:rsidRPr="00242D42">
              <w:rPr>
                <w:rStyle w:val="lev"/>
                <w:rFonts w:eastAsiaTheme="majorEastAsia" w:cs="Calibri"/>
                <w:b/>
                <w:bCs/>
                <w:sz w:val="20"/>
                <w:szCs w:val="20"/>
              </w:rPr>
              <w:t>Email</w:t>
            </w:r>
          </w:p>
        </w:tc>
        <w:tc>
          <w:tcPr>
            <w:tcW w:w="3544" w:type="dxa"/>
            <w:vAlign w:val="center"/>
            <w:hideMark/>
          </w:tcPr>
          <w:p w14:paraId="0C7D34D3" w14:textId="77777777" w:rsidR="00242D42" w:rsidRPr="00242D42" w:rsidRDefault="00242D4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Nombre de réponses aux newsletters</w:t>
            </w:r>
          </w:p>
        </w:tc>
        <w:tc>
          <w:tcPr>
            <w:tcW w:w="2977" w:type="dxa"/>
            <w:vAlign w:val="center"/>
            <w:hideMark/>
          </w:tcPr>
          <w:p w14:paraId="3A604BDC" w14:textId="77777777" w:rsidR="00242D42" w:rsidRPr="00242D42" w:rsidRDefault="00242D4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Interaction directe</w:t>
            </w:r>
          </w:p>
        </w:tc>
        <w:tc>
          <w:tcPr>
            <w:tcW w:w="1417" w:type="dxa"/>
            <w:vAlign w:val="center"/>
            <w:hideMark/>
          </w:tcPr>
          <w:p w14:paraId="1B4AFC28" w14:textId="77777777" w:rsidR="00242D42" w:rsidRPr="00242D42" w:rsidRDefault="00242D4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Par envoi</w:t>
            </w:r>
          </w:p>
        </w:tc>
      </w:tr>
      <w:tr w:rsidR="00242D42" w:rsidRPr="00242D42" w14:paraId="35CAB0D0" w14:textId="77777777" w:rsidTr="00242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09FDED0D" w14:textId="77777777" w:rsidR="00242D42" w:rsidRPr="00242D42" w:rsidRDefault="00242D42" w:rsidP="00CE649F">
            <w:pPr>
              <w:spacing w:line="360" w:lineRule="auto"/>
              <w:rPr>
                <w:rFonts w:cs="Calibri"/>
                <w:b w:val="0"/>
                <w:bCs w:val="0"/>
                <w:sz w:val="20"/>
                <w:szCs w:val="20"/>
              </w:rPr>
            </w:pPr>
            <w:r w:rsidRPr="00242D42">
              <w:rPr>
                <w:rStyle w:val="lev"/>
                <w:rFonts w:eastAsiaTheme="majorEastAsia" w:cs="Calibri"/>
                <w:b/>
                <w:bCs/>
                <w:sz w:val="20"/>
                <w:szCs w:val="20"/>
              </w:rPr>
              <w:t>QR Codes</w:t>
            </w:r>
          </w:p>
        </w:tc>
        <w:tc>
          <w:tcPr>
            <w:tcW w:w="3544" w:type="dxa"/>
            <w:vAlign w:val="center"/>
            <w:hideMark/>
          </w:tcPr>
          <w:p w14:paraId="6D7BBFA5" w14:textId="77777777" w:rsidR="00242D42" w:rsidRPr="00242D42" w:rsidRDefault="00242D4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Nombre de scans par support</w:t>
            </w:r>
          </w:p>
        </w:tc>
        <w:tc>
          <w:tcPr>
            <w:tcW w:w="2977" w:type="dxa"/>
            <w:vAlign w:val="center"/>
            <w:hideMark/>
          </w:tcPr>
          <w:p w14:paraId="3F74186C" w14:textId="77777777" w:rsidR="00242D42" w:rsidRPr="00242D42" w:rsidRDefault="00242D4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Efficacité des supports physiques</w:t>
            </w:r>
          </w:p>
        </w:tc>
        <w:tc>
          <w:tcPr>
            <w:tcW w:w="1417" w:type="dxa"/>
            <w:vAlign w:val="center"/>
            <w:hideMark/>
          </w:tcPr>
          <w:p w14:paraId="63D9CE42" w14:textId="77777777" w:rsidR="00242D42" w:rsidRPr="00242D42" w:rsidRDefault="00242D4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Par campagne</w:t>
            </w:r>
          </w:p>
        </w:tc>
      </w:tr>
    </w:tbl>
    <w:p w14:paraId="3A3A1FA2" w14:textId="77777777" w:rsidR="00242D42" w:rsidRDefault="00242D42" w:rsidP="00242D4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99904" behindDoc="0" locked="0" layoutInCell="1" allowOverlap="1" wp14:anchorId="62DC69D5" wp14:editId="08279A9A">
                <wp:simplePos x="0" y="0"/>
                <wp:positionH relativeFrom="column">
                  <wp:posOffset>50800</wp:posOffset>
                </wp:positionH>
                <wp:positionV relativeFrom="paragraph">
                  <wp:posOffset>48445</wp:posOffset>
                </wp:positionV>
                <wp:extent cx="50800" cy="169464"/>
                <wp:effectExtent l="0" t="0" r="0" b="0"/>
                <wp:wrapNone/>
                <wp:docPr id="264828930"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214586" id="Rectangle 1" o:spid="_x0000_s1026" style="position:absolute;margin-left:4pt;margin-top:3.8pt;width:4pt;height:13.35pt;z-index:251899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" fillcolor="#8bc450" stroked="f" strokeweight="1pt"/>
            </w:pict>
          </mc:Fallback>
        </mc:AlternateContent>
      </w:r>
      <w:r>
        <w:rPr>
          <w:rStyle w:val="lev"/>
          <w:rFonts w:ascii="Calibri" w:eastAsiaTheme="majorEastAsia" w:hAnsi="Calibri" w:cs="Calibri"/>
        </w:rPr>
        <w:t>Indicateurs de conversion et de mobilisation</w:t>
      </w:r>
    </w:p>
    <w:tbl>
      <w:tblPr>
        <w:tblStyle w:val="Tableausimple1"/>
        <w:tblW w:w="9634" w:type="dxa"/>
        <w:tblLook w:val="04A0" w:firstRow="1" w:lastRow="0" w:firstColumn="1" w:lastColumn="0" w:noHBand="0" w:noVBand="1"/>
      </w:tblPr>
      <w:tblGrid>
        <w:gridCol w:w="2263"/>
        <w:gridCol w:w="2694"/>
        <w:gridCol w:w="2835"/>
        <w:gridCol w:w="1842"/>
      </w:tblGrid>
      <w:tr w:rsidR="008A14B0" w:rsidRPr="008A14B0" w14:paraId="0E3615D8" w14:textId="77777777" w:rsidTr="008A14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67A5C921" w14:textId="77777777" w:rsidR="008A14B0" w:rsidRPr="008A14B0" w:rsidRDefault="008A14B0" w:rsidP="00CE649F">
            <w:pPr>
              <w:spacing w:line="360" w:lineRule="auto"/>
              <w:rPr>
                <w:rFonts w:cs="Calibri"/>
                <w:sz w:val="20"/>
                <w:szCs w:val="20"/>
              </w:rPr>
            </w:pPr>
            <w:r w:rsidRPr="008A14B0">
              <w:rPr>
                <w:rFonts w:cs="Calibri"/>
                <w:sz w:val="20"/>
                <w:szCs w:val="20"/>
              </w:rPr>
              <w:t>Action</w:t>
            </w:r>
          </w:p>
        </w:tc>
        <w:tc>
          <w:tcPr>
            <w:tcW w:w="2694" w:type="dxa"/>
            <w:vAlign w:val="center"/>
            <w:hideMark/>
          </w:tcPr>
          <w:p w14:paraId="5E21D8FE" w14:textId="77777777" w:rsidR="008A14B0" w:rsidRPr="008A14B0" w:rsidRDefault="008A14B0"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8A14B0">
              <w:rPr>
                <w:rFonts w:cs="Calibri"/>
                <w:sz w:val="20"/>
                <w:szCs w:val="20"/>
              </w:rPr>
              <w:t>Indicateur</w:t>
            </w:r>
          </w:p>
        </w:tc>
        <w:tc>
          <w:tcPr>
            <w:tcW w:w="2835" w:type="dxa"/>
            <w:vAlign w:val="center"/>
            <w:hideMark/>
          </w:tcPr>
          <w:p w14:paraId="538E7897" w14:textId="77777777" w:rsidR="008A14B0" w:rsidRPr="008A14B0" w:rsidRDefault="008A14B0"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8A14B0">
              <w:rPr>
                <w:rFonts w:cs="Calibri"/>
                <w:sz w:val="20"/>
                <w:szCs w:val="20"/>
              </w:rPr>
              <w:t>Ce qu'il mesure</w:t>
            </w:r>
          </w:p>
        </w:tc>
        <w:tc>
          <w:tcPr>
            <w:tcW w:w="1842" w:type="dxa"/>
            <w:vAlign w:val="center"/>
            <w:hideMark/>
          </w:tcPr>
          <w:p w14:paraId="1BB51D69" w14:textId="77777777" w:rsidR="008A14B0" w:rsidRPr="008A14B0" w:rsidRDefault="008A14B0"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8A14B0">
              <w:rPr>
                <w:rFonts w:cs="Calibri"/>
                <w:sz w:val="20"/>
                <w:szCs w:val="20"/>
              </w:rPr>
              <w:t>Fréquence</w:t>
            </w:r>
          </w:p>
        </w:tc>
      </w:tr>
      <w:tr w:rsidR="008A14B0" w:rsidRPr="008A14B0" w14:paraId="4EC3D1B7" w14:textId="77777777" w:rsidTr="008A1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4BF0CAFF" w14:textId="77777777" w:rsidR="008A14B0" w:rsidRPr="008A14B0" w:rsidRDefault="008A14B0" w:rsidP="00CE649F">
            <w:pPr>
              <w:spacing w:line="360" w:lineRule="auto"/>
              <w:rPr>
                <w:rFonts w:cs="Calibri"/>
                <w:b w:val="0"/>
                <w:bCs w:val="0"/>
                <w:sz w:val="20"/>
                <w:szCs w:val="20"/>
              </w:rPr>
            </w:pPr>
            <w:r w:rsidRPr="008A14B0">
              <w:rPr>
                <w:rStyle w:val="lev"/>
                <w:rFonts w:eastAsiaTheme="majorEastAsia" w:cs="Calibri"/>
                <w:b/>
                <w:bCs/>
                <w:sz w:val="20"/>
                <w:szCs w:val="20"/>
              </w:rPr>
              <w:t>Candidatures projets</w:t>
            </w:r>
          </w:p>
        </w:tc>
        <w:tc>
          <w:tcPr>
            <w:tcW w:w="2694" w:type="dxa"/>
            <w:vAlign w:val="center"/>
            <w:hideMark/>
          </w:tcPr>
          <w:p w14:paraId="6FA87612" w14:textId="77777777" w:rsidR="008A14B0" w:rsidRPr="008A14B0" w:rsidRDefault="008A14B0"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8A14B0">
              <w:rPr>
                <w:rFonts w:cs="Calibri"/>
                <w:sz w:val="20"/>
                <w:szCs w:val="20"/>
              </w:rPr>
              <w:t>Nombre de dossiers déposés</w:t>
            </w:r>
          </w:p>
        </w:tc>
        <w:tc>
          <w:tcPr>
            <w:tcW w:w="2835" w:type="dxa"/>
            <w:vAlign w:val="center"/>
            <w:hideMark/>
          </w:tcPr>
          <w:p w14:paraId="2CC67DC9" w14:textId="77777777" w:rsidR="008A14B0" w:rsidRPr="008A14B0" w:rsidRDefault="008A14B0"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8A14B0">
              <w:rPr>
                <w:rFonts w:cs="Calibri"/>
                <w:sz w:val="20"/>
                <w:szCs w:val="20"/>
              </w:rPr>
              <w:t>Mobilisation des associations</w:t>
            </w:r>
          </w:p>
        </w:tc>
        <w:tc>
          <w:tcPr>
            <w:tcW w:w="1842" w:type="dxa"/>
            <w:vAlign w:val="center"/>
            <w:hideMark/>
          </w:tcPr>
          <w:p w14:paraId="55D45B6A" w14:textId="77777777" w:rsidR="008A14B0" w:rsidRPr="008A14B0" w:rsidRDefault="008A14B0"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8A14B0">
              <w:rPr>
                <w:rFonts w:cs="Calibri"/>
                <w:sz w:val="20"/>
                <w:szCs w:val="20"/>
              </w:rPr>
              <w:t>Par appel à projets</w:t>
            </w:r>
          </w:p>
        </w:tc>
      </w:tr>
      <w:tr w:rsidR="008A14B0" w:rsidRPr="008A14B0" w14:paraId="6B66C972" w14:textId="77777777" w:rsidTr="008A14B0">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49513C03" w14:textId="77777777" w:rsidR="008A14B0" w:rsidRPr="008A14B0" w:rsidRDefault="008A14B0" w:rsidP="00CE649F">
            <w:pPr>
              <w:spacing w:line="360" w:lineRule="auto"/>
              <w:rPr>
                <w:rFonts w:cs="Calibri"/>
                <w:b w:val="0"/>
                <w:bCs w:val="0"/>
                <w:sz w:val="20"/>
                <w:szCs w:val="20"/>
              </w:rPr>
            </w:pPr>
            <w:r w:rsidRPr="008A14B0">
              <w:rPr>
                <w:rStyle w:val="lev"/>
                <w:rFonts w:eastAsiaTheme="majorEastAsia" w:cs="Calibri"/>
                <w:b/>
                <w:bCs/>
                <w:sz w:val="20"/>
                <w:szCs w:val="20"/>
              </w:rPr>
              <w:t>Candidatures expertise</w:t>
            </w:r>
          </w:p>
        </w:tc>
        <w:tc>
          <w:tcPr>
            <w:tcW w:w="2694" w:type="dxa"/>
            <w:vAlign w:val="center"/>
            <w:hideMark/>
          </w:tcPr>
          <w:p w14:paraId="4C781375" w14:textId="77777777" w:rsidR="008A14B0" w:rsidRPr="008A14B0" w:rsidRDefault="008A14B0"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8A14B0">
              <w:rPr>
                <w:rFonts w:cs="Calibri"/>
                <w:sz w:val="20"/>
                <w:szCs w:val="20"/>
              </w:rPr>
              <w:t>Nombre d'inscriptions experts</w:t>
            </w:r>
          </w:p>
        </w:tc>
        <w:tc>
          <w:tcPr>
            <w:tcW w:w="2835" w:type="dxa"/>
            <w:vAlign w:val="center"/>
            <w:hideMark/>
          </w:tcPr>
          <w:p w14:paraId="358F5D93" w14:textId="77777777" w:rsidR="008A14B0" w:rsidRPr="008A14B0" w:rsidRDefault="008A14B0"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8A14B0">
              <w:rPr>
                <w:rFonts w:cs="Calibri"/>
                <w:sz w:val="20"/>
                <w:szCs w:val="20"/>
              </w:rPr>
              <w:t>Mobilisation des compétences</w:t>
            </w:r>
          </w:p>
        </w:tc>
        <w:tc>
          <w:tcPr>
            <w:tcW w:w="1842" w:type="dxa"/>
            <w:vAlign w:val="center"/>
            <w:hideMark/>
          </w:tcPr>
          <w:p w14:paraId="5805A3B9" w14:textId="77777777" w:rsidR="008A14B0" w:rsidRPr="008A14B0" w:rsidRDefault="008A14B0"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8A14B0">
              <w:rPr>
                <w:rFonts w:cs="Calibri"/>
                <w:sz w:val="20"/>
                <w:szCs w:val="20"/>
              </w:rPr>
              <w:t>Mensuel</w:t>
            </w:r>
          </w:p>
        </w:tc>
      </w:tr>
      <w:tr w:rsidR="008A14B0" w:rsidRPr="008A14B0" w14:paraId="64DBBADC" w14:textId="77777777" w:rsidTr="008A1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614B0110" w14:textId="77777777" w:rsidR="008A14B0" w:rsidRPr="008A14B0" w:rsidRDefault="008A14B0" w:rsidP="00CE649F">
            <w:pPr>
              <w:spacing w:line="360" w:lineRule="auto"/>
              <w:rPr>
                <w:rFonts w:cs="Calibri"/>
                <w:b w:val="0"/>
                <w:bCs w:val="0"/>
                <w:sz w:val="20"/>
                <w:szCs w:val="20"/>
              </w:rPr>
            </w:pPr>
            <w:r w:rsidRPr="008A14B0">
              <w:rPr>
                <w:rStyle w:val="lev"/>
                <w:rFonts w:eastAsiaTheme="majorEastAsia" w:cs="Calibri"/>
                <w:b/>
                <w:bCs/>
                <w:sz w:val="20"/>
                <w:szCs w:val="20"/>
              </w:rPr>
              <w:t>Événements</w:t>
            </w:r>
          </w:p>
        </w:tc>
        <w:tc>
          <w:tcPr>
            <w:tcW w:w="2694" w:type="dxa"/>
            <w:vAlign w:val="center"/>
            <w:hideMark/>
          </w:tcPr>
          <w:p w14:paraId="1574BD2C" w14:textId="77777777" w:rsidR="008A14B0" w:rsidRPr="008A14B0" w:rsidRDefault="008A14B0"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8A14B0">
              <w:rPr>
                <w:rFonts w:cs="Calibri"/>
                <w:sz w:val="20"/>
                <w:szCs w:val="20"/>
              </w:rPr>
              <w:t>Nombre d'inscrits</w:t>
            </w:r>
          </w:p>
        </w:tc>
        <w:tc>
          <w:tcPr>
            <w:tcW w:w="2835" w:type="dxa"/>
            <w:vAlign w:val="center"/>
            <w:hideMark/>
          </w:tcPr>
          <w:p w14:paraId="3A8A0C37" w14:textId="77777777" w:rsidR="008A14B0" w:rsidRPr="008A14B0" w:rsidRDefault="008A14B0"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8A14B0">
              <w:rPr>
                <w:rFonts w:cs="Calibri"/>
                <w:sz w:val="20"/>
                <w:szCs w:val="20"/>
              </w:rPr>
              <w:t>Intérêt suscité</w:t>
            </w:r>
          </w:p>
        </w:tc>
        <w:tc>
          <w:tcPr>
            <w:tcW w:w="1842" w:type="dxa"/>
            <w:vAlign w:val="center"/>
            <w:hideMark/>
          </w:tcPr>
          <w:p w14:paraId="5D035B8B" w14:textId="77777777" w:rsidR="008A14B0" w:rsidRPr="008A14B0" w:rsidRDefault="008A14B0"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8A14B0">
              <w:rPr>
                <w:rFonts w:cs="Calibri"/>
                <w:sz w:val="20"/>
                <w:szCs w:val="20"/>
              </w:rPr>
              <w:t>Par événement</w:t>
            </w:r>
          </w:p>
        </w:tc>
      </w:tr>
      <w:tr w:rsidR="008A14B0" w:rsidRPr="008A14B0" w14:paraId="4D1DA594" w14:textId="77777777" w:rsidTr="008A14B0">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5C9C822E" w14:textId="77777777" w:rsidR="008A14B0" w:rsidRPr="008A14B0" w:rsidRDefault="008A14B0" w:rsidP="00CE649F">
            <w:pPr>
              <w:spacing w:line="360" w:lineRule="auto"/>
              <w:rPr>
                <w:rFonts w:cs="Calibri"/>
                <w:b w:val="0"/>
                <w:bCs w:val="0"/>
                <w:sz w:val="20"/>
                <w:szCs w:val="20"/>
              </w:rPr>
            </w:pPr>
            <w:r w:rsidRPr="008A14B0">
              <w:rPr>
                <w:rStyle w:val="lev"/>
                <w:rFonts w:eastAsiaTheme="majorEastAsia" w:cs="Calibri"/>
                <w:b/>
                <w:bCs/>
                <w:sz w:val="20"/>
                <w:szCs w:val="20"/>
              </w:rPr>
              <w:t>Événements</w:t>
            </w:r>
          </w:p>
        </w:tc>
        <w:tc>
          <w:tcPr>
            <w:tcW w:w="2694" w:type="dxa"/>
            <w:vAlign w:val="center"/>
            <w:hideMark/>
          </w:tcPr>
          <w:p w14:paraId="7B3B0D01" w14:textId="6F4BB1E4" w:rsidR="008A14B0" w:rsidRPr="008A14B0" w:rsidRDefault="008A14B0"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8A14B0">
              <w:rPr>
                <w:rFonts w:cs="Calibri"/>
                <w:sz w:val="20"/>
                <w:szCs w:val="20"/>
              </w:rPr>
              <w:t>Nombre de participants</w:t>
            </w:r>
          </w:p>
        </w:tc>
        <w:tc>
          <w:tcPr>
            <w:tcW w:w="2835" w:type="dxa"/>
            <w:vAlign w:val="center"/>
            <w:hideMark/>
          </w:tcPr>
          <w:p w14:paraId="236EC797" w14:textId="77777777" w:rsidR="008A14B0" w:rsidRPr="008A14B0" w:rsidRDefault="008A14B0"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8A14B0">
              <w:rPr>
                <w:rFonts w:cs="Calibri"/>
                <w:sz w:val="20"/>
                <w:szCs w:val="20"/>
              </w:rPr>
              <w:t>Mobilisation réelle</w:t>
            </w:r>
          </w:p>
        </w:tc>
        <w:tc>
          <w:tcPr>
            <w:tcW w:w="1842" w:type="dxa"/>
            <w:vAlign w:val="center"/>
            <w:hideMark/>
          </w:tcPr>
          <w:p w14:paraId="6BEBB8CE" w14:textId="77777777" w:rsidR="008A14B0" w:rsidRPr="008A14B0" w:rsidRDefault="008A14B0"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8A14B0">
              <w:rPr>
                <w:rFonts w:cs="Calibri"/>
                <w:sz w:val="20"/>
                <w:szCs w:val="20"/>
              </w:rPr>
              <w:t>Par événement</w:t>
            </w:r>
          </w:p>
        </w:tc>
      </w:tr>
      <w:tr w:rsidR="008A14B0" w:rsidRPr="008A14B0" w14:paraId="2202DC10" w14:textId="77777777" w:rsidTr="008A1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05660A71" w14:textId="77777777" w:rsidR="008A14B0" w:rsidRPr="008A14B0" w:rsidRDefault="008A14B0" w:rsidP="00CE649F">
            <w:pPr>
              <w:spacing w:line="360" w:lineRule="auto"/>
              <w:rPr>
                <w:rFonts w:cs="Calibri"/>
                <w:b w:val="0"/>
                <w:bCs w:val="0"/>
                <w:sz w:val="20"/>
                <w:szCs w:val="20"/>
              </w:rPr>
            </w:pPr>
            <w:r w:rsidRPr="008A14B0">
              <w:rPr>
                <w:rStyle w:val="lev"/>
                <w:rFonts w:eastAsiaTheme="majorEastAsia" w:cs="Calibri"/>
                <w:b/>
                <w:bCs/>
                <w:sz w:val="20"/>
                <w:szCs w:val="20"/>
              </w:rPr>
              <w:t>Webinaires</w:t>
            </w:r>
          </w:p>
        </w:tc>
        <w:tc>
          <w:tcPr>
            <w:tcW w:w="2694" w:type="dxa"/>
            <w:vAlign w:val="center"/>
            <w:hideMark/>
          </w:tcPr>
          <w:p w14:paraId="36AB4534" w14:textId="77777777" w:rsidR="008A14B0" w:rsidRPr="008A14B0" w:rsidRDefault="008A14B0"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8A14B0">
              <w:rPr>
                <w:rFonts w:cs="Calibri"/>
                <w:sz w:val="20"/>
                <w:szCs w:val="20"/>
              </w:rPr>
              <w:t>Nombre de connexions</w:t>
            </w:r>
          </w:p>
        </w:tc>
        <w:tc>
          <w:tcPr>
            <w:tcW w:w="2835" w:type="dxa"/>
            <w:vAlign w:val="center"/>
            <w:hideMark/>
          </w:tcPr>
          <w:p w14:paraId="638A9F8D" w14:textId="77777777" w:rsidR="008A14B0" w:rsidRPr="008A14B0" w:rsidRDefault="008A14B0"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8A14B0">
              <w:rPr>
                <w:rFonts w:cs="Calibri"/>
                <w:sz w:val="20"/>
                <w:szCs w:val="20"/>
              </w:rPr>
              <w:t>Participation en ligne</w:t>
            </w:r>
          </w:p>
        </w:tc>
        <w:tc>
          <w:tcPr>
            <w:tcW w:w="1842" w:type="dxa"/>
            <w:vAlign w:val="center"/>
            <w:hideMark/>
          </w:tcPr>
          <w:p w14:paraId="5817BEE2" w14:textId="77777777" w:rsidR="008A14B0" w:rsidRPr="008A14B0" w:rsidRDefault="008A14B0"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8A14B0">
              <w:rPr>
                <w:rFonts w:cs="Calibri"/>
                <w:sz w:val="20"/>
                <w:szCs w:val="20"/>
              </w:rPr>
              <w:t>Par webinaire</w:t>
            </w:r>
          </w:p>
        </w:tc>
      </w:tr>
      <w:tr w:rsidR="008A14B0" w:rsidRPr="008A14B0" w14:paraId="58C5D982" w14:textId="77777777" w:rsidTr="008A14B0">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62C1243B" w14:textId="77777777" w:rsidR="008A14B0" w:rsidRPr="008A14B0" w:rsidRDefault="008A14B0" w:rsidP="00CE649F">
            <w:pPr>
              <w:spacing w:line="360" w:lineRule="auto"/>
              <w:rPr>
                <w:rFonts w:cs="Calibri"/>
                <w:b w:val="0"/>
                <w:bCs w:val="0"/>
                <w:sz w:val="20"/>
                <w:szCs w:val="20"/>
              </w:rPr>
            </w:pPr>
            <w:r w:rsidRPr="008A14B0">
              <w:rPr>
                <w:rStyle w:val="lev"/>
                <w:rFonts w:eastAsiaTheme="majorEastAsia" w:cs="Calibri"/>
                <w:b/>
                <w:bCs/>
                <w:sz w:val="20"/>
                <w:szCs w:val="20"/>
              </w:rPr>
              <w:t>Webinaires</w:t>
            </w:r>
          </w:p>
        </w:tc>
        <w:tc>
          <w:tcPr>
            <w:tcW w:w="2694" w:type="dxa"/>
            <w:vAlign w:val="center"/>
            <w:hideMark/>
          </w:tcPr>
          <w:p w14:paraId="2697E425" w14:textId="77777777" w:rsidR="008A14B0" w:rsidRPr="008A14B0" w:rsidRDefault="008A14B0"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8A14B0">
              <w:rPr>
                <w:rFonts w:cs="Calibri"/>
                <w:sz w:val="20"/>
                <w:szCs w:val="20"/>
              </w:rPr>
              <w:t>Nombre de replays visionnés</w:t>
            </w:r>
          </w:p>
        </w:tc>
        <w:tc>
          <w:tcPr>
            <w:tcW w:w="2835" w:type="dxa"/>
            <w:vAlign w:val="center"/>
            <w:hideMark/>
          </w:tcPr>
          <w:p w14:paraId="2C182AD2" w14:textId="77777777" w:rsidR="008A14B0" w:rsidRPr="008A14B0" w:rsidRDefault="008A14B0"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8A14B0">
              <w:rPr>
                <w:rFonts w:cs="Calibri"/>
                <w:sz w:val="20"/>
                <w:szCs w:val="20"/>
              </w:rPr>
              <w:t>Audience différée</w:t>
            </w:r>
          </w:p>
        </w:tc>
        <w:tc>
          <w:tcPr>
            <w:tcW w:w="1842" w:type="dxa"/>
            <w:vAlign w:val="center"/>
            <w:hideMark/>
          </w:tcPr>
          <w:p w14:paraId="362F89CA" w14:textId="77777777" w:rsidR="008A14B0" w:rsidRPr="008A14B0" w:rsidRDefault="008A14B0"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8A14B0">
              <w:rPr>
                <w:rFonts w:cs="Calibri"/>
                <w:sz w:val="20"/>
                <w:szCs w:val="20"/>
              </w:rPr>
              <w:t>Post-webinaire</w:t>
            </w:r>
          </w:p>
        </w:tc>
      </w:tr>
    </w:tbl>
    <w:p w14:paraId="42A6040C" w14:textId="77777777" w:rsidR="008A14B0" w:rsidRDefault="008A14B0" w:rsidP="00176DDB">
      <w:pPr>
        <w:pStyle w:val="font-claude-response-body"/>
        <w:spacing w:beforeAutospacing="0" w:afterAutospacing="0"/>
        <w:jc w:val="both"/>
        <w:rPr>
          <w:rStyle w:val="lev"/>
          <w:rFonts w:ascii="Calibri" w:eastAsiaTheme="majorEastAsia" w:hAnsi="Calibri" w:cs="Calibri"/>
        </w:rPr>
      </w:pPr>
    </w:p>
    <w:p w14:paraId="3441D765" w14:textId="03A7CD5E" w:rsidR="00242D42" w:rsidRDefault="00242D42" w:rsidP="00242D4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91712" behindDoc="0" locked="0" layoutInCell="1" allowOverlap="1" wp14:anchorId="5CF11FEC" wp14:editId="29627F98">
                <wp:simplePos x="0" y="0"/>
                <wp:positionH relativeFrom="column">
                  <wp:posOffset>50800</wp:posOffset>
                </wp:positionH>
                <wp:positionV relativeFrom="paragraph">
                  <wp:posOffset>0</wp:posOffset>
                </wp:positionV>
                <wp:extent cx="50800" cy="169464"/>
                <wp:effectExtent l="0" t="0" r="0" b="0"/>
                <wp:wrapNone/>
                <wp:docPr id="1157646402"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F48E06" id="Rectangle 1" o:spid="_x0000_s1026" style="position:absolute;margin-left:4pt;margin-top:0;width:4pt;height:13.35pt;z-index:251891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Pr>
          <w:rStyle w:val="lev"/>
          <w:rFonts w:ascii="Calibri" w:eastAsiaTheme="majorEastAsia" w:hAnsi="Calibri" w:cs="Calibri"/>
        </w:rPr>
        <w:t>Indicateurs de rayonnement médiatique</w:t>
      </w:r>
    </w:p>
    <w:tbl>
      <w:tblPr>
        <w:tblStyle w:val="Tableausimple1"/>
        <w:tblW w:w="9634" w:type="dxa"/>
        <w:tblLook w:val="04A0" w:firstRow="1" w:lastRow="0" w:firstColumn="1" w:lastColumn="0" w:noHBand="0" w:noVBand="1"/>
      </w:tblPr>
      <w:tblGrid>
        <w:gridCol w:w="2122"/>
        <w:gridCol w:w="3402"/>
        <w:gridCol w:w="2976"/>
        <w:gridCol w:w="1134"/>
      </w:tblGrid>
      <w:tr w:rsidR="00176DDB" w:rsidRPr="00176DDB" w14:paraId="46487ECF" w14:textId="77777777" w:rsidTr="00210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1EE1DF50" w14:textId="77777777" w:rsidR="00176DDB" w:rsidRPr="00176DDB" w:rsidRDefault="00176DDB" w:rsidP="00CE649F">
            <w:pPr>
              <w:spacing w:line="360" w:lineRule="auto"/>
              <w:rPr>
                <w:rFonts w:cs="Calibri"/>
                <w:sz w:val="20"/>
                <w:szCs w:val="20"/>
              </w:rPr>
            </w:pPr>
            <w:r w:rsidRPr="00176DDB">
              <w:rPr>
                <w:rFonts w:cs="Calibri"/>
                <w:sz w:val="20"/>
                <w:szCs w:val="20"/>
              </w:rPr>
              <w:t>Type</w:t>
            </w:r>
          </w:p>
        </w:tc>
        <w:tc>
          <w:tcPr>
            <w:tcW w:w="3402" w:type="dxa"/>
            <w:vAlign w:val="center"/>
            <w:hideMark/>
          </w:tcPr>
          <w:p w14:paraId="5A40D1A8" w14:textId="77777777" w:rsidR="00176DDB" w:rsidRPr="00176DDB" w:rsidRDefault="00176DDB"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Indicateur</w:t>
            </w:r>
          </w:p>
        </w:tc>
        <w:tc>
          <w:tcPr>
            <w:tcW w:w="2976" w:type="dxa"/>
            <w:vAlign w:val="center"/>
            <w:hideMark/>
          </w:tcPr>
          <w:p w14:paraId="03B812D2" w14:textId="77777777" w:rsidR="00176DDB" w:rsidRPr="00176DDB" w:rsidRDefault="00176DDB"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Ce qu'il mesure</w:t>
            </w:r>
          </w:p>
        </w:tc>
        <w:tc>
          <w:tcPr>
            <w:tcW w:w="1134" w:type="dxa"/>
            <w:vAlign w:val="center"/>
            <w:hideMark/>
          </w:tcPr>
          <w:p w14:paraId="47B6AE46" w14:textId="77777777" w:rsidR="00176DDB" w:rsidRPr="00176DDB" w:rsidRDefault="00176DDB"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Fréquence</w:t>
            </w:r>
          </w:p>
        </w:tc>
      </w:tr>
      <w:tr w:rsidR="00176DDB" w:rsidRPr="00176DDB" w14:paraId="2B12F8F1" w14:textId="77777777" w:rsidTr="00210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66359AB2" w14:textId="77777777" w:rsidR="00176DDB" w:rsidRPr="00176DDB" w:rsidRDefault="00176DDB" w:rsidP="00CE649F">
            <w:pPr>
              <w:spacing w:line="360" w:lineRule="auto"/>
              <w:rPr>
                <w:rFonts w:cs="Calibri"/>
                <w:b w:val="0"/>
                <w:bCs w:val="0"/>
                <w:sz w:val="20"/>
                <w:szCs w:val="20"/>
              </w:rPr>
            </w:pPr>
            <w:r w:rsidRPr="00176DDB">
              <w:rPr>
                <w:rStyle w:val="lev"/>
                <w:rFonts w:eastAsiaTheme="majorEastAsia" w:cs="Calibri"/>
                <w:b/>
                <w:bCs/>
                <w:sz w:val="20"/>
                <w:szCs w:val="20"/>
              </w:rPr>
              <w:t>Presse nationale</w:t>
            </w:r>
          </w:p>
        </w:tc>
        <w:tc>
          <w:tcPr>
            <w:tcW w:w="3402" w:type="dxa"/>
            <w:vAlign w:val="center"/>
            <w:hideMark/>
          </w:tcPr>
          <w:p w14:paraId="317C9427"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Nombre d'articles / reportages</w:t>
            </w:r>
          </w:p>
        </w:tc>
        <w:tc>
          <w:tcPr>
            <w:tcW w:w="2976" w:type="dxa"/>
            <w:vAlign w:val="center"/>
            <w:hideMark/>
          </w:tcPr>
          <w:p w14:paraId="134C6ED1"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Couverture médiatique CI</w:t>
            </w:r>
          </w:p>
        </w:tc>
        <w:tc>
          <w:tcPr>
            <w:tcW w:w="1134" w:type="dxa"/>
            <w:vAlign w:val="center"/>
            <w:hideMark/>
          </w:tcPr>
          <w:p w14:paraId="764408D0"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Trimestriel</w:t>
            </w:r>
          </w:p>
        </w:tc>
      </w:tr>
      <w:tr w:rsidR="00176DDB" w:rsidRPr="00176DDB" w14:paraId="3B607852" w14:textId="77777777" w:rsidTr="0021058B">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11E50640" w14:textId="77777777" w:rsidR="00176DDB" w:rsidRPr="00176DDB" w:rsidRDefault="00176DDB" w:rsidP="00CE649F">
            <w:pPr>
              <w:spacing w:line="360" w:lineRule="auto"/>
              <w:rPr>
                <w:rFonts w:cs="Calibri"/>
                <w:b w:val="0"/>
                <w:bCs w:val="0"/>
                <w:sz w:val="20"/>
                <w:szCs w:val="20"/>
              </w:rPr>
            </w:pPr>
            <w:r w:rsidRPr="00176DDB">
              <w:rPr>
                <w:rStyle w:val="lev"/>
                <w:rFonts w:eastAsiaTheme="majorEastAsia" w:cs="Calibri"/>
                <w:b/>
                <w:bCs/>
                <w:sz w:val="20"/>
                <w:szCs w:val="20"/>
              </w:rPr>
              <w:t>Presse diasporique</w:t>
            </w:r>
          </w:p>
        </w:tc>
        <w:tc>
          <w:tcPr>
            <w:tcW w:w="3402" w:type="dxa"/>
            <w:vAlign w:val="center"/>
            <w:hideMark/>
          </w:tcPr>
          <w:p w14:paraId="1A2D90C8" w14:textId="77777777" w:rsidR="00176DDB" w:rsidRPr="00176DDB" w:rsidRDefault="00176DDB"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Nombre d'articles / passages radio-TV</w:t>
            </w:r>
          </w:p>
        </w:tc>
        <w:tc>
          <w:tcPr>
            <w:tcW w:w="2976" w:type="dxa"/>
            <w:vAlign w:val="center"/>
            <w:hideMark/>
          </w:tcPr>
          <w:p w14:paraId="6117FFBA" w14:textId="77777777" w:rsidR="00176DDB" w:rsidRPr="00176DDB" w:rsidRDefault="00176DDB"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Couverture médiatique diaspora</w:t>
            </w:r>
          </w:p>
        </w:tc>
        <w:tc>
          <w:tcPr>
            <w:tcW w:w="1134" w:type="dxa"/>
            <w:vAlign w:val="center"/>
            <w:hideMark/>
          </w:tcPr>
          <w:p w14:paraId="70BA6FD0" w14:textId="77777777" w:rsidR="00176DDB" w:rsidRPr="00176DDB" w:rsidRDefault="00176DDB"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Trimestriel</w:t>
            </w:r>
          </w:p>
        </w:tc>
      </w:tr>
      <w:tr w:rsidR="00176DDB" w:rsidRPr="00176DDB" w14:paraId="54479DDF" w14:textId="77777777" w:rsidTr="00210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7EF4C212" w14:textId="77777777" w:rsidR="00176DDB" w:rsidRPr="00176DDB" w:rsidRDefault="00176DDB" w:rsidP="00CE649F">
            <w:pPr>
              <w:spacing w:line="360" w:lineRule="auto"/>
              <w:rPr>
                <w:rFonts w:cs="Calibri"/>
                <w:b w:val="0"/>
                <w:bCs w:val="0"/>
                <w:sz w:val="20"/>
                <w:szCs w:val="20"/>
              </w:rPr>
            </w:pPr>
            <w:r w:rsidRPr="00176DDB">
              <w:rPr>
                <w:rStyle w:val="lev"/>
                <w:rFonts w:eastAsiaTheme="majorEastAsia" w:cs="Calibri"/>
                <w:b/>
                <w:bCs/>
                <w:sz w:val="20"/>
                <w:szCs w:val="20"/>
              </w:rPr>
              <w:t>Partenariats médias</w:t>
            </w:r>
          </w:p>
        </w:tc>
        <w:tc>
          <w:tcPr>
            <w:tcW w:w="3402" w:type="dxa"/>
            <w:vAlign w:val="center"/>
            <w:hideMark/>
          </w:tcPr>
          <w:p w14:paraId="0EC6160B"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Nombre de partenariats actifs</w:t>
            </w:r>
          </w:p>
        </w:tc>
        <w:tc>
          <w:tcPr>
            <w:tcW w:w="2976" w:type="dxa"/>
            <w:vAlign w:val="center"/>
            <w:hideMark/>
          </w:tcPr>
          <w:p w14:paraId="60484DE1"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Relais structurés</w:t>
            </w:r>
          </w:p>
        </w:tc>
        <w:tc>
          <w:tcPr>
            <w:tcW w:w="1134" w:type="dxa"/>
            <w:vAlign w:val="center"/>
            <w:hideMark/>
          </w:tcPr>
          <w:p w14:paraId="50E09F2F"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Trimestriel</w:t>
            </w:r>
          </w:p>
        </w:tc>
      </w:tr>
      <w:tr w:rsidR="00176DDB" w:rsidRPr="00176DDB" w14:paraId="28873B2D" w14:textId="77777777" w:rsidTr="0021058B">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5A805F02" w14:textId="77777777" w:rsidR="00176DDB" w:rsidRPr="00176DDB" w:rsidRDefault="00176DDB" w:rsidP="00CE649F">
            <w:pPr>
              <w:spacing w:line="360" w:lineRule="auto"/>
              <w:rPr>
                <w:rFonts w:cs="Calibri"/>
                <w:b w:val="0"/>
                <w:bCs w:val="0"/>
                <w:sz w:val="20"/>
                <w:szCs w:val="20"/>
              </w:rPr>
            </w:pPr>
            <w:r w:rsidRPr="00176DDB">
              <w:rPr>
                <w:rStyle w:val="lev"/>
                <w:rFonts w:eastAsiaTheme="majorEastAsia" w:cs="Calibri"/>
                <w:b/>
                <w:bCs/>
                <w:sz w:val="20"/>
                <w:szCs w:val="20"/>
              </w:rPr>
              <w:t>Interviews</w:t>
            </w:r>
          </w:p>
        </w:tc>
        <w:tc>
          <w:tcPr>
            <w:tcW w:w="3402" w:type="dxa"/>
            <w:vAlign w:val="center"/>
            <w:hideMark/>
          </w:tcPr>
          <w:p w14:paraId="09C9B841" w14:textId="77777777" w:rsidR="00176DDB" w:rsidRPr="00176DDB" w:rsidRDefault="00176DDB"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Nombre d'interviews réalisées</w:t>
            </w:r>
          </w:p>
        </w:tc>
        <w:tc>
          <w:tcPr>
            <w:tcW w:w="2976" w:type="dxa"/>
            <w:vAlign w:val="center"/>
            <w:hideMark/>
          </w:tcPr>
          <w:p w14:paraId="1AAE5801" w14:textId="77777777" w:rsidR="00176DDB" w:rsidRPr="00176DDB" w:rsidRDefault="00176DDB"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Prise de parole</w:t>
            </w:r>
          </w:p>
        </w:tc>
        <w:tc>
          <w:tcPr>
            <w:tcW w:w="1134" w:type="dxa"/>
            <w:vAlign w:val="center"/>
            <w:hideMark/>
          </w:tcPr>
          <w:p w14:paraId="2D72CF4B" w14:textId="77777777" w:rsidR="00176DDB" w:rsidRPr="00176DDB" w:rsidRDefault="00176DDB"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Trimestriel</w:t>
            </w:r>
          </w:p>
        </w:tc>
      </w:tr>
    </w:tbl>
    <w:p w14:paraId="77C6C0DD" w14:textId="77777777" w:rsidR="00176DDB" w:rsidRDefault="00176DDB" w:rsidP="00176DDB">
      <w:pPr>
        <w:pStyle w:val="font-claude-response-body"/>
        <w:spacing w:beforeAutospacing="0" w:afterAutospacing="0"/>
        <w:jc w:val="both"/>
        <w:rPr>
          <w:rStyle w:val="lev"/>
          <w:rFonts w:ascii="Calibri" w:eastAsiaTheme="majorEastAsia" w:hAnsi="Calibri" w:cs="Calibri"/>
        </w:rPr>
      </w:pPr>
    </w:p>
    <w:p w14:paraId="6AC91C61" w14:textId="48042547" w:rsidR="00242D42" w:rsidRDefault="00242D42" w:rsidP="00242D42">
      <w:pPr>
        <w:pStyle w:val="font-claude-response-body"/>
        <w:spacing w:beforeAutospacing="0" w:afterAutospacing="0"/>
        <w:ind w:left="284"/>
        <w:jc w:val="both"/>
        <w:rPr>
          <w:rStyle w:val="lev"/>
          <w:rFonts w:ascii="Calibri" w:eastAsiaTheme="majorEastAsia" w:hAnsi="Calibri" w:cs="Calibri"/>
        </w:rPr>
      </w:pPr>
      <w:r w:rsidRPr="00242D42">
        <w:rPr>
          <w:rFonts w:ascii="Calibri" w:eastAsiaTheme="majorEastAsia" w:hAnsi="Calibri" w:cs="Calibri"/>
          <w:b/>
          <w:bCs/>
          <w:noProof/>
          <w14:ligatures w14:val="standardContextual"/>
        </w:rPr>
        <mc:AlternateContent>
          <mc:Choice Requires="wps">
            <w:drawing>
              <wp:anchor distT="0" distB="0" distL="114300" distR="114300" simplePos="0" relativeHeight="251895808" behindDoc="0" locked="0" layoutInCell="1" allowOverlap="1" wp14:anchorId="4052B2AB" wp14:editId="3F9D2682">
                <wp:simplePos x="0" y="0"/>
                <wp:positionH relativeFrom="column">
                  <wp:posOffset>50800</wp:posOffset>
                </wp:positionH>
                <wp:positionV relativeFrom="paragraph">
                  <wp:posOffset>0</wp:posOffset>
                </wp:positionV>
                <wp:extent cx="50800" cy="169464"/>
                <wp:effectExtent l="0" t="0" r="0" b="0"/>
                <wp:wrapNone/>
                <wp:docPr id="1663151588" name="Rectangle 1"/>
                <wp:cNvGraphicFramePr/>
                <a:graphic xmlns:a="http://schemas.openxmlformats.org/drawingml/2006/main">
                  <a:graphicData uri="http://schemas.microsoft.com/office/word/2010/wordprocessingShape">
                    <wps:wsp>
                      <wps:cNvSpPr/>
                      <wps:spPr>
                        <a:xfrm>
                          <a:off x="0" y="0"/>
                          <a:ext cx="50800" cy="169464"/>
                        </a:xfrm>
                        <a:prstGeom prst="rect">
                          <a:avLst/>
                        </a:prstGeom>
                        <a:solidFill>
                          <a:srgbClr val="8BC4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BFBDA5" id="Rectangle 1" o:spid="_x0000_s1026" style="position:absolute;margin-left:4pt;margin-top:0;width:4pt;height:13.35pt;z-index:25189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" fillcolor="#8bc450" stroked="f" strokeweight="1pt"/>
            </w:pict>
          </mc:Fallback>
        </mc:AlternateContent>
      </w:r>
      <w:r>
        <w:rPr>
          <w:rStyle w:val="lev"/>
          <w:rFonts w:ascii="Calibri" w:eastAsiaTheme="majorEastAsia" w:hAnsi="Calibri" w:cs="Calibri"/>
        </w:rPr>
        <w:t>Indicateurs de production</w:t>
      </w:r>
    </w:p>
    <w:tbl>
      <w:tblPr>
        <w:tblStyle w:val="Tableausimple1"/>
        <w:tblW w:w="9634" w:type="dxa"/>
        <w:tblLook w:val="04A0" w:firstRow="1" w:lastRow="0" w:firstColumn="1" w:lastColumn="0" w:noHBand="0" w:noVBand="1"/>
      </w:tblPr>
      <w:tblGrid>
        <w:gridCol w:w="2263"/>
        <w:gridCol w:w="3969"/>
        <w:gridCol w:w="2268"/>
        <w:gridCol w:w="1134"/>
      </w:tblGrid>
      <w:tr w:rsidR="00176DDB" w:rsidRPr="00176DDB" w14:paraId="5B6E9943" w14:textId="77777777" w:rsidTr="00176D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5A0D1E40" w14:textId="77777777" w:rsidR="00176DDB" w:rsidRPr="00176DDB" w:rsidRDefault="00176DDB" w:rsidP="00CE649F">
            <w:pPr>
              <w:spacing w:line="360" w:lineRule="auto"/>
              <w:rPr>
                <w:rFonts w:cs="Calibri"/>
                <w:sz w:val="20"/>
                <w:szCs w:val="20"/>
              </w:rPr>
            </w:pPr>
            <w:r w:rsidRPr="00176DDB">
              <w:rPr>
                <w:rFonts w:cs="Calibri"/>
                <w:sz w:val="20"/>
                <w:szCs w:val="20"/>
              </w:rPr>
              <w:t>Type</w:t>
            </w:r>
          </w:p>
        </w:tc>
        <w:tc>
          <w:tcPr>
            <w:tcW w:w="3969" w:type="dxa"/>
            <w:vAlign w:val="center"/>
            <w:hideMark/>
          </w:tcPr>
          <w:p w14:paraId="444E51FE" w14:textId="77777777" w:rsidR="00176DDB" w:rsidRPr="00176DDB" w:rsidRDefault="00176DDB"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Indicateur</w:t>
            </w:r>
          </w:p>
        </w:tc>
        <w:tc>
          <w:tcPr>
            <w:tcW w:w="2268" w:type="dxa"/>
            <w:vAlign w:val="center"/>
            <w:hideMark/>
          </w:tcPr>
          <w:p w14:paraId="0BAC67D3" w14:textId="77777777" w:rsidR="00176DDB" w:rsidRPr="00176DDB" w:rsidRDefault="00176DDB"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Ce qu'il mesure</w:t>
            </w:r>
          </w:p>
        </w:tc>
        <w:tc>
          <w:tcPr>
            <w:tcW w:w="1134" w:type="dxa"/>
            <w:vAlign w:val="center"/>
            <w:hideMark/>
          </w:tcPr>
          <w:p w14:paraId="7017C85D" w14:textId="77777777" w:rsidR="00176DDB" w:rsidRPr="00176DDB" w:rsidRDefault="00176DDB"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Fréquence</w:t>
            </w:r>
          </w:p>
        </w:tc>
      </w:tr>
      <w:tr w:rsidR="00176DDB" w:rsidRPr="00176DDB" w14:paraId="141FC783" w14:textId="77777777" w:rsidTr="00176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3CFA7462" w14:textId="77777777" w:rsidR="00176DDB" w:rsidRPr="00176DDB" w:rsidRDefault="00176DDB" w:rsidP="00CE649F">
            <w:pPr>
              <w:spacing w:line="360" w:lineRule="auto"/>
              <w:rPr>
                <w:rFonts w:cs="Calibri"/>
                <w:b w:val="0"/>
                <w:bCs w:val="0"/>
                <w:sz w:val="20"/>
                <w:szCs w:val="20"/>
              </w:rPr>
            </w:pPr>
            <w:r w:rsidRPr="00176DDB">
              <w:rPr>
                <w:rStyle w:val="lev"/>
                <w:rFonts w:eastAsiaTheme="majorEastAsia" w:cs="Calibri"/>
                <w:b/>
                <w:bCs/>
                <w:sz w:val="20"/>
                <w:szCs w:val="20"/>
              </w:rPr>
              <w:t>Contenus digitaux</w:t>
            </w:r>
          </w:p>
        </w:tc>
        <w:tc>
          <w:tcPr>
            <w:tcW w:w="3969" w:type="dxa"/>
            <w:vAlign w:val="center"/>
            <w:hideMark/>
          </w:tcPr>
          <w:p w14:paraId="6F4FB3A8"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Nombre de publications réseaux sociaux</w:t>
            </w:r>
          </w:p>
        </w:tc>
        <w:tc>
          <w:tcPr>
            <w:tcW w:w="2268" w:type="dxa"/>
            <w:vAlign w:val="center"/>
            <w:hideMark/>
          </w:tcPr>
          <w:p w14:paraId="5FAC2EFD"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Activité éditoriale</w:t>
            </w:r>
          </w:p>
        </w:tc>
        <w:tc>
          <w:tcPr>
            <w:tcW w:w="1134" w:type="dxa"/>
            <w:vAlign w:val="center"/>
            <w:hideMark/>
          </w:tcPr>
          <w:p w14:paraId="6B937C98"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Mensuel</w:t>
            </w:r>
          </w:p>
        </w:tc>
      </w:tr>
      <w:tr w:rsidR="00176DDB" w:rsidRPr="00176DDB" w14:paraId="05FD51BD" w14:textId="77777777" w:rsidTr="00176DDB">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22359C79" w14:textId="77777777" w:rsidR="00176DDB" w:rsidRPr="00176DDB" w:rsidRDefault="00176DDB" w:rsidP="00CE649F">
            <w:pPr>
              <w:spacing w:line="360" w:lineRule="auto"/>
              <w:rPr>
                <w:rFonts w:cs="Calibri"/>
                <w:b w:val="0"/>
                <w:bCs w:val="0"/>
                <w:sz w:val="20"/>
                <w:szCs w:val="20"/>
              </w:rPr>
            </w:pPr>
            <w:r w:rsidRPr="00176DDB">
              <w:rPr>
                <w:rStyle w:val="lev"/>
                <w:rFonts w:eastAsiaTheme="majorEastAsia" w:cs="Calibri"/>
                <w:b/>
                <w:bCs/>
                <w:sz w:val="20"/>
                <w:szCs w:val="20"/>
              </w:rPr>
              <w:t>Vidéos</w:t>
            </w:r>
          </w:p>
        </w:tc>
        <w:tc>
          <w:tcPr>
            <w:tcW w:w="3969" w:type="dxa"/>
            <w:vAlign w:val="center"/>
            <w:hideMark/>
          </w:tcPr>
          <w:p w14:paraId="7DC0840D" w14:textId="77777777" w:rsidR="00176DDB" w:rsidRPr="00176DDB" w:rsidRDefault="00176DDB"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Nombre de vidéos produites</w:t>
            </w:r>
          </w:p>
        </w:tc>
        <w:tc>
          <w:tcPr>
            <w:tcW w:w="2268" w:type="dxa"/>
            <w:vAlign w:val="center"/>
            <w:hideMark/>
          </w:tcPr>
          <w:p w14:paraId="5D96EC78" w14:textId="77777777" w:rsidR="00176DDB" w:rsidRPr="00176DDB" w:rsidRDefault="00176DDB"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Production audiovisuelle</w:t>
            </w:r>
          </w:p>
        </w:tc>
        <w:tc>
          <w:tcPr>
            <w:tcW w:w="1134" w:type="dxa"/>
            <w:vAlign w:val="center"/>
            <w:hideMark/>
          </w:tcPr>
          <w:p w14:paraId="01FA9A47" w14:textId="77777777" w:rsidR="00176DDB" w:rsidRPr="00176DDB" w:rsidRDefault="00176DDB"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Trimestriel</w:t>
            </w:r>
          </w:p>
        </w:tc>
      </w:tr>
      <w:tr w:rsidR="00176DDB" w:rsidRPr="00176DDB" w14:paraId="295333C5" w14:textId="77777777" w:rsidTr="00176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62357F20" w14:textId="77777777" w:rsidR="00176DDB" w:rsidRPr="00176DDB" w:rsidRDefault="00176DDB" w:rsidP="00CE649F">
            <w:pPr>
              <w:spacing w:line="360" w:lineRule="auto"/>
              <w:rPr>
                <w:rFonts w:cs="Calibri"/>
                <w:b w:val="0"/>
                <w:bCs w:val="0"/>
                <w:sz w:val="20"/>
                <w:szCs w:val="20"/>
              </w:rPr>
            </w:pPr>
            <w:r w:rsidRPr="00176DDB">
              <w:rPr>
                <w:rStyle w:val="lev"/>
                <w:rFonts w:eastAsiaTheme="majorEastAsia" w:cs="Calibri"/>
                <w:b/>
                <w:bCs/>
                <w:sz w:val="20"/>
                <w:szCs w:val="20"/>
              </w:rPr>
              <w:t>Supports imprimés</w:t>
            </w:r>
          </w:p>
        </w:tc>
        <w:tc>
          <w:tcPr>
            <w:tcW w:w="3969" w:type="dxa"/>
            <w:vAlign w:val="center"/>
            <w:hideMark/>
          </w:tcPr>
          <w:p w14:paraId="395AD9B2"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Nombre de supports diffusés (flyers, affiches, plaquettes)</w:t>
            </w:r>
          </w:p>
        </w:tc>
        <w:tc>
          <w:tcPr>
            <w:tcW w:w="2268" w:type="dxa"/>
            <w:vAlign w:val="center"/>
            <w:hideMark/>
          </w:tcPr>
          <w:p w14:paraId="6D5E4326"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Diffusion physique</w:t>
            </w:r>
          </w:p>
        </w:tc>
        <w:tc>
          <w:tcPr>
            <w:tcW w:w="1134" w:type="dxa"/>
            <w:vAlign w:val="center"/>
            <w:hideMark/>
          </w:tcPr>
          <w:p w14:paraId="5442FF91"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Trimestriel</w:t>
            </w:r>
          </w:p>
        </w:tc>
      </w:tr>
      <w:tr w:rsidR="00176DDB" w:rsidRPr="00176DDB" w14:paraId="4630A2C7" w14:textId="77777777" w:rsidTr="00176DDB">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77F5DB17" w14:textId="77777777" w:rsidR="00176DDB" w:rsidRPr="00176DDB" w:rsidRDefault="00176DDB" w:rsidP="00CE649F">
            <w:pPr>
              <w:spacing w:line="360" w:lineRule="auto"/>
              <w:rPr>
                <w:rFonts w:cs="Calibri"/>
                <w:b w:val="0"/>
                <w:bCs w:val="0"/>
                <w:sz w:val="20"/>
                <w:szCs w:val="20"/>
              </w:rPr>
            </w:pPr>
            <w:r w:rsidRPr="00176DDB">
              <w:rPr>
                <w:rStyle w:val="lev"/>
                <w:rFonts w:eastAsiaTheme="majorEastAsia" w:cs="Calibri"/>
                <w:b/>
                <w:bCs/>
                <w:sz w:val="20"/>
                <w:szCs w:val="20"/>
              </w:rPr>
              <w:t>Newsletters</w:t>
            </w:r>
          </w:p>
        </w:tc>
        <w:tc>
          <w:tcPr>
            <w:tcW w:w="3969" w:type="dxa"/>
            <w:vAlign w:val="center"/>
            <w:hideMark/>
          </w:tcPr>
          <w:p w14:paraId="2DE2E8FC" w14:textId="77777777" w:rsidR="00176DDB" w:rsidRPr="00176DDB" w:rsidRDefault="00176DDB"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Nombre d'envois</w:t>
            </w:r>
          </w:p>
        </w:tc>
        <w:tc>
          <w:tcPr>
            <w:tcW w:w="2268" w:type="dxa"/>
            <w:vAlign w:val="center"/>
            <w:hideMark/>
          </w:tcPr>
          <w:p w14:paraId="7510C71D" w14:textId="77777777" w:rsidR="00176DDB" w:rsidRPr="00176DDB" w:rsidRDefault="00176DDB"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Régularité email</w:t>
            </w:r>
          </w:p>
        </w:tc>
        <w:tc>
          <w:tcPr>
            <w:tcW w:w="1134" w:type="dxa"/>
            <w:vAlign w:val="center"/>
            <w:hideMark/>
          </w:tcPr>
          <w:p w14:paraId="1FB38CE3" w14:textId="77777777" w:rsidR="00176DDB" w:rsidRPr="00176DDB" w:rsidRDefault="00176DDB"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176DDB">
              <w:rPr>
                <w:rFonts w:cs="Calibri"/>
                <w:sz w:val="20"/>
                <w:szCs w:val="20"/>
              </w:rPr>
              <w:t>Mensuel</w:t>
            </w:r>
          </w:p>
        </w:tc>
      </w:tr>
      <w:tr w:rsidR="00176DDB" w:rsidRPr="00176DDB" w14:paraId="42DFA6AB" w14:textId="77777777" w:rsidTr="00176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52E17C9E" w14:textId="77777777" w:rsidR="00176DDB" w:rsidRPr="00176DDB" w:rsidRDefault="00176DDB" w:rsidP="00CE649F">
            <w:pPr>
              <w:spacing w:line="360" w:lineRule="auto"/>
              <w:rPr>
                <w:rFonts w:cs="Calibri"/>
                <w:b w:val="0"/>
                <w:bCs w:val="0"/>
                <w:sz w:val="20"/>
                <w:szCs w:val="20"/>
              </w:rPr>
            </w:pPr>
            <w:r w:rsidRPr="00176DDB">
              <w:rPr>
                <w:rStyle w:val="lev"/>
                <w:rFonts w:eastAsiaTheme="majorEastAsia" w:cs="Calibri"/>
                <w:b/>
                <w:bCs/>
                <w:sz w:val="20"/>
                <w:szCs w:val="20"/>
              </w:rPr>
              <w:t>Communiqués de presse</w:t>
            </w:r>
          </w:p>
        </w:tc>
        <w:tc>
          <w:tcPr>
            <w:tcW w:w="3969" w:type="dxa"/>
            <w:vAlign w:val="center"/>
            <w:hideMark/>
          </w:tcPr>
          <w:p w14:paraId="2F768873"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Nombre de communiqués diffusés</w:t>
            </w:r>
          </w:p>
        </w:tc>
        <w:tc>
          <w:tcPr>
            <w:tcW w:w="2268" w:type="dxa"/>
            <w:vAlign w:val="center"/>
            <w:hideMark/>
          </w:tcPr>
          <w:p w14:paraId="715D6F74"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Activité RP</w:t>
            </w:r>
          </w:p>
        </w:tc>
        <w:tc>
          <w:tcPr>
            <w:tcW w:w="1134" w:type="dxa"/>
            <w:vAlign w:val="center"/>
            <w:hideMark/>
          </w:tcPr>
          <w:p w14:paraId="2889A084" w14:textId="77777777" w:rsidR="00176DDB" w:rsidRPr="00176DDB" w:rsidRDefault="00176DD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176DDB">
              <w:rPr>
                <w:rFonts w:cs="Calibri"/>
                <w:sz w:val="20"/>
                <w:szCs w:val="20"/>
              </w:rPr>
              <w:t>Trimestriel</w:t>
            </w:r>
          </w:p>
        </w:tc>
      </w:tr>
    </w:tbl>
    <w:p w14:paraId="6D39262B" w14:textId="77777777" w:rsidR="00242D42" w:rsidRPr="00242D42" w:rsidRDefault="00242D42" w:rsidP="002B7F75">
      <w:pPr>
        <w:pStyle w:val="font-claude-response-body"/>
        <w:spacing w:beforeAutospacing="0" w:afterAutospacing="0"/>
        <w:jc w:val="both"/>
        <w:rPr>
          <w:rFonts w:ascii="Calibri" w:eastAsiaTheme="majorEastAsia" w:hAnsi="Calibri" w:cs="Calibri"/>
          <w:b/>
          <w:bCs/>
        </w:rPr>
      </w:pPr>
    </w:p>
    <w:p w14:paraId="7A76BB91" w14:textId="77777777" w:rsidR="00242D42" w:rsidRDefault="00242D42" w:rsidP="00242D42">
      <w:pPr>
        <w:pStyle w:val="Titre2"/>
        <w:numPr>
          <w:ilvl w:val="0"/>
          <w:numId w:val="71"/>
        </w:numPr>
        <w:rPr>
          <w:rFonts w:cs="Calibri"/>
        </w:rPr>
      </w:pPr>
      <w:bookmarkStart w:id="34" w:name="_Toc219928267"/>
      <w:r>
        <w:rPr>
          <w:rFonts w:cs="Calibri"/>
        </w:rPr>
        <w:lastRenderedPageBreak/>
        <w:t>Tableau de bord synthétique</w:t>
      </w:r>
      <w:bookmarkEnd w:id="34"/>
    </w:p>
    <w:tbl>
      <w:tblPr>
        <w:tblStyle w:val="Tableausimple1"/>
        <w:tblW w:w="9634" w:type="dxa"/>
        <w:tblLook w:val="04A0" w:firstRow="1" w:lastRow="0" w:firstColumn="1" w:lastColumn="0" w:noHBand="0" w:noVBand="1"/>
      </w:tblPr>
      <w:tblGrid>
        <w:gridCol w:w="1431"/>
        <w:gridCol w:w="3541"/>
        <w:gridCol w:w="2542"/>
        <w:gridCol w:w="2120"/>
      </w:tblGrid>
      <w:tr w:rsidR="002B7F75" w:rsidRPr="002B7F75" w14:paraId="482EC2C8" w14:textId="77777777" w:rsidTr="002B7F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1068A0" w14:textId="77777777" w:rsidR="002B7F75" w:rsidRPr="002B7F75" w:rsidRDefault="002B7F75" w:rsidP="00CE649F">
            <w:pPr>
              <w:spacing w:line="360" w:lineRule="auto"/>
              <w:rPr>
                <w:rFonts w:cs="Calibri"/>
                <w:sz w:val="20"/>
                <w:szCs w:val="20"/>
              </w:rPr>
            </w:pPr>
            <w:r w:rsidRPr="002B7F75">
              <w:rPr>
                <w:rFonts w:cs="Calibri"/>
                <w:sz w:val="20"/>
                <w:szCs w:val="20"/>
              </w:rPr>
              <w:t>Domaine</w:t>
            </w:r>
          </w:p>
        </w:tc>
        <w:tc>
          <w:tcPr>
            <w:tcW w:w="3554" w:type="dxa"/>
            <w:vAlign w:val="center"/>
            <w:hideMark/>
          </w:tcPr>
          <w:p w14:paraId="5B8AA900" w14:textId="77777777" w:rsidR="002B7F75" w:rsidRPr="002B7F75" w:rsidRDefault="002B7F75"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Indicateur clé</w:t>
            </w:r>
          </w:p>
        </w:tc>
        <w:tc>
          <w:tcPr>
            <w:tcW w:w="2551" w:type="dxa"/>
            <w:vAlign w:val="center"/>
            <w:hideMark/>
          </w:tcPr>
          <w:p w14:paraId="71824DE6" w14:textId="77777777" w:rsidR="002B7F75" w:rsidRPr="002B7F75" w:rsidRDefault="002B7F75"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Objectif</w:t>
            </w:r>
          </w:p>
        </w:tc>
        <w:tc>
          <w:tcPr>
            <w:tcW w:w="2126" w:type="dxa"/>
            <w:vAlign w:val="center"/>
            <w:hideMark/>
          </w:tcPr>
          <w:p w14:paraId="2EF355C9" w14:textId="77777777" w:rsidR="002B7F75" w:rsidRPr="002B7F75" w:rsidRDefault="002B7F75"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Fréquence</w:t>
            </w:r>
          </w:p>
        </w:tc>
      </w:tr>
      <w:tr w:rsidR="002B7F75" w:rsidRPr="002B7F75" w14:paraId="6D38B67E" w14:textId="77777777" w:rsidTr="002B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F3466D" w14:textId="77777777" w:rsidR="002B7F75" w:rsidRPr="002B7F75" w:rsidRDefault="002B7F75" w:rsidP="00CE649F">
            <w:pPr>
              <w:spacing w:line="360" w:lineRule="auto"/>
              <w:rPr>
                <w:rFonts w:cs="Calibri"/>
                <w:b w:val="0"/>
                <w:bCs w:val="0"/>
                <w:sz w:val="20"/>
                <w:szCs w:val="20"/>
              </w:rPr>
            </w:pPr>
            <w:r w:rsidRPr="002B7F75">
              <w:rPr>
                <w:rStyle w:val="lev"/>
                <w:rFonts w:eastAsiaTheme="majorEastAsia" w:cs="Calibri"/>
                <w:b/>
                <w:bCs/>
                <w:sz w:val="20"/>
                <w:szCs w:val="20"/>
              </w:rPr>
              <w:t>Site web</w:t>
            </w:r>
          </w:p>
        </w:tc>
        <w:tc>
          <w:tcPr>
            <w:tcW w:w="3554" w:type="dxa"/>
            <w:vAlign w:val="center"/>
            <w:hideMark/>
          </w:tcPr>
          <w:p w14:paraId="43E1A049"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Visiteurs mensuels</w:t>
            </w:r>
          </w:p>
        </w:tc>
        <w:tc>
          <w:tcPr>
            <w:tcW w:w="2551" w:type="dxa"/>
            <w:vAlign w:val="center"/>
            <w:hideMark/>
          </w:tcPr>
          <w:p w14:paraId="41CEDE72"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À définir</w:t>
            </w:r>
          </w:p>
        </w:tc>
        <w:tc>
          <w:tcPr>
            <w:tcW w:w="2126" w:type="dxa"/>
            <w:vAlign w:val="center"/>
            <w:hideMark/>
          </w:tcPr>
          <w:p w14:paraId="383891A8"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Mensuel</w:t>
            </w:r>
          </w:p>
        </w:tc>
      </w:tr>
      <w:tr w:rsidR="002B7F75" w:rsidRPr="002B7F75" w14:paraId="68CBB474" w14:textId="77777777" w:rsidTr="002B7F7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BDDF29" w14:textId="77777777" w:rsidR="002B7F75" w:rsidRPr="002B7F75" w:rsidRDefault="002B7F75" w:rsidP="00CE649F">
            <w:pPr>
              <w:spacing w:line="360" w:lineRule="auto"/>
              <w:rPr>
                <w:rFonts w:cs="Calibri"/>
                <w:b w:val="0"/>
                <w:bCs w:val="0"/>
                <w:sz w:val="20"/>
                <w:szCs w:val="20"/>
              </w:rPr>
            </w:pPr>
            <w:r w:rsidRPr="002B7F75">
              <w:rPr>
                <w:rStyle w:val="lev"/>
                <w:rFonts w:eastAsiaTheme="majorEastAsia" w:cs="Calibri"/>
                <w:b/>
                <w:bCs/>
                <w:sz w:val="20"/>
                <w:szCs w:val="20"/>
              </w:rPr>
              <w:t>WhatsApp</w:t>
            </w:r>
          </w:p>
        </w:tc>
        <w:tc>
          <w:tcPr>
            <w:tcW w:w="3554" w:type="dxa"/>
            <w:vAlign w:val="center"/>
            <w:hideMark/>
          </w:tcPr>
          <w:p w14:paraId="1626E437"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Abonnés au canal</w:t>
            </w:r>
          </w:p>
        </w:tc>
        <w:tc>
          <w:tcPr>
            <w:tcW w:w="2551" w:type="dxa"/>
            <w:vAlign w:val="center"/>
            <w:hideMark/>
          </w:tcPr>
          <w:p w14:paraId="6D0DCDEC"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À définir</w:t>
            </w:r>
          </w:p>
        </w:tc>
        <w:tc>
          <w:tcPr>
            <w:tcW w:w="2126" w:type="dxa"/>
            <w:vAlign w:val="center"/>
            <w:hideMark/>
          </w:tcPr>
          <w:p w14:paraId="45A1BC90"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Mensuel</w:t>
            </w:r>
          </w:p>
        </w:tc>
      </w:tr>
      <w:tr w:rsidR="002B7F75" w:rsidRPr="002B7F75" w14:paraId="6DD21238" w14:textId="77777777" w:rsidTr="002B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D6C5AB" w14:textId="77777777" w:rsidR="002B7F75" w:rsidRPr="002B7F75" w:rsidRDefault="002B7F75" w:rsidP="00CE649F">
            <w:pPr>
              <w:spacing w:line="360" w:lineRule="auto"/>
              <w:rPr>
                <w:rFonts w:cs="Calibri"/>
                <w:b w:val="0"/>
                <w:bCs w:val="0"/>
                <w:sz w:val="20"/>
                <w:szCs w:val="20"/>
              </w:rPr>
            </w:pPr>
            <w:r w:rsidRPr="002B7F75">
              <w:rPr>
                <w:rStyle w:val="lev"/>
                <w:rFonts w:eastAsiaTheme="majorEastAsia" w:cs="Calibri"/>
                <w:b/>
                <w:bCs/>
                <w:sz w:val="20"/>
                <w:szCs w:val="20"/>
              </w:rPr>
              <w:t>Facebook</w:t>
            </w:r>
          </w:p>
        </w:tc>
        <w:tc>
          <w:tcPr>
            <w:tcW w:w="3554" w:type="dxa"/>
            <w:vAlign w:val="center"/>
            <w:hideMark/>
          </w:tcPr>
          <w:p w14:paraId="6F6A10CD"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Abonnés page</w:t>
            </w:r>
          </w:p>
        </w:tc>
        <w:tc>
          <w:tcPr>
            <w:tcW w:w="2551" w:type="dxa"/>
            <w:vAlign w:val="center"/>
            <w:hideMark/>
          </w:tcPr>
          <w:p w14:paraId="531386F3"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À définir</w:t>
            </w:r>
          </w:p>
        </w:tc>
        <w:tc>
          <w:tcPr>
            <w:tcW w:w="2126" w:type="dxa"/>
            <w:vAlign w:val="center"/>
            <w:hideMark/>
          </w:tcPr>
          <w:p w14:paraId="2F2D097F"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Mensuel</w:t>
            </w:r>
          </w:p>
        </w:tc>
      </w:tr>
      <w:tr w:rsidR="002B7F75" w:rsidRPr="002B7F75" w14:paraId="021B8DA6" w14:textId="77777777" w:rsidTr="002B7F7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11DA51" w14:textId="77777777" w:rsidR="002B7F75" w:rsidRPr="002B7F75" w:rsidRDefault="002B7F75" w:rsidP="00CE649F">
            <w:pPr>
              <w:spacing w:line="360" w:lineRule="auto"/>
              <w:rPr>
                <w:rFonts w:cs="Calibri"/>
                <w:b w:val="0"/>
                <w:bCs w:val="0"/>
                <w:sz w:val="20"/>
                <w:szCs w:val="20"/>
              </w:rPr>
            </w:pPr>
            <w:r w:rsidRPr="002B7F75">
              <w:rPr>
                <w:rStyle w:val="lev"/>
                <w:rFonts w:eastAsiaTheme="majorEastAsia" w:cs="Calibri"/>
                <w:b/>
                <w:bCs/>
                <w:sz w:val="20"/>
                <w:szCs w:val="20"/>
              </w:rPr>
              <w:t>LinkedIn</w:t>
            </w:r>
          </w:p>
        </w:tc>
        <w:tc>
          <w:tcPr>
            <w:tcW w:w="3554" w:type="dxa"/>
            <w:vAlign w:val="center"/>
            <w:hideMark/>
          </w:tcPr>
          <w:p w14:paraId="5AF12586"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Abonnés page</w:t>
            </w:r>
          </w:p>
        </w:tc>
        <w:tc>
          <w:tcPr>
            <w:tcW w:w="2551" w:type="dxa"/>
            <w:vAlign w:val="center"/>
            <w:hideMark/>
          </w:tcPr>
          <w:p w14:paraId="7039662F"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À définir</w:t>
            </w:r>
          </w:p>
        </w:tc>
        <w:tc>
          <w:tcPr>
            <w:tcW w:w="2126" w:type="dxa"/>
            <w:vAlign w:val="center"/>
            <w:hideMark/>
          </w:tcPr>
          <w:p w14:paraId="6512177A"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Mensuel</w:t>
            </w:r>
          </w:p>
        </w:tc>
      </w:tr>
      <w:tr w:rsidR="002B7F75" w:rsidRPr="002B7F75" w14:paraId="71E96BCF" w14:textId="77777777" w:rsidTr="002B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15C31D" w14:textId="77777777" w:rsidR="002B7F75" w:rsidRPr="002B7F75" w:rsidRDefault="002B7F75" w:rsidP="00CE649F">
            <w:pPr>
              <w:spacing w:line="360" w:lineRule="auto"/>
              <w:rPr>
                <w:rFonts w:cs="Calibri"/>
                <w:b w:val="0"/>
                <w:bCs w:val="0"/>
                <w:sz w:val="20"/>
                <w:szCs w:val="20"/>
              </w:rPr>
            </w:pPr>
            <w:r w:rsidRPr="002B7F75">
              <w:rPr>
                <w:rStyle w:val="lev"/>
                <w:rFonts w:eastAsiaTheme="majorEastAsia" w:cs="Calibri"/>
                <w:b/>
                <w:bCs/>
                <w:sz w:val="20"/>
                <w:szCs w:val="20"/>
              </w:rPr>
              <w:t>Newsletter</w:t>
            </w:r>
          </w:p>
        </w:tc>
        <w:tc>
          <w:tcPr>
            <w:tcW w:w="3554" w:type="dxa"/>
            <w:vAlign w:val="center"/>
            <w:hideMark/>
          </w:tcPr>
          <w:p w14:paraId="3BEB1704"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Abonnés</w:t>
            </w:r>
          </w:p>
        </w:tc>
        <w:tc>
          <w:tcPr>
            <w:tcW w:w="2551" w:type="dxa"/>
            <w:vAlign w:val="center"/>
            <w:hideMark/>
          </w:tcPr>
          <w:p w14:paraId="44DEB903"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À définir</w:t>
            </w:r>
          </w:p>
        </w:tc>
        <w:tc>
          <w:tcPr>
            <w:tcW w:w="2126" w:type="dxa"/>
            <w:vAlign w:val="center"/>
            <w:hideMark/>
          </w:tcPr>
          <w:p w14:paraId="2F6C89A6"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Mensuel</w:t>
            </w:r>
          </w:p>
        </w:tc>
      </w:tr>
      <w:tr w:rsidR="002B7F75" w:rsidRPr="002B7F75" w14:paraId="24FC6866" w14:textId="77777777" w:rsidTr="002B7F7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D9E17B" w14:textId="77777777" w:rsidR="002B7F75" w:rsidRPr="002B7F75" w:rsidRDefault="002B7F75" w:rsidP="00CE649F">
            <w:pPr>
              <w:spacing w:line="360" w:lineRule="auto"/>
              <w:rPr>
                <w:rFonts w:cs="Calibri"/>
                <w:b w:val="0"/>
                <w:bCs w:val="0"/>
                <w:sz w:val="20"/>
                <w:szCs w:val="20"/>
              </w:rPr>
            </w:pPr>
            <w:r w:rsidRPr="002B7F75">
              <w:rPr>
                <w:rStyle w:val="lev"/>
                <w:rFonts w:eastAsiaTheme="majorEastAsia" w:cs="Calibri"/>
                <w:b/>
                <w:bCs/>
                <w:sz w:val="20"/>
                <w:szCs w:val="20"/>
              </w:rPr>
              <w:t>QR Codes</w:t>
            </w:r>
          </w:p>
        </w:tc>
        <w:tc>
          <w:tcPr>
            <w:tcW w:w="3554" w:type="dxa"/>
            <w:vAlign w:val="center"/>
            <w:hideMark/>
          </w:tcPr>
          <w:p w14:paraId="1BABFA23"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Scans totaux</w:t>
            </w:r>
          </w:p>
        </w:tc>
        <w:tc>
          <w:tcPr>
            <w:tcW w:w="2551" w:type="dxa"/>
            <w:vAlign w:val="center"/>
            <w:hideMark/>
          </w:tcPr>
          <w:p w14:paraId="2FA7CB03"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À définir</w:t>
            </w:r>
          </w:p>
        </w:tc>
        <w:tc>
          <w:tcPr>
            <w:tcW w:w="2126" w:type="dxa"/>
            <w:vAlign w:val="center"/>
            <w:hideMark/>
          </w:tcPr>
          <w:p w14:paraId="5323F1B4"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Mensuel</w:t>
            </w:r>
          </w:p>
        </w:tc>
      </w:tr>
      <w:tr w:rsidR="002B7F75" w:rsidRPr="002B7F75" w14:paraId="2BC354BA" w14:textId="77777777" w:rsidTr="002B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3DDB03" w14:textId="77777777" w:rsidR="002B7F75" w:rsidRPr="002B7F75" w:rsidRDefault="002B7F75" w:rsidP="00CE649F">
            <w:pPr>
              <w:spacing w:line="360" w:lineRule="auto"/>
              <w:rPr>
                <w:rFonts w:cs="Calibri"/>
                <w:b w:val="0"/>
                <w:bCs w:val="0"/>
                <w:sz w:val="20"/>
                <w:szCs w:val="20"/>
              </w:rPr>
            </w:pPr>
            <w:r w:rsidRPr="002B7F75">
              <w:rPr>
                <w:rStyle w:val="lev"/>
                <w:rFonts w:eastAsiaTheme="majorEastAsia" w:cs="Calibri"/>
                <w:b/>
                <w:bCs/>
                <w:sz w:val="20"/>
                <w:szCs w:val="20"/>
              </w:rPr>
              <w:t>Candidatures</w:t>
            </w:r>
          </w:p>
        </w:tc>
        <w:tc>
          <w:tcPr>
            <w:tcW w:w="3554" w:type="dxa"/>
            <w:vAlign w:val="center"/>
            <w:hideMark/>
          </w:tcPr>
          <w:p w14:paraId="1A07C048"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Dossiers projets déposés</w:t>
            </w:r>
          </w:p>
        </w:tc>
        <w:tc>
          <w:tcPr>
            <w:tcW w:w="2551" w:type="dxa"/>
            <w:vAlign w:val="center"/>
            <w:hideMark/>
          </w:tcPr>
          <w:p w14:paraId="36685ADB"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À définir</w:t>
            </w:r>
          </w:p>
        </w:tc>
        <w:tc>
          <w:tcPr>
            <w:tcW w:w="2126" w:type="dxa"/>
            <w:vAlign w:val="center"/>
            <w:hideMark/>
          </w:tcPr>
          <w:p w14:paraId="5C726616"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Par appel</w:t>
            </w:r>
          </w:p>
        </w:tc>
      </w:tr>
      <w:tr w:rsidR="002B7F75" w:rsidRPr="002B7F75" w14:paraId="32461920" w14:textId="77777777" w:rsidTr="002B7F7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962B46" w14:textId="77777777" w:rsidR="002B7F75" w:rsidRPr="002B7F75" w:rsidRDefault="002B7F75" w:rsidP="00CE649F">
            <w:pPr>
              <w:spacing w:line="360" w:lineRule="auto"/>
              <w:rPr>
                <w:rFonts w:cs="Calibri"/>
                <w:b w:val="0"/>
                <w:bCs w:val="0"/>
                <w:sz w:val="20"/>
                <w:szCs w:val="20"/>
              </w:rPr>
            </w:pPr>
            <w:r w:rsidRPr="002B7F75">
              <w:rPr>
                <w:rStyle w:val="lev"/>
                <w:rFonts w:eastAsiaTheme="majorEastAsia" w:cs="Calibri"/>
                <w:b/>
                <w:bCs/>
                <w:sz w:val="20"/>
                <w:szCs w:val="20"/>
              </w:rPr>
              <w:t>Expertise</w:t>
            </w:r>
          </w:p>
        </w:tc>
        <w:tc>
          <w:tcPr>
            <w:tcW w:w="3554" w:type="dxa"/>
            <w:vAlign w:val="center"/>
            <w:hideMark/>
          </w:tcPr>
          <w:p w14:paraId="3F07161D"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Experts inscrits</w:t>
            </w:r>
          </w:p>
        </w:tc>
        <w:tc>
          <w:tcPr>
            <w:tcW w:w="2551" w:type="dxa"/>
            <w:vAlign w:val="center"/>
            <w:hideMark/>
          </w:tcPr>
          <w:p w14:paraId="0DE82FC7"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À définir</w:t>
            </w:r>
          </w:p>
        </w:tc>
        <w:tc>
          <w:tcPr>
            <w:tcW w:w="2126" w:type="dxa"/>
            <w:vAlign w:val="center"/>
            <w:hideMark/>
          </w:tcPr>
          <w:p w14:paraId="1F7DA595"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Trimestriel</w:t>
            </w:r>
          </w:p>
        </w:tc>
      </w:tr>
      <w:tr w:rsidR="002B7F75" w:rsidRPr="002B7F75" w14:paraId="5C6C5DE5" w14:textId="77777777" w:rsidTr="002B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3EABDA" w14:textId="77777777" w:rsidR="002B7F75" w:rsidRPr="002B7F75" w:rsidRDefault="002B7F75" w:rsidP="00CE649F">
            <w:pPr>
              <w:spacing w:line="360" w:lineRule="auto"/>
              <w:rPr>
                <w:rFonts w:cs="Calibri"/>
                <w:b w:val="0"/>
                <w:bCs w:val="0"/>
                <w:sz w:val="20"/>
                <w:szCs w:val="20"/>
              </w:rPr>
            </w:pPr>
            <w:r w:rsidRPr="002B7F75">
              <w:rPr>
                <w:rStyle w:val="lev"/>
                <w:rFonts w:eastAsiaTheme="majorEastAsia" w:cs="Calibri"/>
                <w:b/>
                <w:bCs/>
                <w:sz w:val="20"/>
                <w:szCs w:val="20"/>
              </w:rPr>
              <w:t>Événements</w:t>
            </w:r>
          </w:p>
        </w:tc>
        <w:tc>
          <w:tcPr>
            <w:tcW w:w="3554" w:type="dxa"/>
            <w:vAlign w:val="center"/>
            <w:hideMark/>
          </w:tcPr>
          <w:p w14:paraId="6D53B21E"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Participants cumulés</w:t>
            </w:r>
          </w:p>
        </w:tc>
        <w:tc>
          <w:tcPr>
            <w:tcW w:w="2551" w:type="dxa"/>
            <w:vAlign w:val="center"/>
            <w:hideMark/>
          </w:tcPr>
          <w:p w14:paraId="3EE526A1"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À définir</w:t>
            </w:r>
          </w:p>
        </w:tc>
        <w:tc>
          <w:tcPr>
            <w:tcW w:w="2126" w:type="dxa"/>
            <w:vAlign w:val="center"/>
            <w:hideMark/>
          </w:tcPr>
          <w:p w14:paraId="7807C062"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Trimestriel</w:t>
            </w:r>
          </w:p>
        </w:tc>
      </w:tr>
      <w:tr w:rsidR="002B7F75" w:rsidRPr="002B7F75" w14:paraId="446927F2" w14:textId="77777777" w:rsidTr="002B7F7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5B026B" w14:textId="77777777" w:rsidR="002B7F75" w:rsidRPr="002B7F75" w:rsidRDefault="002B7F75" w:rsidP="00CE649F">
            <w:pPr>
              <w:spacing w:line="360" w:lineRule="auto"/>
              <w:rPr>
                <w:rFonts w:cs="Calibri"/>
                <w:b w:val="0"/>
                <w:bCs w:val="0"/>
                <w:sz w:val="20"/>
                <w:szCs w:val="20"/>
              </w:rPr>
            </w:pPr>
            <w:r w:rsidRPr="002B7F75">
              <w:rPr>
                <w:rStyle w:val="lev"/>
                <w:rFonts w:eastAsiaTheme="majorEastAsia" w:cs="Calibri"/>
                <w:b/>
                <w:bCs/>
                <w:sz w:val="20"/>
                <w:szCs w:val="20"/>
              </w:rPr>
              <w:t>Presse</w:t>
            </w:r>
          </w:p>
        </w:tc>
        <w:tc>
          <w:tcPr>
            <w:tcW w:w="3554" w:type="dxa"/>
            <w:vAlign w:val="center"/>
            <w:hideMark/>
          </w:tcPr>
          <w:p w14:paraId="72788FBF"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Retombées médiatiques</w:t>
            </w:r>
          </w:p>
        </w:tc>
        <w:tc>
          <w:tcPr>
            <w:tcW w:w="2551" w:type="dxa"/>
            <w:vAlign w:val="center"/>
            <w:hideMark/>
          </w:tcPr>
          <w:p w14:paraId="162F7A2A"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À définir</w:t>
            </w:r>
          </w:p>
        </w:tc>
        <w:tc>
          <w:tcPr>
            <w:tcW w:w="2126" w:type="dxa"/>
            <w:vAlign w:val="center"/>
            <w:hideMark/>
          </w:tcPr>
          <w:p w14:paraId="366E66C3" w14:textId="77777777" w:rsidR="002B7F75" w:rsidRPr="002B7F75"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B7F75">
              <w:rPr>
                <w:rFonts w:cs="Calibri"/>
                <w:sz w:val="20"/>
                <w:szCs w:val="20"/>
              </w:rPr>
              <w:t>Trimestriel</w:t>
            </w:r>
          </w:p>
        </w:tc>
      </w:tr>
      <w:tr w:rsidR="002B7F75" w:rsidRPr="002B7F75" w14:paraId="39B25804" w14:textId="77777777" w:rsidTr="002B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2E5857" w14:textId="77777777" w:rsidR="002B7F75" w:rsidRPr="002B7F75" w:rsidRDefault="002B7F75" w:rsidP="00CE649F">
            <w:pPr>
              <w:spacing w:line="360" w:lineRule="auto"/>
              <w:rPr>
                <w:rFonts w:cs="Calibri"/>
                <w:b w:val="0"/>
                <w:bCs w:val="0"/>
                <w:sz w:val="20"/>
                <w:szCs w:val="20"/>
              </w:rPr>
            </w:pPr>
            <w:r w:rsidRPr="002B7F75">
              <w:rPr>
                <w:rStyle w:val="lev"/>
                <w:rFonts w:eastAsiaTheme="majorEastAsia" w:cs="Calibri"/>
                <w:b/>
                <w:bCs/>
                <w:sz w:val="20"/>
                <w:szCs w:val="20"/>
              </w:rPr>
              <w:t>Ambassadeurs</w:t>
            </w:r>
          </w:p>
        </w:tc>
        <w:tc>
          <w:tcPr>
            <w:tcW w:w="3554" w:type="dxa"/>
            <w:vAlign w:val="center"/>
            <w:hideMark/>
          </w:tcPr>
          <w:p w14:paraId="39FFCAE3"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Nombre actifs</w:t>
            </w:r>
          </w:p>
        </w:tc>
        <w:tc>
          <w:tcPr>
            <w:tcW w:w="2551" w:type="dxa"/>
            <w:vAlign w:val="center"/>
            <w:hideMark/>
          </w:tcPr>
          <w:p w14:paraId="251732AB"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À définir</w:t>
            </w:r>
          </w:p>
        </w:tc>
        <w:tc>
          <w:tcPr>
            <w:tcW w:w="2126" w:type="dxa"/>
            <w:vAlign w:val="center"/>
            <w:hideMark/>
          </w:tcPr>
          <w:p w14:paraId="05FF998D" w14:textId="77777777" w:rsidR="002B7F75" w:rsidRPr="002B7F75"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B7F75">
              <w:rPr>
                <w:rFonts w:cs="Calibri"/>
                <w:sz w:val="20"/>
                <w:szCs w:val="20"/>
              </w:rPr>
              <w:t>Trimestriel</w:t>
            </w:r>
          </w:p>
        </w:tc>
      </w:tr>
    </w:tbl>
    <w:p w14:paraId="47DAB8EC" w14:textId="77777777" w:rsidR="002B7F75" w:rsidRPr="002B7F75" w:rsidRDefault="002B7F75" w:rsidP="002B7F75"/>
    <w:p w14:paraId="520A6836" w14:textId="77777777" w:rsidR="00242D42" w:rsidRDefault="00242D42" w:rsidP="00242D42">
      <w:pPr>
        <w:pStyle w:val="Titre2"/>
        <w:numPr>
          <w:ilvl w:val="0"/>
          <w:numId w:val="71"/>
        </w:numPr>
        <w:rPr>
          <w:rFonts w:cs="Calibri"/>
        </w:rPr>
      </w:pPr>
      <w:bookmarkStart w:id="35" w:name="_Toc219928268"/>
      <w:r>
        <w:rPr>
          <w:rFonts w:cs="Calibri"/>
        </w:rPr>
        <w:t>Suivi des QR Codes</w:t>
      </w:r>
      <w:bookmarkEnd w:id="35"/>
    </w:p>
    <w:tbl>
      <w:tblPr>
        <w:tblStyle w:val="Tableausimple1"/>
        <w:tblW w:w="9634" w:type="dxa"/>
        <w:tblLook w:val="04A0" w:firstRow="1" w:lastRow="0" w:firstColumn="1" w:lastColumn="0" w:noHBand="0" w:noVBand="1"/>
      </w:tblPr>
      <w:tblGrid>
        <w:gridCol w:w="2405"/>
        <w:gridCol w:w="2552"/>
        <w:gridCol w:w="4677"/>
      </w:tblGrid>
      <w:tr w:rsidR="002B7F75" w:rsidRPr="002B7F75" w14:paraId="41A948E6" w14:textId="77777777" w:rsidTr="00E00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0C8DB7DE" w14:textId="77777777" w:rsidR="002B7F75" w:rsidRPr="00E004E9" w:rsidRDefault="002B7F75" w:rsidP="00CE649F">
            <w:pPr>
              <w:spacing w:line="360" w:lineRule="auto"/>
              <w:rPr>
                <w:rFonts w:cs="Calibri"/>
                <w:sz w:val="20"/>
                <w:szCs w:val="20"/>
              </w:rPr>
            </w:pPr>
            <w:r w:rsidRPr="00E004E9">
              <w:rPr>
                <w:rFonts w:cs="Calibri"/>
                <w:sz w:val="20"/>
                <w:szCs w:val="20"/>
              </w:rPr>
              <w:t>Support</w:t>
            </w:r>
          </w:p>
        </w:tc>
        <w:tc>
          <w:tcPr>
            <w:tcW w:w="2552" w:type="dxa"/>
            <w:vAlign w:val="center"/>
            <w:hideMark/>
          </w:tcPr>
          <w:p w14:paraId="33D3657D" w14:textId="77777777" w:rsidR="002B7F75" w:rsidRPr="00E004E9" w:rsidRDefault="002B7F75"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E004E9">
              <w:rPr>
                <w:rFonts w:cs="Calibri"/>
                <w:sz w:val="20"/>
                <w:szCs w:val="20"/>
              </w:rPr>
              <w:t>QR Code dédié</w:t>
            </w:r>
          </w:p>
        </w:tc>
        <w:tc>
          <w:tcPr>
            <w:tcW w:w="4677" w:type="dxa"/>
            <w:vAlign w:val="center"/>
            <w:hideMark/>
          </w:tcPr>
          <w:p w14:paraId="4FE93BD5" w14:textId="77777777" w:rsidR="002B7F75" w:rsidRPr="00E004E9" w:rsidRDefault="002B7F75"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E004E9">
              <w:rPr>
                <w:rFonts w:cs="Calibri"/>
                <w:sz w:val="20"/>
                <w:szCs w:val="20"/>
              </w:rPr>
              <w:t>Ce qu'on mesure</w:t>
            </w:r>
          </w:p>
        </w:tc>
      </w:tr>
      <w:tr w:rsidR="002B7F75" w:rsidRPr="002B7F75" w14:paraId="57E2AA42" w14:textId="77777777" w:rsidTr="00E00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165E7653" w14:textId="77777777" w:rsidR="002B7F75" w:rsidRPr="00E004E9" w:rsidRDefault="002B7F75" w:rsidP="00CE649F">
            <w:pPr>
              <w:spacing w:line="360" w:lineRule="auto"/>
              <w:rPr>
                <w:rFonts w:cs="Calibri"/>
                <w:b w:val="0"/>
                <w:bCs w:val="0"/>
                <w:sz w:val="20"/>
                <w:szCs w:val="20"/>
              </w:rPr>
            </w:pPr>
            <w:r w:rsidRPr="00E004E9">
              <w:rPr>
                <w:rStyle w:val="lev"/>
                <w:rFonts w:eastAsiaTheme="majorEastAsia" w:cs="Calibri"/>
                <w:b/>
                <w:bCs/>
                <w:sz w:val="20"/>
                <w:szCs w:val="20"/>
              </w:rPr>
              <w:t>Plaquette institutionnelle</w:t>
            </w:r>
          </w:p>
        </w:tc>
        <w:tc>
          <w:tcPr>
            <w:tcW w:w="2552" w:type="dxa"/>
            <w:vAlign w:val="center"/>
            <w:hideMark/>
          </w:tcPr>
          <w:p w14:paraId="40EE0EAA" w14:textId="77777777" w:rsidR="002B7F75" w:rsidRPr="00E004E9"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E004E9">
              <w:rPr>
                <w:rFonts w:cs="Calibri"/>
                <w:sz w:val="20"/>
                <w:szCs w:val="20"/>
              </w:rPr>
              <w:t>QR vers site web</w:t>
            </w:r>
          </w:p>
        </w:tc>
        <w:tc>
          <w:tcPr>
            <w:tcW w:w="4677" w:type="dxa"/>
            <w:vAlign w:val="center"/>
            <w:hideMark/>
          </w:tcPr>
          <w:p w14:paraId="07B578A9" w14:textId="77777777" w:rsidR="002B7F75" w:rsidRPr="00E004E9"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E004E9">
              <w:rPr>
                <w:rFonts w:cs="Calibri"/>
                <w:sz w:val="20"/>
                <w:szCs w:val="20"/>
              </w:rPr>
              <w:t>Efficacité de la plaquette</w:t>
            </w:r>
          </w:p>
        </w:tc>
      </w:tr>
      <w:tr w:rsidR="002B7F75" w:rsidRPr="002B7F75" w14:paraId="31239BD9" w14:textId="77777777" w:rsidTr="00E004E9">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DAA8F07" w14:textId="77777777" w:rsidR="002B7F75" w:rsidRPr="00E004E9" w:rsidRDefault="002B7F75" w:rsidP="00CE649F">
            <w:pPr>
              <w:spacing w:line="360" w:lineRule="auto"/>
              <w:rPr>
                <w:rFonts w:cs="Calibri"/>
                <w:b w:val="0"/>
                <w:bCs w:val="0"/>
                <w:sz w:val="20"/>
                <w:szCs w:val="20"/>
              </w:rPr>
            </w:pPr>
            <w:r w:rsidRPr="00E004E9">
              <w:rPr>
                <w:rStyle w:val="lev"/>
                <w:rFonts w:eastAsiaTheme="majorEastAsia" w:cs="Calibri"/>
                <w:b/>
                <w:bCs/>
                <w:sz w:val="20"/>
                <w:szCs w:val="20"/>
              </w:rPr>
              <w:t>Affiches événements</w:t>
            </w:r>
          </w:p>
        </w:tc>
        <w:tc>
          <w:tcPr>
            <w:tcW w:w="2552" w:type="dxa"/>
            <w:vAlign w:val="center"/>
            <w:hideMark/>
          </w:tcPr>
          <w:p w14:paraId="033DCC59" w14:textId="77777777" w:rsidR="002B7F75" w:rsidRPr="00E004E9"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E004E9">
              <w:rPr>
                <w:rFonts w:cs="Calibri"/>
                <w:sz w:val="20"/>
                <w:szCs w:val="20"/>
              </w:rPr>
              <w:t>QR vers inscription</w:t>
            </w:r>
          </w:p>
        </w:tc>
        <w:tc>
          <w:tcPr>
            <w:tcW w:w="4677" w:type="dxa"/>
            <w:vAlign w:val="center"/>
            <w:hideMark/>
          </w:tcPr>
          <w:p w14:paraId="74D52CC6" w14:textId="77777777" w:rsidR="002B7F75" w:rsidRPr="00E004E9"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E004E9">
              <w:rPr>
                <w:rFonts w:cs="Calibri"/>
                <w:sz w:val="20"/>
                <w:szCs w:val="20"/>
              </w:rPr>
              <w:t>Conversion affichage → inscription</w:t>
            </w:r>
          </w:p>
        </w:tc>
      </w:tr>
      <w:tr w:rsidR="002B7F75" w:rsidRPr="002B7F75" w14:paraId="11D07631" w14:textId="77777777" w:rsidTr="00E00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3E1E9E3C" w14:textId="77777777" w:rsidR="002B7F75" w:rsidRPr="00E004E9" w:rsidRDefault="002B7F75" w:rsidP="00CE649F">
            <w:pPr>
              <w:spacing w:line="360" w:lineRule="auto"/>
              <w:rPr>
                <w:rFonts w:cs="Calibri"/>
                <w:b w:val="0"/>
                <w:bCs w:val="0"/>
                <w:sz w:val="20"/>
                <w:szCs w:val="20"/>
              </w:rPr>
            </w:pPr>
            <w:r w:rsidRPr="00E004E9">
              <w:rPr>
                <w:rStyle w:val="lev"/>
                <w:rFonts w:eastAsiaTheme="majorEastAsia" w:cs="Calibri"/>
                <w:b/>
                <w:bCs/>
                <w:sz w:val="20"/>
                <w:szCs w:val="20"/>
              </w:rPr>
              <w:t>Flyers appel à projets</w:t>
            </w:r>
          </w:p>
        </w:tc>
        <w:tc>
          <w:tcPr>
            <w:tcW w:w="2552" w:type="dxa"/>
            <w:vAlign w:val="center"/>
            <w:hideMark/>
          </w:tcPr>
          <w:p w14:paraId="37A94BCC" w14:textId="77777777" w:rsidR="002B7F75" w:rsidRPr="00E004E9"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E004E9">
              <w:rPr>
                <w:rFonts w:cs="Calibri"/>
                <w:sz w:val="20"/>
                <w:szCs w:val="20"/>
              </w:rPr>
              <w:t>QR vers formulaire</w:t>
            </w:r>
          </w:p>
        </w:tc>
        <w:tc>
          <w:tcPr>
            <w:tcW w:w="4677" w:type="dxa"/>
            <w:vAlign w:val="center"/>
            <w:hideMark/>
          </w:tcPr>
          <w:p w14:paraId="74CDAF71" w14:textId="77777777" w:rsidR="002B7F75" w:rsidRPr="00E004E9"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E004E9">
              <w:rPr>
                <w:rFonts w:cs="Calibri"/>
                <w:sz w:val="20"/>
                <w:szCs w:val="20"/>
              </w:rPr>
              <w:t>Conversion flyer → candidature</w:t>
            </w:r>
          </w:p>
        </w:tc>
      </w:tr>
      <w:tr w:rsidR="002B7F75" w:rsidRPr="002B7F75" w14:paraId="656F5A5B" w14:textId="77777777" w:rsidTr="00E004E9">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0552FE1C" w14:textId="77777777" w:rsidR="002B7F75" w:rsidRPr="00E004E9" w:rsidRDefault="002B7F75" w:rsidP="00CE649F">
            <w:pPr>
              <w:spacing w:line="360" w:lineRule="auto"/>
              <w:rPr>
                <w:rFonts w:cs="Calibri"/>
                <w:b w:val="0"/>
                <w:bCs w:val="0"/>
                <w:sz w:val="20"/>
                <w:szCs w:val="20"/>
              </w:rPr>
            </w:pPr>
            <w:r w:rsidRPr="00E004E9">
              <w:rPr>
                <w:rStyle w:val="lev"/>
                <w:rFonts w:eastAsiaTheme="majorEastAsia" w:cs="Calibri"/>
                <w:b/>
                <w:bCs/>
                <w:sz w:val="20"/>
                <w:szCs w:val="20"/>
              </w:rPr>
              <w:t>Kakémonos / Roll-</w:t>
            </w:r>
            <w:proofErr w:type="spellStart"/>
            <w:r w:rsidRPr="00E004E9">
              <w:rPr>
                <w:rStyle w:val="lev"/>
                <w:rFonts w:eastAsiaTheme="majorEastAsia" w:cs="Calibri"/>
                <w:b/>
                <w:bCs/>
                <w:sz w:val="20"/>
                <w:szCs w:val="20"/>
              </w:rPr>
              <w:t>ups</w:t>
            </w:r>
            <w:proofErr w:type="spellEnd"/>
          </w:p>
        </w:tc>
        <w:tc>
          <w:tcPr>
            <w:tcW w:w="2552" w:type="dxa"/>
            <w:vAlign w:val="center"/>
            <w:hideMark/>
          </w:tcPr>
          <w:p w14:paraId="5BEB3683" w14:textId="77777777" w:rsidR="002B7F75" w:rsidRPr="00E004E9"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E004E9">
              <w:rPr>
                <w:rFonts w:cs="Calibri"/>
                <w:sz w:val="20"/>
                <w:szCs w:val="20"/>
              </w:rPr>
              <w:t>QR vers site</w:t>
            </w:r>
          </w:p>
        </w:tc>
        <w:tc>
          <w:tcPr>
            <w:tcW w:w="4677" w:type="dxa"/>
            <w:vAlign w:val="center"/>
            <w:hideMark/>
          </w:tcPr>
          <w:p w14:paraId="69971E39" w14:textId="77777777" w:rsidR="002B7F75" w:rsidRPr="00E004E9"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E004E9">
              <w:rPr>
                <w:rFonts w:cs="Calibri"/>
                <w:sz w:val="20"/>
                <w:szCs w:val="20"/>
              </w:rPr>
              <w:t>Efficacité signalétique</w:t>
            </w:r>
          </w:p>
        </w:tc>
      </w:tr>
      <w:tr w:rsidR="002B7F75" w:rsidRPr="002B7F75" w14:paraId="654001DA" w14:textId="77777777" w:rsidTr="00E00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7BEA333D" w14:textId="77777777" w:rsidR="002B7F75" w:rsidRPr="00E004E9" w:rsidRDefault="002B7F75" w:rsidP="00CE649F">
            <w:pPr>
              <w:spacing w:line="360" w:lineRule="auto"/>
              <w:rPr>
                <w:rFonts w:cs="Calibri"/>
                <w:b w:val="0"/>
                <w:bCs w:val="0"/>
                <w:sz w:val="20"/>
                <w:szCs w:val="20"/>
              </w:rPr>
            </w:pPr>
            <w:r w:rsidRPr="00E004E9">
              <w:rPr>
                <w:rStyle w:val="lev"/>
                <w:rFonts w:eastAsiaTheme="majorEastAsia" w:cs="Calibri"/>
                <w:b/>
                <w:bCs/>
                <w:sz w:val="20"/>
                <w:szCs w:val="20"/>
              </w:rPr>
              <w:t>Cartes de visite équipe</w:t>
            </w:r>
          </w:p>
        </w:tc>
        <w:tc>
          <w:tcPr>
            <w:tcW w:w="2552" w:type="dxa"/>
            <w:vAlign w:val="center"/>
            <w:hideMark/>
          </w:tcPr>
          <w:p w14:paraId="62BCB7B9" w14:textId="77777777" w:rsidR="002B7F75" w:rsidRPr="00E004E9"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E004E9">
              <w:rPr>
                <w:rFonts w:cs="Calibri"/>
                <w:sz w:val="20"/>
                <w:szCs w:val="20"/>
              </w:rPr>
              <w:t>QR vers contact</w:t>
            </w:r>
          </w:p>
        </w:tc>
        <w:tc>
          <w:tcPr>
            <w:tcW w:w="4677" w:type="dxa"/>
            <w:vAlign w:val="center"/>
            <w:hideMark/>
          </w:tcPr>
          <w:p w14:paraId="7CE12B1D" w14:textId="77777777" w:rsidR="002B7F75" w:rsidRPr="00E004E9"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E004E9">
              <w:rPr>
                <w:rFonts w:cs="Calibri"/>
                <w:sz w:val="20"/>
                <w:szCs w:val="20"/>
              </w:rPr>
              <w:t>Suites aux rencontres</w:t>
            </w:r>
          </w:p>
        </w:tc>
      </w:tr>
      <w:tr w:rsidR="002B7F75" w:rsidRPr="002B7F75" w14:paraId="132C2DD1" w14:textId="77777777" w:rsidTr="00E004E9">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6393EDDF" w14:textId="77777777" w:rsidR="002B7F75" w:rsidRPr="00E004E9" w:rsidRDefault="002B7F75" w:rsidP="00CE649F">
            <w:pPr>
              <w:spacing w:line="360" w:lineRule="auto"/>
              <w:rPr>
                <w:rFonts w:cs="Calibri"/>
                <w:b w:val="0"/>
                <w:bCs w:val="0"/>
                <w:sz w:val="20"/>
                <w:szCs w:val="20"/>
              </w:rPr>
            </w:pPr>
            <w:r w:rsidRPr="00E004E9">
              <w:rPr>
                <w:rStyle w:val="lev"/>
                <w:rFonts w:eastAsiaTheme="majorEastAsia" w:cs="Calibri"/>
                <w:b/>
                <w:bCs/>
                <w:sz w:val="20"/>
                <w:szCs w:val="20"/>
              </w:rPr>
              <w:t>Supports événementiels</w:t>
            </w:r>
          </w:p>
        </w:tc>
        <w:tc>
          <w:tcPr>
            <w:tcW w:w="2552" w:type="dxa"/>
            <w:vAlign w:val="center"/>
            <w:hideMark/>
          </w:tcPr>
          <w:p w14:paraId="3D197082" w14:textId="77777777" w:rsidR="002B7F75" w:rsidRPr="00E004E9"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E004E9">
              <w:rPr>
                <w:rFonts w:cs="Calibri"/>
                <w:sz w:val="20"/>
                <w:szCs w:val="20"/>
              </w:rPr>
              <w:t>QR vers replay / ressources</w:t>
            </w:r>
          </w:p>
        </w:tc>
        <w:tc>
          <w:tcPr>
            <w:tcW w:w="4677" w:type="dxa"/>
            <w:vAlign w:val="center"/>
            <w:hideMark/>
          </w:tcPr>
          <w:p w14:paraId="13FE05AB" w14:textId="77777777" w:rsidR="002B7F75" w:rsidRPr="00E004E9" w:rsidRDefault="002B7F75"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E004E9">
              <w:rPr>
                <w:rFonts w:cs="Calibri"/>
                <w:sz w:val="20"/>
                <w:szCs w:val="20"/>
              </w:rPr>
              <w:t>Engagement post-événement</w:t>
            </w:r>
          </w:p>
        </w:tc>
      </w:tr>
      <w:tr w:rsidR="002B7F75" w:rsidRPr="002B7F75" w14:paraId="70FF38FE" w14:textId="77777777" w:rsidTr="00E00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0E66359" w14:textId="77777777" w:rsidR="002B7F75" w:rsidRPr="00E004E9" w:rsidRDefault="002B7F75" w:rsidP="00CE649F">
            <w:pPr>
              <w:spacing w:line="360" w:lineRule="auto"/>
              <w:rPr>
                <w:rFonts w:cs="Calibri"/>
                <w:b w:val="0"/>
                <w:bCs w:val="0"/>
                <w:sz w:val="20"/>
                <w:szCs w:val="20"/>
              </w:rPr>
            </w:pPr>
            <w:r w:rsidRPr="00E004E9">
              <w:rPr>
                <w:rStyle w:val="lev"/>
                <w:rFonts w:eastAsiaTheme="majorEastAsia" w:cs="Calibri"/>
                <w:b/>
                <w:bCs/>
                <w:sz w:val="20"/>
                <w:szCs w:val="20"/>
              </w:rPr>
              <w:t>Badges participants</w:t>
            </w:r>
          </w:p>
        </w:tc>
        <w:tc>
          <w:tcPr>
            <w:tcW w:w="2552" w:type="dxa"/>
            <w:vAlign w:val="center"/>
            <w:hideMark/>
          </w:tcPr>
          <w:p w14:paraId="417E1E8E" w14:textId="77777777" w:rsidR="002B7F75" w:rsidRPr="00E004E9"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E004E9">
              <w:rPr>
                <w:rFonts w:cs="Calibri"/>
                <w:sz w:val="20"/>
                <w:szCs w:val="20"/>
              </w:rPr>
              <w:t>QR vers évaluation</w:t>
            </w:r>
          </w:p>
        </w:tc>
        <w:tc>
          <w:tcPr>
            <w:tcW w:w="4677" w:type="dxa"/>
            <w:vAlign w:val="center"/>
            <w:hideMark/>
          </w:tcPr>
          <w:p w14:paraId="1E670388" w14:textId="77777777" w:rsidR="002B7F75" w:rsidRPr="00E004E9" w:rsidRDefault="002B7F75"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E004E9">
              <w:rPr>
                <w:rFonts w:cs="Calibri"/>
                <w:sz w:val="20"/>
                <w:szCs w:val="20"/>
              </w:rPr>
              <w:t>Collecte feedback</w:t>
            </w:r>
          </w:p>
        </w:tc>
      </w:tr>
    </w:tbl>
    <w:p w14:paraId="40C4C4F4" w14:textId="77777777" w:rsidR="002B7F75" w:rsidRPr="002B7F75" w:rsidRDefault="002B7F75" w:rsidP="002B7F75"/>
    <w:p w14:paraId="687A4A98" w14:textId="77777777" w:rsidR="00242D42" w:rsidRDefault="00242D42" w:rsidP="00242D42">
      <w:pPr>
        <w:pStyle w:val="Titre2"/>
        <w:numPr>
          <w:ilvl w:val="0"/>
          <w:numId w:val="71"/>
        </w:numPr>
        <w:rPr>
          <w:rFonts w:cs="Calibri"/>
        </w:rPr>
      </w:pPr>
      <w:bookmarkStart w:id="36" w:name="_Toc219928269"/>
      <w:r>
        <w:rPr>
          <w:rFonts w:cs="Calibri"/>
        </w:rPr>
        <w:t>Reporting</w:t>
      </w:r>
      <w:bookmarkEnd w:id="36"/>
    </w:p>
    <w:tbl>
      <w:tblPr>
        <w:tblStyle w:val="Tableausimple1"/>
        <w:tblW w:w="9634" w:type="dxa"/>
        <w:tblLook w:val="04A0" w:firstRow="1" w:lastRow="0" w:firstColumn="1" w:lastColumn="0" w:noHBand="0" w:noVBand="1"/>
      </w:tblPr>
      <w:tblGrid>
        <w:gridCol w:w="1609"/>
        <w:gridCol w:w="8025"/>
      </w:tblGrid>
      <w:tr w:rsidR="00E004E9" w:rsidRPr="00E004E9" w14:paraId="778C1C1B" w14:textId="77777777" w:rsidTr="00E00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1ED08" w14:textId="77777777" w:rsidR="00E004E9" w:rsidRPr="00E004E9" w:rsidRDefault="00E004E9" w:rsidP="00E004E9">
            <w:pPr>
              <w:spacing w:line="360" w:lineRule="auto"/>
              <w:rPr>
                <w:rFonts w:cs="Calibri"/>
                <w:sz w:val="20"/>
                <w:szCs w:val="20"/>
              </w:rPr>
            </w:pPr>
            <w:r w:rsidRPr="00E004E9">
              <w:rPr>
                <w:rFonts w:cs="Calibri"/>
                <w:sz w:val="20"/>
                <w:szCs w:val="20"/>
              </w:rPr>
              <w:t>Rubrique</w:t>
            </w:r>
          </w:p>
        </w:tc>
        <w:tc>
          <w:tcPr>
            <w:tcW w:w="8025" w:type="dxa"/>
            <w:hideMark/>
          </w:tcPr>
          <w:p w14:paraId="446F2931" w14:textId="77777777" w:rsidR="00E004E9" w:rsidRPr="00E004E9" w:rsidRDefault="00E004E9" w:rsidP="00E004E9">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E004E9">
              <w:rPr>
                <w:rFonts w:cs="Calibri"/>
                <w:sz w:val="20"/>
                <w:szCs w:val="20"/>
              </w:rPr>
              <w:t>Contenu</w:t>
            </w:r>
          </w:p>
        </w:tc>
      </w:tr>
      <w:tr w:rsidR="00E004E9" w:rsidRPr="00E004E9" w14:paraId="678B8B79" w14:textId="77777777" w:rsidTr="00E00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F39CF" w14:textId="77777777" w:rsidR="00E004E9" w:rsidRPr="00E004E9" w:rsidRDefault="00E004E9" w:rsidP="00E004E9">
            <w:pPr>
              <w:spacing w:line="360" w:lineRule="auto"/>
              <w:rPr>
                <w:rFonts w:cs="Calibri"/>
                <w:b w:val="0"/>
                <w:bCs w:val="0"/>
                <w:sz w:val="20"/>
                <w:szCs w:val="20"/>
              </w:rPr>
            </w:pPr>
            <w:r w:rsidRPr="00E004E9">
              <w:rPr>
                <w:rStyle w:val="lev"/>
                <w:rFonts w:eastAsiaTheme="majorEastAsia" w:cs="Calibri"/>
                <w:b/>
                <w:bCs/>
                <w:sz w:val="20"/>
                <w:szCs w:val="20"/>
              </w:rPr>
              <w:t>Chiffres clés</w:t>
            </w:r>
          </w:p>
        </w:tc>
        <w:tc>
          <w:tcPr>
            <w:tcW w:w="8025" w:type="dxa"/>
            <w:hideMark/>
          </w:tcPr>
          <w:p w14:paraId="29F999BC" w14:textId="77777777" w:rsidR="00E004E9" w:rsidRPr="00E004E9" w:rsidRDefault="00E004E9" w:rsidP="00E004E9">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E004E9">
              <w:rPr>
                <w:rFonts w:cs="Calibri"/>
                <w:sz w:val="20"/>
                <w:szCs w:val="20"/>
              </w:rPr>
              <w:t>Tableau des indicateurs du mois avec évolution vs mois précédent</w:t>
            </w:r>
          </w:p>
        </w:tc>
      </w:tr>
      <w:tr w:rsidR="00E004E9" w:rsidRPr="00E004E9" w14:paraId="3DA620E8" w14:textId="77777777" w:rsidTr="00E004E9">
        <w:tc>
          <w:tcPr>
            <w:cnfStyle w:val="001000000000" w:firstRow="0" w:lastRow="0" w:firstColumn="1" w:lastColumn="0" w:oddVBand="0" w:evenVBand="0" w:oddHBand="0" w:evenHBand="0" w:firstRowFirstColumn="0" w:firstRowLastColumn="0" w:lastRowFirstColumn="0" w:lastRowLastColumn="0"/>
            <w:tcW w:w="0" w:type="auto"/>
            <w:hideMark/>
          </w:tcPr>
          <w:p w14:paraId="6F729A6A" w14:textId="77777777" w:rsidR="00E004E9" w:rsidRPr="00E004E9" w:rsidRDefault="00E004E9" w:rsidP="00E004E9">
            <w:pPr>
              <w:spacing w:line="360" w:lineRule="auto"/>
              <w:rPr>
                <w:rFonts w:cs="Calibri"/>
                <w:b w:val="0"/>
                <w:bCs w:val="0"/>
                <w:sz w:val="20"/>
                <w:szCs w:val="20"/>
              </w:rPr>
            </w:pPr>
            <w:r w:rsidRPr="00E004E9">
              <w:rPr>
                <w:rStyle w:val="lev"/>
                <w:rFonts w:eastAsiaTheme="majorEastAsia" w:cs="Calibri"/>
                <w:b/>
                <w:bCs/>
                <w:sz w:val="20"/>
                <w:szCs w:val="20"/>
              </w:rPr>
              <w:t>Actions réalisées</w:t>
            </w:r>
          </w:p>
        </w:tc>
        <w:tc>
          <w:tcPr>
            <w:tcW w:w="8025" w:type="dxa"/>
            <w:hideMark/>
          </w:tcPr>
          <w:p w14:paraId="1A9ABF35" w14:textId="77777777" w:rsidR="00E004E9" w:rsidRPr="00E004E9" w:rsidRDefault="00E004E9" w:rsidP="00E004E9">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E004E9">
              <w:rPr>
                <w:rFonts w:cs="Calibri"/>
                <w:sz w:val="20"/>
                <w:szCs w:val="20"/>
              </w:rPr>
              <w:t>Publications, événements, supports produits, partenariats</w:t>
            </w:r>
          </w:p>
        </w:tc>
      </w:tr>
      <w:tr w:rsidR="00E004E9" w:rsidRPr="00E004E9" w14:paraId="37BFBE62" w14:textId="77777777" w:rsidTr="00E00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93727" w14:textId="77777777" w:rsidR="00E004E9" w:rsidRPr="00E004E9" w:rsidRDefault="00E004E9" w:rsidP="00E004E9">
            <w:pPr>
              <w:spacing w:line="360" w:lineRule="auto"/>
              <w:rPr>
                <w:rFonts w:cs="Calibri"/>
                <w:b w:val="0"/>
                <w:bCs w:val="0"/>
                <w:sz w:val="20"/>
                <w:szCs w:val="20"/>
              </w:rPr>
            </w:pPr>
            <w:r w:rsidRPr="00E004E9">
              <w:rPr>
                <w:rStyle w:val="lev"/>
                <w:rFonts w:eastAsiaTheme="majorEastAsia" w:cs="Calibri"/>
                <w:b/>
                <w:bCs/>
                <w:sz w:val="20"/>
                <w:szCs w:val="20"/>
              </w:rPr>
              <w:t>Faits marquants</w:t>
            </w:r>
          </w:p>
        </w:tc>
        <w:tc>
          <w:tcPr>
            <w:tcW w:w="8025" w:type="dxa"/>
            <w:hideMark/>
          </w:tcPr>
          <w:p w14:paraId="78D5A8F5" w14:textId="77777777" w:rsidR="00E004E9" w:rsidRPr="00E004E9" w:rsidRDefault="00E004E9" w:rsidP="00E004E9">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E004E9">
              <w:rPr>
                <w:rFonts w:cs="Calibri"/>
                <w:sz w:val="20"/>
                <w:szCs w:val="20"/>
              </w:rPr>
              <w:t>Retombées presse, succès, contenus viraux</w:t>
            </w:r>
          </w:p>
        </w:tc>
      </w:tr>
      <w:tr w:rsidR="00E004E9" w:rsidRPr="00E004E9" w14:paraId="2AB4ED68" w14:textId="77777777" w:rsidTr="00E004E9">
        <w:tc>
          <w:tcPr>
            <w:cnfStyle w:val="001000000000" w:firstRow="0" w:lastRow="0" w:firstColumn="1" w:lastColumn="0" w:oddVBand="0" w:evenVBand="0" w:oddHBand="0" w:evenHBand="0" w:firstRowFirstColumn="0" w:firstRowLastColumn="0" w:lastRowFirstColumn="0" w:lastRowLastColumn="0"/>
            <w:tcW w:w="0" w:type="auto"/>
            <w:hideMark/>
          </w:tcPr>
          <w:p w14:paraId="51F78759" w14:textId="77777777" w:rsidR="00E004E9" w:rsidRPr="00E004E9" w:rsidRDefault="00E004E9" w:rsidP="00E004E9">
            <w:pPr>
              <w:spacing w:line="360" w:lineRule="auto"/>
              <w:rPr>
                <w:rFonts w:cs="Calibri"/>
                <w:b w:val="0"/>
                <w:bCs w:val="0"/>
                <w:sz w:val="20"/>
                <w:szCs w:val="20"/>
              </w:rPr>
            </w:pPr>
            <w:r w:rsidRPr="00E004E9">
              <w:rPr>
                <w:rStyle w:val="lev"/>
                <w:rFonts w:eastAsiaTheme="majorEastAsia" w:cs="Calibri"/>
                <w:b/>
                <w:bCs/>
                <w:sz w:val="20"/>
                <w:szCs w:val="20"/>
              </w:rPr>
              <w:t>Difficultés</w:t>
            </w:r>
          </w:p>
        </w:tc>
        <w:tc>
          <w:tcPr>
            <w:tcW w:w="8025" w:type="dxa"/>
            <w:hideMark/>
          </w:tcPr>
          <w:p w14:paraId="201041B1" w14:textId="77777777" w:rsidR="00E004E9" w:rsidRPr="00E004E9" w:rsidRDefault="00E004E9" w:rsidP="00E004E9">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E004E9">
              <w:rPr>
                <w:rFonts w:cs="Calibri"/>
                <w:sz w:val="20"/>
                <w:szCs w:val="20"/>
              </w:rPr>
              <w:t>Obstacles rencontrés, indicateurs en baisse</w:t>
            </w:r>
          </w:p>
        </w:tc>
      </w:tr>
      <w:tr w:rsidR="00E004E9" w:rsidRPr="00E004E9" w14:paraId="318C82CC" w14:textId="77777777" w:rsidTr="00E00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47AE8" w14:textId="77777777" w:rsidR="00E004E9" w:rsidRPr="00E004E9" w:rsidRDefault="00E004E9" w:rsidP="00E004E9">
            <w:pPr>
              <w:spacing w:line="360" w:lineRule="auto"/>
              <w:rPr>
                <w:rFonts w:cs="Calibri"/>
                <w:b w:val="0"/>
                <w:bCs w:val="0"/>
                <w:sz w:val="20"/>
                <w:szCs w:val="20"/>
              </w:rPr>
            </w:pPr>
            <w:r w:rsidRPr="00E004E9">
              <w:rPr>
                <w:rStyle w:val="lev"/>
                <w:rFonts w:eastAsiaTheme="majorEastAsia" w:cs="Calibri"/>
                <w:b/>
                <w:bCs/>
                <w:sz w:val="20"/>
                <w:szCs w:val="20"/>
              </w:rPr>
              <w:t>Actions à venir</w:t>
            </w:r>
          </w:p>
        </w:tc>
        <w:tc>
          <w:tcPr>
            <w:tcW w:w="8025" w:type="dxa"/>
            <w:hideMark/>
          </w:tcPr>
          <w:p w14:paraId="18EC051A" w14:textId="77777777" w:rsidR="00E004E9" w:rsidRPr="00E004E9" w:rsidRDefault="00E004E9" w:rsidP="00E004E9">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E004E9">
              <w:rPr>
                <w:rFonts w:cs="Calibri"/>
                <w:sz w:val="20"/>
                <w:szCs w:val="20"/>
              </w:rPr>
              <w:t>Programmation du mois suivant</w:t>
            </w:r>
          </w:p>
        </w:tc>
      </w:tr>
    </w:tbl>
    <w:p w14:paraId="5AC3C020" w14:textId="77777777" w:rsidR="00E004E9" w:rsidRPr="00E004E9" w:rsidRDefault="00E004E9" w:rsidP="00E004E9"/>
    <w:p w14:paraId="66A9D7D2" w14:textId="04BB28F5" w:rsidR="00E26B22" w:rsidRPr="00242D42" w:rsidRDefault="00E26B22" w:rsidP="00E26B22">
      <w:pPr>
        <w:spacing w:after="160" w:line="278" w:lineRule="auto"/>
        <w:rPr>
          <w:rStyle w:val="lev"/>
          <w:rFonts w:eastAsiaTheme="majorEastAsia" w:cs="Calibri"/>
        </w:rPr>
      </w:pPr>
      <w:r w:rsidRPr="00242D42">
        <w:rPr>
          <w:rStyle w:val="lev"/>
          <w:rFonts w:eastAsiaTheme="majorEastAsia" w:cs="Calibri"/>
        </w:rPr>
        <w:t>Indicateurs du site web</w:t>
      </w:r>
    </w:p>
    <w:tbl>
      <w:tblPr>
        <w:tblStyle w:val="Tableausimple1"/>
        <w:tblW w:w="9634" w:type="dxa"/>
        <w:tblLook w:val="04A0" w:firstRow="1" w:lastRow="0" w:firstColumn="1" w:lastColumn="0" w:noHBand="0" w:noVBand="1"/>
      </w:tblPr>
      <w:tblGrid>
        <w:gridCol w:w="2689"/>
        <w:gridCol w:w="3827"/>
        <w:gridCol w:w="1134"/>
        <w:gridCol w:w="1984"/>
      </w:tblGrid>
      <w:tr w:rsidR="001E709B" w:rsidRPr="00242D42" w14:paraId="00F852D8" w14:textId="77777777" w:rsidTr="001E70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0C3CAF65" w14:textId="77777777" w:rsidR="00E26B22" w:rsidRPr="00242D42" w:rsidRDefault="00E26B22" w:rsidP="00CE649F">
            <w:pPr>
              <w:spacing w:line="360" w:lineRule="auto"/>
              <w:rPr>
                <w:rFonts w:cs="Calibri"/>
                <w:sz w:val="20"/>
                <w:szCs w:val="20"/>
              </w:rPr>
            </w:pPr>
            <w:r w:rsidRPr="00242D42">
              <w:rPr>
                <w:rFonts w:cs="Calibri"/>
                <w:sz w:val="20"/>
                <w:szCs w:val="20"/>
              </w:rPr>
              <w:t>Indicateur</w:t>
            </w:r>
          </w:p>
        </w:tc>
        <w:tc>
          <w:tcPr>
            <w:tcW w:w="3827" w:type="dxa"/>
            <w:hideMark/>
          </w:tcPr>
          <w:p w14:paraId="0F2163C7" w14:textId="77777777" w:rsidR="00E26B22" w:rsidRPr="00242D42" w:rsidRDefault="00E26B22"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Description</w:t>
            </w:r>
          </w:p>
        </w:tc>
        <w:tc>
          <w:tcPr>
            <w:tcW w:w="1134" w:type="dxa"/>
            <w:hideMark/>
          </w:tcPr>
          <w:p w14:paraId="0EFD719C" w14:textId="77777777" w:rsidR="00E26B22" w:rsidRPr="00242D42" w:rsidRDefault="00E26B22"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Fréquence</w:t>
            </w:r>
          </w:p>
        </w:tc>
        <w:tc>
          <w:tcPr>
            <w:tcW w:w="1984" w:type="dxa"/>
            <w:hideMark/>
          </w:tcPr>
          <w:p w14:paraId="2BFC1682" w14:textId="77777777" w:rsidR="00E26B22" w:rsidRPr="00242D42" w:rsidRDefault="00E26B22"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Source</w:t>
            </w:r>
          </w:p>
        </w:tc>
      </w:tr>
      <w:tr w:rsidR="001E709B" w:rsidRPr="00242D42" w14:paraId="75B1D84B" w14:textId="77777777" w:rsidTr="001E70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518EE53C" w14:textId="77777777" w:rsidR="00E26B22" w:rsidRPr="001E709B" w:rsidRDefault="00E26B22" w:rsidP="00CE649F">
            <w:pPr>
              <w:spacing w:line="360" w:lineRule="auto"/>
              <w:rPr>
                <w:rFonts w:cs="Calibri"/>
                <w:b w:val="0"/>
                <w:bCs w:val="0"/>
                <w:sz w:val="20"/>
                <w:szCs w:val="20"/>
              </w:rPr>
            </w:pPr>
            <w:r w:rsidRPr="001E709B">
              <w:rPr>
                <w:rStyle w:val="lev"/>
                <w:rFonts w:eastAsiaTheme="majorEastAsia" w:cs="Calibri"/>
                <w:b/>
                <w:bCs/>
                <w:sz w:val="20"/>
                <w:szCs w:val="20"/>
              </w:rPr>
              <w:t>Visiteurs uniques</w:t>
            </w:r>
          </w:p>
        </w:tc>
        <w:tc>
          <w:tcPr>
            <w:tcW w:w="3827" w:type="dxa"/>
            <w:vAlign w:val="center"/>
            <w:hideMark/>
          </w:tcPr>
          <w:p w14:paraId="71FD148C" w14:textId="44BE8ECB"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Nombre de personnes ayant visité le site</w:t>
            </w:r>
          </w:p>
        </w:tc>
        <w:tc>
          <w:tcPr>
            <w:tcW w:w="1134" w:type="dxa"/>
            <w:vAlign w:val="center"/>
            <w:hideMark/>
          </w:tcPr>
          <w:p w14:paraId="150A3DCA"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Hebdo</w:t>
            </w:r>
          </w:p>
        </w:tc>
        <w:tc>
          <w:tcPr>
            <w:tcW w:w="1984" w:type="dxa"/>
            <w:vAlign w:val="center"/>
            <w:hideMark/>
          </w:tcPr>
          <w:p w14:paraId="44F13CAF"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Google Analytics</w:t>
            </w:r>
          </w:p>
        </w:tc>
      </w:tr>
      <w:tr w:rsidR="001E709B" w:rsidRPr="00242D42" w14:paraId="5C7F1E4D" w14:textId="77777777" w:rsidTr="001E709B">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42C3A377" w14:textId="77777777" w:rsidR="00E26B22" w:rsidRPr="001E709B" w:rsidRDefault="00E26B22" w:rsidP="00CE649F">
            <w:pPr>
              <w:spacing w:line="360" w:lineRule="auto"/>
              <w:rPr>
                <w:rFonts w:cs="Calibri"/>
                <w:b w:val="0"/>
                <w:bCs w:val="0"/>
                <w:sz w:val="20"/>
                <w:szCs w:val="20"/>
              </w:rPr>
            </w:pPr>
            <w:r w:rsidRPr="001E709B">
              <w:rPr>
                <w:rStyle w:val="lev"/>
                <w:rFonts w:eastAsiaTheme="majorEastAsia" w:cs="Calibri"/>
                <w:b/>
                <w:bCs/>
                <w:sz w:val="20"/>
                <w:szCs w:val="20"/>
              </w:rPr>
              <w:t>Sessions</w:t>
            </w:r>
          </w:p>
        </w:tc>
        <w:tc>
          <w:tcPr>
            <w:tcW w:w="3827" w:type="dxa"/>
            <w:vAlign w:val="center"/>
            <w:hideMark/>
          </w:tcPr>
          <w:p w14:paraId="6662ED8F"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Nombre total de visites</w:t>
            </w:r>
          </w:p>
        </w:tc>
        <w:tc>
          <w:tcPr>
            <w:tcW w:w="1134" w:type="dxa"/>
            <w:vAlign w:val="center"/>
            <w:hideMark/>
          </w:tcPr>
          <w:p w14:paraId="7C408546"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Hebdo</w:t>
            </w:r>
          </w:p>
        </w:tc>
        <w:tc>
          <w:tcPr>
            <w:tcW w:w="1984" w:type="dxa"/>
            <w:vAlign w:val="center"/>
            <w:hideMark/>
          </w:tcPr>
          <w:p w14:paraId="5245D812"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Google Analytics</w:t>
            </w:r>
          </w:p>
        </w:tc>
      </w:tr>
      <w:tr w:rsidR="001E709B" w:rsidRPr="00242D42" w14:paraId="3B4EAC82" w14:textId="77777777" w:rsidTr="001E70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13BA622B" w14:textId="77777777" w:rsidR="00E26B22" w:rsidRPr="001E709B" w:rsidRDefault="00E26B22" w:rsidP="00CE649F">
            <w:pPr>
              <w:spacing w:line="360" w:lineRule="auto"/>
              <w:rPr>
                <w:rFonts w:cs="Calibri"/>
                <w:b w:val="0"/>
                <w:bCs w:val="0"/>
                <w:sz w:val="20"/>
                <w:szCs w:val="20"/>
              </w:rPr>
            </w:pPr>
            <w:r w:rsidRPr="001E709B">
              <w:rPr>
                <w:rStyle w:val="lev"/>
                <w:rFonts w:eastAsiaTheme="majorEastAsia" w:cs="Calibri"/>
                <w:b/>
                <w:bCs/>
                <w:sz w:val="20"/>
                <w:szCs w:val="20"/>
              </w:rPr>
              <w:lastRenderedPageBreak/>
              <w:t>Pages vues / session</w:t>
            </w:r>
          </w:p>
        </w:tc>
        <w:tc>
          <w:tcPr>
            <w:tcW w:w="3827" w:type="dxa"/>
            <w:vAlign w:val="center"/>
            <w:hideMark/>
          </w:tcPr>
          <w:p w14:paraId="7054B833"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Profondeur moyenne de navigation</w:t>
            </w:r>
          </w:p>
        </w:tc>
        <w:tc>
          <w:tcPr>
            <w:tcW w:w="1134" w:type="dxa"/>
            <w:vAlign w:val="center"/>
            <w:hideMark/>
          </w:tcPr>
          <w:p w14:paraId="7D2B7FA6"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Mensuel</w:t>
            </w:r>
          </w:p>
        </w:tc>
        <w:tc>
          <w:tcPr>
            <w:tcW w:w="1984" w:type="dxa"/>
            <w:vAlign w:val="center"/>
            <w:hideMark/>
          </w:tcPr>
          <w:p w14:paraId="08CCFE91"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Google Analytics</w:t>
            </w:r>
          </w:p>
        </w:tc>
      </w:tr>
      <w:tr w:rsidR="001E709B" w:rsidRPr="00242D42" w14:paraId="1248B8BB" w14:textId="77777777" w:rsidTr="001E709B">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543CDB08" w14:textId="77777777" w:rsidR="00E26B22" w:rsidRPr="001E709B" w:rsidRDefault="00E26B22" w:rsidP="00CE649F">
            <w:pPr>
              <w:spacing w:line="360" w:lineRule="auto"/>
              <w:rPr>
                <w:rFonts w:cs="Calibri"/>
                <w:b w:val="0"/>
                <w:bCs w:val="0"/>
                <w:sz w:val="20"/>
                <w:szCs w:val="20"/>
              </w:rPr>
            </w:pPr>
            <w:r w:rsidRPr="001E709B">
              <w:rPr>
                <w:rStyle w:val="lev"/>
                <w:rFonts w:eastAsiaTheme="majorEastAsia" w:cs="Calibri"/>
                <w:b/>
                <w:bCs/>
                <w:sz w:val="20"/>
                <w:szCs w:val="20"/>
              </w:rPr>
              <w:t>Durée moyenne de session</w:t>
            </w:r>
          </w:p>
        </w:tc>
        <w:tc>
          <w:tcPr>
            <w:tcW w:w="3827" w:type="dxa"/>
            <w:vAlign w:val="center"/>
            <w:hideMark/>
          </w:tcPr>
          <w:p w14:paraId="3DAB99A6"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Temps passé sur le site</w:t>
            </w:r>
          </w:p>
        </w:tc>
        <w:tc>
          <w:tcPr>
            <w:tcW w:w="1134" w:type="dxa"/>
            <w:vAlign w:val="center"/>
            <w:hideMark/>
          </w:tcPr>
          <w:p w14:paraId="7B3243AD"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Mensuel</w:t>
            </w:r>
          </w:p>
        </w:tc>
        <w:tc>
          <w:tcPr>
            <w:tcW w:w="1984" w:type="dxa"/>
            <w:vAlign w:val="center"/>
            <w:hideMark/>
          </w:tcPr>
          <w:p w14:paraId="525B43E6"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Google Analytics</w:t>
            </w:r>
          </w:p>
        </w:tc>
      </w:tr>
      <w:tr w:rsidR="001E709B" w:rsidRPr="00242D42" w14:paraId="6705001C" w14:textId="77777777" w:rsidTr="001E70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0AE3A02C" w14:textId="77777777" w:rsidR="00E26B22" w:rsidRPr="001E709B" w:rsidRDefault="00E26B22" w:rsidP="00CE649F">
            <w:pPr>
              <w:spacing w:line="360" w:lineRule="auto"/>
              <w:rPr>
                <w:rFonts w:cs="Calibri"/>
                <w:b w:val="0"/>
                <w:bCs w:val="0"/>
                <w:sz w:val="20"/>
                <w:szCs w:val="20"/>
              </w:rPr>
            </w:pPr>
            <w:r w:rsidRPr="001E709B">
              <w:rPr>
                <w:rStyle w:val="lev"/>
                <w:rFonts w:eastAsiaTheme="majorEastAsia" w:cs="Calibri"/>
                <w:b/>
                <w:bCs/>
                <w:sz w:val="20"/>
                <w:szCs w:val="20"/>
              </w:rPr>
              <w:t>Taux de rebond</w:t>
            </w:r>
          </w:p>
        </w:tc>
        <w:tc>
          <w:tcPr>
            <w:tcW w:w="3827" w:type="dxa"/>
            <w:vAlign w:val="center"/>
            <w:hideMark/>
          </w:tcPr>
          <w:p w14:paraId="59848157"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 de visiteurs quittant après une seule page</w:t>
            </w:r>
          </w:p>
        </w:tc>
        <w:tc>
          <w:tcPr>
            <w:tcW w:w="1134" w:type="dxa"/>
            <w:vAlign w:val="center"/>
            <w:hideMark/>
          </w:tcPr>
          <w:p w14:paraId="4B62B9C7"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Mensuel</w:t>
            </w:r>
          </w:p>
        </w:tc>
        <w:tc>
          <w:tcPr>
            <w:tcW w:w="1984" w:type="dxa"/>
            <w:vAlign w:val="center"/>
            <w:hideMark/>
          </w:tcPr>
          <w:p w14:paraId="257DD299"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Google Analytics</w:t>
            </w:r>
          </w:p>
        </w:tc>
      </w:tr>
      <w:tr w:rsidR="001E709B" w:rsidRPr="00242D42" w14:paraId="64FA0699" w14:textId="77777777" w:rsidTr="001E709B">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45E22BC8" w14:textId="77777777" w:rsidR="00E26B22" w:rsidRPr="001E709B" w:rsidRDefault="00E26B22" w:rsidP="00CE649F">
            <w:pPr>
              <w:spacing w:line="360" w:lineRule="auto"/>
              <w:rPr>
                <w:rFonts w:cs="Calibri"/>
                <w:b w:val="0"/>
                <w:bCs w:val="0"/>
                <w:sz w:val="20"/>
                <w:szCs w:val="20"/>
              </w:rPr>
            </w:pPr>
            <w:r w:rsidRPr="001E709B">
              <w:rPr>
                <w:rStyle w:val="lev"/>
                <w:rFonts w:eastAsiaTheme="majorEastAsia" w:cs="Calibri"/>
                <w:b/>
                <w:bCs/>
                <w:sz w:val="20"/>
                <w:szCs w:val="20"/>
              </w:rPr>
              <w:t>Sources de trafic</w:t>
            </w:r>
          </w:p>
        </w:tc>
        <w:tc>
          <w:tcPr>
            <w:tcW w:w="3827" w:type="dxa"/>
            <w:vAlign w:val="center"/>
            <w:hideMark/>
          </w:tcPr>
          <w:p w14:paraId="10B669EE" w14:textId="07759415"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Répartition (direct, organique, social, email)</w:t>
            </w:r>
          </w:p>
        </w:tc>
        <w:tc>
          <w:tcPr>
            <w:tcW w:w="1134" w:type="dxa"/>
            <w:vAlign w:val="center"/>
            <w:hideMark/>
          </w:tcPr>
          <w:p w14:paraId="410A93DF"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Mensuel</w:t>
            </w:r>
          </w:p>
        </w:tc>
        <w:tc>
          <w:tcPr>
            <w:tcW w:w="1984" w:type="dxa"/>
            <w:vAlign w:val="center"/>
            <w:hideMark/>
          </w:tcPr>
          <w:p w14:paraId="4DD7A5A2"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Google Analytics</w:t>
            </w:r>
          </w:p>
        </w:tc>
      </w:tr>
      <w:tr w:rsidR="001E709B" w:rsidRPr="00242D42" w14:paraId="1A0BA3B8" w14:textId="77777777" w:rsidTr="001E70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66DC181C" w14:textId="77777777" w:rsidR="00E26B22" w:rsidRPr="001E709B" w:rsidRDefault="00E26B22" w:rsidP="00CE649F">
            <w:pPr>
              <w:spacing w:line="360" w:lineRule="auto"/>
              <w:rPr>
                <w:rFonts w:cs="Calibri"/>
                <w:b w:val="0"/>
                <w:bCs w:val="0"/>
                <w:sz w:val="20"/>
                <w:szCs w:val="20"/>
              </w:rPr>
            </w:pPr>
            <w:r w:rsidRPr="001E709B">
              <w:rPr>
                <w:rStyle w:val="lev"/>
                <w:rFonts w:eastAsiaTheme="majorEastAsia" w:cs="Calibri"/>
                <w:b/>
                <w:bCs/>
                <w:sz w:val="20"/>
                <w:szCs w:val="20"/>
              </w:rPr>
              <w:t>Répartition géographique</w:t>
            </w:r>
          </w:p>
        </w:tc>
        <w:tc>
          <w:tcPr>
            <w:tcW w:w="3827" w:type="dxa"/>
            <w:vAlign w:val="center"/>
            <w:hideMark/>
          </w:tcPr>
          <w:p w14:paraId="2495E608"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Origine des visiteurs par pays</w:t>
            </w:r>
          </w:p>
        </w:tc>
        <w:tc>
          <w:tcPr>
            <w:tcW w:w="1134" w:type="dxa"/>
            <w:vAlign w:val="center"/>
            <w:hideMark/>
          </w:tcPr>
          <w:p w14:paraId="25A67E0D"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Mensuel</w:t>
            </w:r>
          </w:p>
        </w:tc>
        <w:tc>
          <w:tcPr>
            <w:tcW w:w="1984" w:type="dxa"/>
            <w:vAlign w:val="center"/>
            <w:hideMark/>
          </w:tcPr>
          <w:p w14:paraId="7F3E7496"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Google Analytics</w:t>
            </w:r>
          </w:p>
        </w:tc>
      </w:tr>
      <w:tr w:rsidR="001E709B" w:rsidRPr="00242D42" w14:paraId="04681A87" w14:textId="77777777" w:rsidTr="001E709B">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4B947BAC" w14:textId="77777777" w:rsidR="00E26B22" w:rsidRPr="001E709B" w:rsidRDefault="00E26B22" w:rsidP="00CE649F">
            <w:pPr>
              <w:spacing w:line="360" w:lineRule="auto"/>
              <w:rPr>
                <w:rFonts w:cs="Calibri"/>
                <w:b w:val="0"/>
                <w:bCs w:val="0"/>
                <w:sz w:val="20"/>
                <w:szCs w:val="20"/>
              </w:rPr>
            </w:pPr>
            <w:r w:rsidRPr="001E709B">
              <w:rPr>
                <w:rStyle w:val="lev"/>
                <w:rFonts w:eastAsiaTheme="majorEastAsia" w:cs="Calibri"/>
                <w:b/>
                <w:bCs/>
                <w:sz w:val="20"/>
                <w:szCs w:val="20"/>
              </w:rPr>
              <w:t>Candidatures initiées</w:t>
            </w:r>
          </w:p>
        </w:tc>
        <w:tc>
          <w:tcPr>
            <w:tcW w:w="3827" w:type="dxa"/>
            <w:vAlign w:val="center"/>
            <w:hideMark/>
          </w:tcPr>
          <w:p w14:paraId="1A59474F"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Nombre de formulaires commencés</w:t>
            </w:r>
          </w:p>
        </w:tc>
        <w:tc>
          <w:tcPr>
            <w:tcW w:w="1134" w:type="dxa"/>
            <w:vAlign w:val="center"/>
            <w:hideMark/>
          </w:tcPr>
          <w:p w14:paraId="6E1162A9"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Hebdo</w:t>
            </w:r>
          </w:p>
        </w:tc>
        <w:tc>
          <w:tcPr>
            <w:tcW w:w="1984" w:type="dxa"/>
            <w:vAlign w:val="center"/>
            <w:hideMark/>
          </w:tcPr>
          <w:p w14:paraId="2C02D9BE"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Back-office site</w:t>
            </w:r>
          </w:p>
        </w:tc>
      </w:tr>
      <w:tr w:rsidR="001E709B" w:rsidRPr="00242D42" w14:paraId="4D2AA341" w14:textId="77777777" w:rsidTr="001E70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28CE71FB" w14:textId="77777777" w:rsidR="00E26B22" w:rsidRPr="001E709B" w:rsidRDefault="00E26B22" w:rsidP="00CE649F">
            <w:pPr>
              <w:spacing w:line="360" w:lineRule="auto"/>
              <w:rPr>
                <w:rFonts w:cs="Calibri"/>
                <w:b w:val="0"/>
                <w:bCs w:val="0"/>
                <w:sz w:val="20"/>
                <w:szCs w:val="20"/>
              </w:rPr>
            </w:pPr>
            <w:r w:rsidRPr="001E709B">
              <w:rPr>
                <w:rStyle w:val="lev"/>
                <w:rFonts w:eastAsiaTheme="majorEastAsia" w:cs="Calibri"/>
                <w:b/>
                <w:bCs/>
                <w:sz w:val="20"/>
                <w:szCs w:val="20"/>
              </w:rPr>
              <w:t>Candidatures complétées</w:t>
            </w:r>
          </w:p>
        </w:tc>
        <w:tc>
          <w:tcPr>
            <w:tcW w:w="3827" w:type="dxa"/>
            <w:vAlign w:val="center"/>
            <w:hideMark/>
          </w:tcPr>
          <w:p w14:paraId="12F761DC"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Nombre de formulaires finalisés</w:t>
            </w:r>
          </w:p>
        </w:tc>
        <w:tc>
          <w:tcPr>
            <w:tcW w:w="1134" w:type="dxa"/>
            <w:vAlign w:val="center"/>
            <w:hideMark/>
          </w:tcPr>
          <w:p w14:paraId="3771E6D3"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Hebdo</w:t>
            </w:r>
          </w:p>
        </w:tc>
        <w:tc>
          <w:tcPr>
            <w:tcW w:w="1984" w:type="dxa"/>
            <w:vAlign w:val="center"/>
            <w:hideMark/>
          </w:tcPr>
          <w:p w14:paraId="27B10572"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Back-office site</w:t>
            </w:r>
          </w:p>
        </w:tc>
      </w:tr>
      <w:tr w:rsidR="001E709B" w:rsidRPr="00242D42" w14:paraId="6DB96842" w14:textId="77777777" w:rsidTr="001E709B">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77C5E155" w14:textId="77777777" w:rsidR="00E26B22" w:rsidRPr="001E709B" w:rsidRDefault="00E26B22" w:rsidP="00CE649F">
            <w:pPr>
              <w:spacing w:line="360" w:lineRule="auto"/>
              <w:rPr>
                <w:rFonts w:cs="Calibri"/>
                <w:b w:val="0"/>
                <w:bCs w:val="0"/>
                <w:sz w:val="20"/>
                <w:szCs w:val="20"/>
              </w:rPr>
            </w:pPr>
            <w:r w:rsidRPr="001E709B">
              <w:rPr>
                <w:rStyle w:val="lev"/>
                <w:rFonts w:eastAsiaTheme="majorEastAsia" w:cs="Calibri"/>
                <w:b/>
                <w:bCs/>
                <w:sz w:val="20"/>
                <w:szCs w:val="20"/>
              </w:rPr>
              <w:t>Inscriptions newsletter</w:t>
            </w:r>
          </w:p>
        </w:tc>
        <w:tc>
          <w:tcPr>
            <w:tcW w:w="3827" w:type="dxa"/>
            <w:vAlign w:val="center"/>
            <w:hideMark/>
          </w:tcPr>
          <w:p w14:paraId="7D626938"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Nouvelles inscriptions depuis le site</w:t>
            </w:r>
          </w:p>
        </w:tc>
        <w:tc>
          <w:tcPr>
            <w:tcW w:w="1134" w:type="dxa"/>
            <w:vAlign w:val="center"/>
            <w:hideMark/>
          </w:tcPr>
          <w:p w14:paraId="436B8666"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Mensuel</w:t>
            </w:r>
          </w:p>
        </w:tc>
        <w:tc>
          <w:tcPr>
            <w:tcW w:w="1984" w:type="dxa"/>
            <w:vAlign w:val="center"/>
            <w:hideMark/>
          </w:tcPr>
          <w:p w14:paraId="0F0FD70B" w14:textId="63DA9C4B"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 xml:space="preserve">Plateforme </w:t>
            </w:r>
            <w:r w:rsidR="001E709B">
              <w:rPr>
                <w:rFonts w:cs="Calibri"/>
                <w:sz w:val="20"/>
                <w:szCs w:val="20"/>
              </w:rPr>
              <w:t>w</w:t>
            </w:r>
            <w:r w:rsidR="001E709B">
              <w:rPr>
                <w:sz w:val="20"/>
                <w:szCs w:val="20"/>
              </w:rPr>
              <w:t>eb</w:t>
            </w:r>
          </w:p>
        </w:tc>
      </w:tr>
      <w:tr w:rsidR="001E709B" w:rsidRPr="00242D42" w14:paraId="5F4CA550" w14:textId="77777777" w:rsidTr="001E70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7CE18CB5" w14:textId="77777777" w:rsidR="00E26B22" w:rsidRPr="001E709B" w:rsidRDefault="00E26B22" w:rsidP="00CE649F">
            <w:pPr>
              <w:spacing w:line="360" w:lineRule="auto"/>
              <w:rPr>
                <w:rFonts w:cs="Calibri"/>
                <w:b w:val="0"/>
                <w:bCs w:val="0"/>
                <w:sz w:val="20"/>
                <w:szCs w:val="20"/>
              </w:rPr>
            </w:pPr>
            <w:r w:rsidRPr="001E709B">
              <w:rPr>
                <w:rStyle w:val="lev"/>
                <w:rFonts w:eastAsiaTheme="majorEastAsia" w:cs="Calibri"/>
                <w:b/>
                <w:bCs/>
                <w:sz w:val="20"/>
                <w:szCs w:val="20"/>
              </w:rPr>
              <w:t>Téléchargements ressources</w:t>
            </w:r>
          </w:p>
        </w:tc>
        <w:tc>
          <w:tcPr>
            <w:tcW w:w="3827" w:type="dxa"/>
            <w:vAlign w:val="center"/>
            <w:hideMark/>
          </w:tcPr>
          <w:p w14:paraId="73DFE8C6" w14:textId="38651BE5"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 xml:space="preserve">Documents téléchargés </w:t>
            </w:r>
          </w:p>
        </w:tc>
        <w:tc>
          <w:tcPr>
            <w:tcW w:w="1134" w:type="dxa"/>
            <w:vAlign w:val="center"/>
            <w:hideMark/>
          </w:tcPr>
          <w:p w14:paraId="6FF1D8DB"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Mensuel</w:t>
            </w:r>
          </w:p>
        </w:tc>
        <w:tc>
          <w:tcPr>
            <w:tcW w:w="1984" w:type="dxa"/>
            <w:vAlign w:val="center"/>
            <w:hideMark/>
          </w:tcPr>
          <w:p w14:paraId="2C193D2D" w14:textId="332958ED" w:rsidR="00E26B22" w:rsidRPr="00242D42" w:rsidRDefault="001E709B"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Pr>
                <w:rFonts w:cs="Calibri"/>
                <w:sz w:val="20"/>
                <w:szCs w:val="20"/>
              </w:rPr>
              <w:t>P</w:t>
            </w:r>
            <w:r>
              <w:rPr>
                <w:sz w:val="20"/>
                <w:szCs w:val="20"/>
              </w:rPr>
              <w:t>lateforme web</w:t>
            </w:r>
          </w:p>
        </w:tc>
      </w:tr>
    </w:tbl>
    <w:p w14:paraId="3E003565" w14:textId="4C81E31E" w:rsidR="00E26B22" w:rsidRPr="00242D42" w:rsidRDefault="00E26B22" w:rsidP="00E26B22">
      <w:pPr>
        <w:pStyle w:val="font-claude-response-body"/>
        <w:spacing w:beforeAutospacing="0" w:afterAutospacing="0"/>
        <w:jc w:val="both"/>
        <w:rPr>
          <w:rStyle w:val="lev"/>
          <w:rFonts w:ascii="Calibri" w:eastAsiaTheme="majorEastAsia" w:hAnsi="Calibri" w:cs="Calibri"/>
        </w:rPr>
      </w:pPr>
      <w:r w:rsidRPr="00242D42">
        <w:rPr>
          <w:rStyle w:val="lev"/>
          <w:rFonts w:ascii="Calibri" w:eastAsiaTheme="majorEastAsia" w:hAnsi="Calibri" w:cs="Calibri"/>
        </w:rPr>
        <w:t>Indicateurs des réseaux sociaux</w:t>
      </w:r>
    </w:p>
    <w:tbl>
      <w:tblPr>
        <w:tblStyle w:val="Tableausimple1"/>
        <w:tblW w:w="9634" w:type="dxa"/>
        <w:tblLook w:val="04A0" w:firstRow="1" w:lastRow="0" w:firstColumn="1" w:lastColumn="0" w:noHBand="0" w:noVBand="1"/>
      </w:tblPr>
      <w:tblGrid>
        <w:gridCol w:w="2908"/>
        <w:gridCol w:w="4794"/>
        <w:gridCol w:w="1932"/>
      </w:tblGrid>
      <w:tr w:rsidR="00E26B22" w:rsidRPr="00242D42" w14:paraId="50348C53" w14:textId="77777777" w:rsidTr="00CE6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8BA54F" w14:textId="77777777" w:rsidR="00E26B22" w:rsidRPr="00242D42" w:rsidRDefault="00E26B22" w:rsidP="00CE649F">
            <w:pPr>
              <w:spacing w:line="360" w:lineRule="auto"/>
              <w:rPr>
                <w:rFonts w:cs="Calibri"/>
                <w:sz w:val="20"/>
                <w:szCs w:val="20"/>
              </w:rPr>
            </w:pPr>
            <w:r w:rsidRPr="00242D42">
              <w:rPr>
                <w:rFonts w:cs="Calibri"/>
                <w:sz w:val="20"/>
                <w:szCs w:val="20"/>
              </w:rPr>
              <w:t>Indicateur</w:t>
            </w:r>
          </w:p>
        </w:tc>
        <w:tc>
          <w:tcPr>
            <w:tcW w:w="0" w:type="auto"/>
            <w:vAlign w:val="center"/>
            <w:hideMark/>
          </w:tcPr>
          <w:p w14:paraId="1851AF2E" w14:textId="77777777" w:rsidR="00E26B22" w:rsidRPr="00242D42" w:rsidRDefault="00E26B22"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Description</w:t>
            </w:r>
          </w:p>
        </w:tc>
        <w:tc>
          <w:tcPr>
            <w:tcW w:w="1932" w:type="dxa"/>
            <w:vAlign w:val="center"/>
            <w:hideMark/>
          </w:tcPr>
          <w:p w14:paraId="10BA2545" w14:textId="77777777" w:rsidR="00E26B22" w:rsidRPr="00242D42" w:rsidRDefault="00E26B22"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Fréquence</w:t>
            </w:r>
          </w:p>
        </w:tc>
      </w:tr>
      <w:tr w:rsidR="00E26B22" w:rsidRPr="00242D42" w14:paraId="447E8AD5" w14:textId="77777777" w:rsidTr="00CE6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F83834"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Abonnés totaux</w:t>
            </w:r>
          </w:p>
        </w:tc>
        <w:tc>
          <w:tcPr>
            <w:tcW w:w="0" w:type="auto"/>
            <w:vAlign w:val="center"/>
            <w:hideMark/>
          </w:tcPr>
          <w:p w14:paraId="6F90D384"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Somme des abonnés sur toutes les plateformes</w:t>
            </w:r>
          </w:p>
        </w:tc>
        <w:tc>
          <w:tcPr>
            <w:tcW w:w="1932" w:type="dxa"/>
            <w:vAlign w:val="center"/>
            <w:hideMark/>
          </w:tcPr>
          <w:p w14:paraId="220F6ABD"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Hebdo</w:t>
            </w:r>
          </w:p>
        </w:tc>
      </w:tr>
      <w:tr w:rsidR="00E26B22" w:rsidRPr="00242D42" w14:paraId="40E5D18E" w14:textId="77777777" w:rsidTr="00CE6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A0F3BB"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Croissance nette</w:t>
            </w:r>
          </w:p>
        </w:tc>
        <w:tc>
          <w:tcPr>
            <w:tcW w:w="0" w:type="auto"/>
            <w:vAlign w:val="center"/>
            <w:hideMark/>
          </w:tcPr>
          <w:p w14:paraId="4AB32B6B"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Nouveaux abonnés - désabonnements</w:t>
            </w:r>
          </w:p>
        </w:tc>
        <w:tc>
          <w:tcPr>
            <w:tcW w:w="1932" w:type="dxa"/>
            <w:vAlign w:val="center"/>
            <w:hideMark/>
          </w:tcPr>
          <w:p w14:paraId="56958395"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Mensuel</w:t>
            </w:r>
          </w:p>
        </w:tc>
      </w:tr>
      <w:tr w:rsidR="00E26B22" w:rsidRPr="00242D42" w14:paraId="42B73B28" w14:textId="77777777" w:rsidTr="00CE6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A51A0A"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Portée globale</w:t>
            </w:r>
          </w:p>
        </w:tc>
        <w:tc>
          <w:tcPr>
            <w:tcW w:w="0" w:type="auto"/>
            <w:vAlign w:val="center"/>
            <w:hideMark/>
          </w:tcPr>
          <w:p w14:paraId="17E4C93A"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Nombre de personnes ayant vu les publications</w:t>
            </w:r>
          </w:p>
        </w:tc>
        <w:tc>
          <w:tcPr>
            <w:tcW w:w="1932" w:type="dxa"/>
            <w:vAlign w:val="center"/>
            <w:hideMark/>
          </w:tcPr>
          <w:p w14:paraId="3F087682"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Hebdo</w:t>
            </w:r>
          </w:p>
        </w:tc>
      </w:tr>
      <w:tr w:rsidR="00E26B22" w:rsidRPr="00242D42" w14:paraId="1BEBB26E" w14:textId="77777777" w:rsidTr="00CE6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6556E2"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Taux d'engagement moyen</w:t>
            </w:r>
          </w:p>
        </w:tc>
        <w:tc>
          <w:tcPr>
            <w:tcW w:w="0" w:type="auto"/>
            <w:vAlign w:val="center"/>
            <w:hideMark/>
          </w:tcPr>
          <w:p w14:paraId="6CC2DE69"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Interactions / Portée</w:t>
            </w:r>
          </w:p>
        </w:tc>
        <w:tc>
          <w:tcPr>
            <w:tcW w:w="1932" w:type="dxa"/>
            <w:vAlign w:val="center"/>
            <w:hideMark/>
          </w:tcPr>
          <w:p w14:paraId="0ADB58D6"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Mensuel</w:t>
            </w:r>
          </w:p>
        </w:tc>
      </w:tr>
      <w:tr w:rsidR="00E26B22" w:rsidRPr="00242D42" w14:paraId="0D722C49" w14:textId="77777777" w:rsidTr="00CE6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28F1A4"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Clics vers le site</w:t>
            </w:r>
          </w:p>
        </w:tc>
        <w:tc>
          <w:tcPr>
            <w:tcW w:w="0" w:type="auto"/>
            <w:vAlign w:val="center"/>
            <w:hideMark/>
          </w:tcPr>
          <w:p w14:paraId="09CAE597"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Trafic généré vers ayenah.ci</w:t>
            </w:r>
          </w:p>
        </w:tc>
        <w:tc>
          <w:tcPr>
            <w:tcW w:w="1932" w:type="dxa"/>
            <w:vAlign w:val="center"/>
            <w:hideMark/>
          </w:tcPr>
          <w:p w14:paraId="47D6907F"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Hebdo</w:t>
            </w:r>
          </w:p>
        </w:tc>
      </w:tr>
    </w:tbl>
    <w:p w14:paraId="70199F51" w14:textId="54AAC555" w:rsidR="00E26B22" w:rsidRPr="00242D42" w:rsidRDefault="00E26B22" w:rsidP="00E26B22">
      <w:pPr>
        <w:pStyle w:val="font-claude-response-body"/>
        <w:rPr>
          <w:rFonts w:ascii="Calibri" w:hAnsi="Calibri" w:cs="Calibri"/>
        </w:rPr>
      </w:pPr>
      <w:r w:rsidRPr="00242D42">
        <w:rPr>
          <w:rStyle w:val="lev"/>
          <w:rFonts w:ascii="Calibri" w:eastAsiaTheme="majorEastAsia" w:hAnsi="Calibri" w:cs="Calibri"/>
        </w:rPr>
        <w:t>Indicateurs par plateforme</w:t>
      </w:r>
    </w:p>
    <w:tbl>
      <w:tblPr>
        <w:tblStyle w:val="Tableausimple1"/>
        <w:tblW w:w="9634" w:type="dxa"/>
        <w:tblLook w:val="04A0" w:firstRow="1" w:lastRow="0" w:firstColumn="1" w:lastColumn="0" w:noHBand="0" w:noVBand="1"/>
      </w:tblPr>
      <w:tblGrid>
        <w:gridCol w:w="1949"/>
        <w:gridCol w:w="7685"/>
      </w:tblGrid>
      <w:tr w:rsidR="00E26B22" w:rsidRPr="00242D42" w14:paraId="412DA1A0" w14:textId="77777777" w:rsidTr="00CE6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01EC7A" w14:textId="77777777" w:rsidR="00E26B22" w:rsidRPr="00242D42" w:rsidRDefault="00E26B22" w:rsidP="00CE649F">
            <w:pPr>
              <w:spacing w:line="360" w:lineRule="auto"/>
              <w:rPr>
                <w:rFonts w:cs="Calibri"/>
                <w:sz w:val="20"/>
                <w:szCs w:val="20"/>
              </w:rPr>
            </w:pPr>
            <w:r w:rsidRPr="00242D42">
              <w:rPr>
                <w:rFonts w:cs="Calibri"/>
                <w:sz w:val="20"/>
                <w:szCs w:val="20"/>
              </w:rPr>
              <w:t>Plateforme</w:t>
            </w:r>
          </w:p>
        </w:tc>
        <w:tc>
          <w:tcPr>
            <w:tcW w:w="7685" w:type="dxa"/>
            <w:vAlign w:val="center"/>
            <w:hideMark/>
          </w:tcPr>
          <w:p w14:paraId="3ED9B626" w14:textId="77777777" w:rsidR="00E26B22" w:rsidRPr="00242D42" w:rsidRDefault="00E26B22"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Indicateurs spécifiques</w:t>
            </w:r>
          </w:p>
        </w:tc>
      </w:tr>
      <w:tr w:rsidR="00E26B22" w:rsidRPr="00242D42" w14:paraId="76B3EE20" w14:textId="77777777" w:rsidTr="00CE6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9E5E74"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Facebook</w:t>
            </w:r>
          </w:p>
        </w:tc>
        <w:tc>
          <w:tcPr>
            <w:tcW w:w="7685" w:type="dxa"/>
            <w:vAlign w:val="center"/>
            <w:hideMark/>
          </w:tcPr>
          <w:p w14:paraId="6C9A4E1F"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Abonnés, portée, réactions, partages, commentaires, vues vidéo</w:t>
            </w:r>
          </w:p>
        </w:tc>
      </w:tr>
      <w:tr w:rsidR="00E26B22" w:rsidRPr="00242D42" w14:paraId="3E74A2AB" w14:textId="77777777" w:rsidTr="00CE6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C32CFF"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LinkedIn</w:t>
            </w:r>
          </w:p>
        </w:tc>
        <w:tc>
          <w:tcPr>
            <w:tcW w:w="7685" w:type="dxa"/>
            <w:vAlign w:val="center"/>
            <w:hideMark/>
          </w:tcPr>
          <w:p w14:paraId="2DA217B7"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Abonnés, impressions, taux d'engagement, clics</w:t>
            </w:r>
          </w:p>
        </w:tc>
      </w:tr>
      <w:tr w:rsidR="00E26B22" w:rsidRPr="00242D42" w14:paraId="5758EC08" w14:textId="77777777" w:rsidTr="00CE6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03254A"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YouTube</w:t>
            </w:r>
          </w:p>
        </w:tc>
        <w:tc>
          <w:tcPr>
            <w:tcW w:w="7685" w:type="dxa"/>
            <w:vAlign w:val="center"/>
            <w:hideMark/>
          </w:tcPr>
          <w:p w14:paraId="64BA3A3C"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Abonnés, vues, durée moyenne visionnage, taux de rétention</w:t>
            </w:r>
          </w:p>
        </w:tc>
      </w:tr>
      <w:tr w:rsidR="00E26B22" w:rsidRPr="00242D42" w14:paraId="20542A46" w14:textId="77777777" w:rsidTr="00CE6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63DFC0"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WhatsApp (canal)</w:t>
            </w:r>
          </w:p>
        </w:tc>
        <w:tc>
          <w:tcPr>
            <w:tcW w:w="7685" w:type="dxa"/>
            <w:vAlign w:val="center"/>
            <w:hideMark/>
          </w:tcPr>
          <w:p w14:paraId="578B915B"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Abonnés, taux de lecture des messages</w:t>
            </w:r>
          </w:p>
        </w:tc>
      </w:tr>
    </w:tbl>
    <w:p w14:paraId="4B744D5E" w14:textId="77777777" w:rsidR="00E26B22" w:rsidRPr="00242D42" w:rsidRDefault="00E26B22" w:rsidP="00E26B22">
      <w:pPr>
        <w:pStyle w:val="font-claude-response-body"/>
        <w:rPr>
          <w:rFonts w:ascii="Calibri" w:hAnsi="Calibri" w:cs="Calibri"/>
        </w:rPr>
      </w:pPr>
      <w:r w:rsidRPr="00242D42">
        <w:rPr>
          <w:rStyle w:val="lev"/>
          <w:rFonts w:ascii="Calibri" w:eastAsiaTheme="majorEastAsia" w:hAnsi="Calibri" w:cs="Calibri"/>
        </w:rPr>
        <w:t>Indicateurs de reporting aux PTF</w:t>
      </w:r>
    </w:p>
    <w:tbl>
      <w:tblPr>
        <w:tblStyle w:val="Tableausimple1"/>
        <w:tblW w:w="9634" w:type="dxa"/>
        <w:tblLook w:val="04A0" w:firstRow="1" w:lastRow="0" w:firstColumn="1" w:lastColumn="0" w:noHBand="0" w:noVBand="1"/>
      </w:tblPr>
      <w:tblGrid>
        <w:gridCol w:w="1543"/>
        <w:gridCol w:w="8091"/>
      </w:tblGrid>
      <w:tr w:rsidR="00E26B22" w:rsidRPr="00242D42" w14:paraId="3C67755E" w14:textId="77777777" w:rsidTr="00CE6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C8F0A1" w14:textId="77777777" w:rsidR="00E26B22" w:rsidRPr="00CE649F" w:rsidRDefault="00E26B22" w:rsidP="00CE649F">
            <w:pPr>
              <w:spacing w:line="360" w:lineRule="auto"/>
              <w:rPr>
                <w:rFonts w:cs="Calibri"/>
                <w:sz w:val="20"/>
                <w:szCs w:val="20"/>
              </w:rPr>
            </w:pPr>
            <w:r w:rsidRPr="00CE649F">
              <w:rPr>
                <w:rFonts w:cs="Calibri"/>
                <w:sz w:val="20"/>
                <w:szCs w:val="20"/>
              </w:rPr>
              <w:t>Catégorie</w:t>
            </w:r>
          </w:p>
        </w:tc>
        <w:tc>
          <w:tcPr>
            <w:tcW w:w="8091" w:type="dxa"/>
            <w:vAlign w:val="center"/>
            <w:hideMark/>
          </w:tcPr>
          <w:p w14:paraId="02C43665" w14:textId="77777777" w:rsidR="00E26B22" w:rsidRPr="00242D42" w:rsidRDefault="00E26B22" w:rsidP="00CE649F">
            <w:pPr>
              <w:spacing w:line="360"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Indicateurs</w:t>
            </w:r>
          </w:p>
        </w:tc>
      </w:tr>
      <w:tr w:rsidR="00E26B22" w:rsidRPr="00242D42" w14:paraId="529C93FB" w14:textId="77777777" w:rsidTr="00CE6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0E6539"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Visibilité</w:t>
            </w:r>
          </w:p>
        </w:tc>
        <w:tc>
          <w:tcPr>
            <w:tcW w:w="8091" w:type="dxa"/>
            <w:vAlign w:val="center"/>
            <w:hideMark/>
          </w:tcPr>
          <w:p w14:paraId="0B4E36E5"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Retombées presse, audience digitale, participation événements</w:t>
            </w:r>
          </w:p>
        </w:tc>
      </w:tr>
      <w:tr w:rsidR="00E26B22" w:rsidRPr="00242D42" w14:paraId="62D59932" w14:textId="77777777" w:rsidTr="00CE6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E5E524"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Mobilisation</w:t>
            </w:r>
          </w:p>
        </w:tc>
        <w:tc>
          <w:tcPr>
            <w:tcW w:w="8091" w:type="dxa"/>
            <w:vAlign w:val="center"/>
            <w:hideMark/>
          </w:tcPr>
          <w:p w14:paraId="1D947191"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Candidatures reçues, missions d'expertise réalisées</w:t>
            </w:r>
          </w:p>
        </w:tc>
      </w:tr>
      <w:tr w:rsidR="00E26B22" w:rsidRPr="00242D42" w14:paraId="0C3DBCAD" w14:textId="77777777" w:rsidTr="00CE6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6304FB"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Notoriété</w:t>
            </w:r>
          </w:p>
        </w:tc>
        <w:tc>
          <w:tcPr>
            <w:tcW w:w="8091" w:type="dxa"/>
            <w:vAlign w:val="center"/>
            <w:hideMark/>
          </w:tcPr>
          <w:p w14:paraId="6CC2E7A6"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Évolution audience, reconnaissance du dispositif</w:t>
            </w:r>
          </w:p>
        </w:tc>
      </w:tr>
      <w:tr w:rsidR="00E26B22" w:rsidRPr="00242D42" w14:paraId="0FC626E3" w14:textId="77777777" w:rsidTr="00CE6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7BE595"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Capitalisation</w:t>
            </w:r>
          </w:p>
        </w:tc>
        <w:tc>
          <w:tcPr>
            <w:tcW w:w="8091" w:type="dxa"/>
            <w:vAlign w:val="center"/>
            <w:hideMark/>
          </w:tcPr>
          <w:p w14:paraId="27234977" w14:textId="77777777" w:rsidR="00E26B22" w:rsidRPr="00242D42" w:rsidRDefault="00E26B22" w:rsidP="00CE649F">
            <w:pPr>
              <w:spacing w:line="36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00242D42">
              <w:rPr>
                <w:rFonts w:cs="Calibri"/>
                <w:sz w:val="20"/>
                <w:szCs w:val="20"/>
              </w:rPr>
              <w:t>Contenus produits, success stories documentées</w:t>
            </w:r>
          </w:p>
        </w:tc>
      </w:tr>
      <w:tr w:rsidR="00E26B22" w:rsidRPr="00242D42" w14:paraId="7C192C43" w14:textId="77777777" w:rsidTr="00CE6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CE7EF9" w14:textId="77777777" w:rsidR="00E26B22" w:rsidRPr="00CE649F" w:rsidRDefault="00E26B22" w:rsidP="00CE649F">
            <w:pPr>
              <w:spacing w:line="360" w:lineRule="auto"/>
              <w:rPr>
                <w:rFonts w:cs="Calibri"/>
                <w:b w:val="0"/>
                <w:bCs w:val="0"/>
                <w:sz w:val="20"/>
                <w:szCs w:val="20"/>
              </w:rPr>
            </w:pPr>
            <w:r w:rsidRPr="00CE649F">
              <w:rPr>
                <w:rStyle w:val="lev"/>
                <w:rFonts w:eastAsiaTheme="majorEastAsia" w:cs="Calibri"/>
                <w:b/>
                <w:bCs/>
                <w:sz w:val="20"/>
                <w:szCs w:val="20"/>
              </w:rPr>
              <w:t>Conformité</w:t>
            </w:r>
          </w:p>
        </w:tc>
        <w:tc>
          <w:tcPr>
            <w:tcW w:w="8091" w:type="dxa"/>
            <w:vAlign w:val="center"/>
            <w:hideMark/>
          </w:tcPr>
          <w:p w14:paraId="6FE9EC3F" w14:textId="77777777" w:rsidR="00E26B22" w:rsidRPr="00242D42" w:rsidRDefault="00E26B22" w:rsidP="00CE649F">
            <w:pPr>
              <w:spacing w:line="36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242D42">
              <w:rPr>
                <w:rFonts w:cs="Calibri"/>
                <w:sz w:val="20"/>
                <w:szCs w:val="20"/>
              </w:rPr>
              <w:t>Respect charte graphique, présence logos partenaires</w:t>
            </w:r>
          </w:p>
        </w:tc>
      </w:tr>
    </w:tbl>
    <w:p w14:paraId="1DD57329" w14:textId="77777777" w:rsidR="00E26B22" w:rsidRPr="00242D42" w:rsidRDefault="00E26B22" w:rsidP="00E26B22">
      <w:pPr>
        <w:pStyle w:val="font-claude-response-body"/>
        <w:spacing w:beforeAutospacing="0" w:afterAutospacing="0"/>
        <w:jc w:val="both"/>
        <w:rPr>
          <w:rFonts w:ascii="Calibri" w:hAnsi="Calibri" w:cs="Calibri"/>
        </w:rPr>
      </w:pPr>
    </w:p>
    <w:p w14:paraId="4CC57F58" w14:textId="77777777" w:rsidR="00E83683" w:rsidRPr="00242D42" w:rsidRDefault="00E83683" w:rsidP="00E83683">
      <w:pPr>
        <w:pStyle w:val="font-claude-response-body"/>
        <w:spacing w:beforeAutospacing="0" w:afterAutospacing="0"/>
        <w:jc w:val="both"/>
        <w:rPr>
          <w:rFonts w:ascii="Calibri" w:hAnsi="Calibri" w:cs="Calibri"/>
        </w:rPr>
      </w:pPr>
    </w:p>
    <w:p w14:paraId="5C5BBF71" w14:textId="10CEF550" w:rsidR="00E83683" w:rsidRPr="00242D42" w:rsidRDefault="00E83683">
      <w:pPr>
        <w:rPr>
          <w:rFonts w:cs="Calibri"/>
        </w:rPr>
      </w:pPr>
    </w:p>
    <w:sectPr w:rsidR="00E83683" w:rsidRPr="00242D42" w:rsidSect="000066E5">
      <w:footerReference w:type="even" r:id="rId10"/>
      <w:footerReference w:type="default" r:id="rId11"/>
      <w:pgSz w:w="11906" w:h="16838"/>
      <w:pgMar w:top="1277" w:right="1417" w:bottom="123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ECF37" w14:textId="77777777" w:rsidR="00D81F9A" w:rsidRDefault="00D81F9A" w:rsidP="003E7C08">
      <w:r>
        <w:separator/>
      </w:r>
    </w:p>
  </w:endnote>
  <w:endnote w:type="continuationSeparator" w:id="0">
    <w:p w14:paraId="6E842F1E" w14:textId="77777777" w:rsidR="00D81F9A" w:rsidRDefault="00D81F9A" w:rsidP="003E7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424261716"/>
      <w:docPartObj>
        <w:docPartGallery w:val="Page Numbers (Bottom of Page)"/>
        <w:docPartUnique/>
      </w:docPartObj>
    </w:sdtPr>
    <w:sdtContent>
      <w:p w14:paraId="219AEEE0" w14:textId="30328613" w:rsidR="003E7C08" w:rsidRDefault="003E7C08" w:rsidP="0074061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2299DE3" w14:textId="77777777" w:rsidR="003E7C08" w:rsidRDefault="003E7C08" w:rsidP="003E7C0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231681840"/>
      <w:docPartObj>
        <w:docPartGallery w:val="Page Numbers (Bottom of Page)"/>
        <w:docPartUnique/>
      </w:docPartObj>
    </w:sdtPr>
    <w:sdtContent>
      <w:p w14:paraId="38F7D03E" w14:textId="18E5D202" w:rsidR="003E7C08" w:rsidRDefault="003E7C08" w:rsidP="0074061E">
        <w:pPr>
          <w:pStyle w:val="Pieddepage"/>
          <w:framePr w:wrap="none" w:vAnchor="text" w:hAnchor="margin" w:xAlign="right" w:y="1"/>
          <w:rPr>
            <w:rStyle w:val="Numrodepage"/>
          </w:rPr>
        </w:pPr>
        <w:r w:rsidRPr="003E7C08">
          <w:rPr>
            <w:rStyle w:val="Numrodepage"/>
            <w:rFonts w:cs="Calibri"/>
          </w:rPr>
          <w:fldChar w:fldCharType="begin"/>
        </w:r>
        <w:r w:rsidRPr="003E7C08">
          <w:rPr>
            <w:rStyle w:val="Numrodepage"/>
            <w:rFonts w:cs="Calibri"/>
          </w:rPr>
          <w:instrText xml:space="preserve"> PAGE </w:instrText>
        </w:r>
        <w:r w:rsidRPr="003E7C08">
          <w:rPr>
            <w:rStyle w:val="Numrodepage"/>
            <w:rFonts w:cs="Calibri"/>
          </w:rPr>
          <w:fldChar w:fldCharType="separate"/>
        </w:r>
        <w:r w:rsidRPr="003E7C08">
          <w:rPr>
            <w:rStyle w:val="Numrodepage"/>
            <w:rFonts w:cs="Calibri"/>
            <w:noProof/>
          </w:rPr>
          <w:t>1</w:t>
        </w:r>
        <w:r w:rsidRPr="003E7C08">
          <w:rPr>
            <w:rStyle w:val="Numrodepage"/>
            <w:rFonts w:cs="Calibri"/>
          </w:rPr>
          <w:fldChar w:fldCharType="end"/>
        </w:r>
      </w:p>
    </w:sdtContent>
  </w:sdt>
  <w:p w14:paraId="7EBD2315" w14:textId="77777777" w:rsidR="003E7C08" w:rsidRDefault="003E7C08" w:rsidP="003E7C08">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701F8" w14:textId="77777777" w:rsidR="00D81F9A" w:rsidRDefault="00D81F9A" w:rsidP="003E7C08">
      <w:r>
        <w:separator/>
      </w:r>
    </w:p>
  </w:footnote>
  <w:footnote w:type="continuationSeparator" w:id="0">
    <w:p w14:paraId="47D66FB4" w14:textId="77777777" w:rsidR="00D81F9A" w:rsidRDefault="00D81F9A" w:rsidP="003E7C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5" type="#_x0000_t75" style="width:14.65pt;height:14.65pt" o:bullet="t">
        <v:imagedata r:id="rId1" o:title="mso55DE"/>
      </v:shape>
    </w:pict>
  </w:numPicBullet>
  <w:abstractNum w:abstractNumId="0" w15:restartNumberingAfterBreak="0">
    <w:nsid w:val="00A72E32"/>
    <w:multiLevelType w:val="multilevel"/>
    <w:tmpl w:val="C70C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A4470"/>
    <w:multiLevelType w:val="multilevel"/>
    <w:tmpl w:val="7968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C602C"/>
    <w:multiLevelType w:val="multilevel"/>
    <w:tmpl w:val="8B32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A3A73"/>
    <w:multiLevelType w:val="multilevel"/>
    <w:tmpl w:val="3D6C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C1C75"/>
    <w:multiLevelType w:val="multilevel"/>
    <w:tmpl w:val="C340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95613"/>
    <w:multiLevelType w:val="multilevel"/>
    <w:tmpl w:val="DBA8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95085E"/>
    <w:multiLevelType w:val="multilevel"/>
    <w:tmpl w:val="4D42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24084"/>
    <w:multiLevelType w:val="multilevel"/>
    <w:tmpl w:val="851C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B5188"/>
    <w:multiLevelType w:val="hybridMultilevel"/>
    <w:tmpl w:val="30CA4508"/>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B450965"/>
    <w:multiLevelType w:val="multilevel"/>
    <w:tmpl w:val="0BDE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538D2"/>
    <w:multiLevelType w:val="hybridMultilevel"/>
    <w:tmpl w:val="3B50C51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C8D23C9"/>
    <w:multiLevelType w:val="multilevel"/>
    <w:tmpl w:val="100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25A70"/>
    <w:multiLevelType w:val="hybridMultilevel"/>
    <w:tmpl w:val="4704B07E"/>
    <w:lvl w:ilvl="0" w:tplc="4B32104E">
      <w:start w:val="1"/>
      <w:numFmt w:val="bullet"/>
      <w:lvlText w:val=""/>
      <w:lvlPicBulletId w:val="0"/>
      <w:lvlJc w:val="left"/>
      <w:pPr>
        <w:ind w:left="720" w:hanging="360"/>
      </w:pPr>
      <w:rPr>
        <w:rFonts w:ascii="Symbol" w:hAnsi="Symbol" w:hint="default"/>
        <w:color w:val="3A7C22" w:themeColor="accent6" w:themeShade="BF"/>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E267053"/>
    <w:multiLevelType w:val="multilevel"/>
    <w:tmpl w:val="E29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D3CC4"/>
    <w:multiLevelType w:val="multilevel"/>
    <w:tmpl w:val="FBC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92456"/>
    <w:multiLevelType w:val="multilevel"/>
    <w:tmpl w:val="6188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C3AD9"/>
    <w:multiLevelType w:val="multilevel"/>
    <w:tmpl w:val="9F9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07BB3"/>
    <w:multiLevelType w:val="multilevel"/>
    <w:tmpl w:val="A9E6832E"/>
    <w:lvl w:ilvl="0">
      <w:start w:val="1"/>
      <w:numFmt w:val="upperRoman"/>
      <w:lvlText w:val="%1."/>
      <w:lvlJc w:val="right"/>
      <w:pPr>
        <w:ind w:left="966" w:hanging="180"/>
      </w:pPr>
    </w:lvl>
    <w:lvl w:ilvl="1">
      <w:start w:val="1"/>
      <w:numFmt w:val="decimal"/>
      <w:isLgl/>
      <w:lvlText w:val="%1.%2."/>
      <w:lvlJc w:val="left"/>
      <w:pPr>
        <w:ind w:left="1506" w:hanging="720"/>
      </w:pPr>
      <w:rPr>
        <w:rFonts w:hint="default"/>
      </w:rPr>
    </w:lvl>
    <w:lvl w:ilvl="2">
      <w:start w:val="1"/>
      <w:numFmt w:val="decimal"/>
      <w:isLgl/>
      <w:lvlText w:val="%1.%2.%3."/>
      <w:lvlJc w:val="left"/>
      <w:pPr>
        <w:ind w:left="1506" w:hanging="720"/>
      </w:pPr>
      <w:rPr>
        <w:rFonts w:hint="default"/>
      </w:rPr>
    </w:lvl>
    <w:lvl w:ilvl="3">
      <w:start w:val="1"/>
      <w:numFmt w:val="decimal"/>
      <w:isLgl/>
      <w:lvlText w:val="%1.%2.%3.%4."/>
      <w:lvlJc w:val="left"/>
      <w:pPr>
        <w:ind w:left="1866" w:hanging="108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2226" w:hanging="144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586" w:hanging="1800"/>
      </w:pPr>
      <w:rPr>
        <w:rFonts w:hint="default"/>
      </w:rPr>
    </w:lvl>
  </w:abstractNum>
  <w:abstractNum w:abstractNumId="18" w15:restartNumberingAfterBreak="0">
    <w:nsid w:val="17B52452"/>
    <w:multiLevelType w:val="multilevel"/>
    <w:tmpl w:val="4B0C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328E7"/>
    <w:multiLevelType w:val="multilevel"/>
    <w:tmpl w:val="C474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25B90"/>
    <w:multiLevelType w:val="hybridMultilevel"/>
    <w:tmpl w:val="DAFEBAE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142077F"/>
    <w:multiLevelType w:val="hybridMultilevel"/>
    <w:tmpl w:val="F858E912"/>
    <w:lvl w:ilvl="0" w:tplc="EB92075C">
      <w:start w:val="1"/>
      <w:numFmt w:val="decimal"/>
      <w:pStyle w:val="Titre2"/>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21C07EE1"/>
    <w:multiLevelType w:val="hybridMultilevel"/>
    <w:tmpl w:val="931E941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2AE35CE"/>
    <w:multiLevelType w:val="multilevel"/>
    <w:tmpl w:val="B29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6147A"/>
    <w:multiLevelType w:val="multilevel"/>
    <w:tmpl w:val="7B82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D80E8E"/>
    <w:multiLevelType w:val="multilevel"/>
    <w:tmpl w:val="040C001D"/>
    <w:styleLink w:val="Listeactuel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73B39D1"/>
    <w:multiLevelType w:val="multilevel"/>
    <w:tmpl w:val="897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965A01"/>
    <w:multiLevelType w:val="multilevel"/>
    <w:tmpl w:val="4570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EC5033"/>
    <w:multiLevelType w:val="hybridMultilevel"/>
    <w:tmpl w:val="04B6066C"/>
    <w:lvl w:ilvl="0" w:tplc="08A02BFC">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29" w15:restartNumberingAfterBreak="0">
    <w:nsid w:val="2FAC0F5C"/>
    <w:multiLevelType w:val="multilevel"/>
    <w:tmpl w:val="C144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1376C5"/>
    <w:multiLevelType w:val="multilevel"/>
    <w:tmpl w:val="7234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6218B"/>
    <w:multiLevelType w:val="multilevel"/>
    <w:tmpl w:val="10B6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D0157"/>
    <w:multiLevelType w:val="multilevel"/>
    <w:tmpl w:val="5078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EA6BC0"/>
    <w:multiLevelType w:val="multilevel"/>
    <w:tmpl w:val="EA30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7225DF"/>
    <w:multiLevelType w:val="hybridMultilevel"/>
    <w:tmpl w:val="E2ECF2A4"/>
    <w:lvl w:ilvl="0" w:tplc="2D5A64C8">
      <w:start w:val="1"/>
      <w:numFmt w:val="upperRoman"/>
      <w:pStyle w:val="Titre1"/>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39A70019"/>
    <w:multiLevelType w:val="multilevel"/>
    <w:tmpl w:val="FFCE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F6EB2"/>
    <w:multiLevelType w:val="multilevel"/>
    <w:tmpl w:val="04AE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EA6F3C"/>
    <w:multiLevelType w:val="multilevel"/>
    <w:tmpl w:val="429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582385"/>
    <w:multiLevelType w:val="multilevel"/>
    <w:tmpl w:val="9856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1215D3"/>
    <w:multiLevelType w:val="multilevel"/>
    <w:tmpl w:val="E8BE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1F12BB"/>
    <w:multiLevelType w:val="multilevel"/>
    <w:tmpl w:val="AB6A7DA0"/>
    <w:styleLink w:val="Listeactuelle1"/>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D957F84"/>
    <w:multiLevelType w:val="multilevel"/>
    <w:tmpl w:val="8E9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9B797A"/>
    <w:multiLevelType w:val="multilevel"/>
    <w:tmpl w:val="FE0C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353DE7"/>
    <w:multiLevelType w:val="multilevel"/>
    <w:tmpl w:val="0D027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237AB2"/>
    <w:multiLevelType w:val="multilevel"/>
    <w:tmpl w:val="9F8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6602FD"/>
    <w:multiLevelType w:val="multilevel"/>
    <w:tmpl w:val="B9CA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1C1B8A"/>
    <w:multiLevelType w:val="multilevel"/>
    <w:tmpl w:val="67C4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F45B58"/>
    <w:multiLevelType w:val="hybridMultilevel"/>
    <w:tmpl w:val="F4B8F5E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9CD6872"/>
    <w:multiLevelType w:val="multilevel"/>
    <w:tmpl w:val="7BA2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791325"/>
    <w:multiLevelType w:val="multilevel"/>
    <w:tmpl w:val="4BE8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BE729D"/>
    <w:multiLevelType w:val="multilevel"/>
    <w:tmpl w:val="952C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0551A3"/>
    <w:multiLevelType w:val="multilevel"/>
    <w:tmpl w:val="4F8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1852C0"/>
    <w:multiLevelType w:val="multilevel"/>
    <w:tmpl w:val="AEF4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CC4A09"/>
    <w:multiLevelType w:val="multilevel"/>
    <w:tmpl w:val="1998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A45772"/>
    <w:multiLevelType w:val="multilevel"/>
    <w:tmpl w:val="1244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D561DE"/>
    <w:multiLevelType w:val="multilevel"/>
    <w:tmpl w:val="BF98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C47747"/>
    <w:multiLevelType w:val="multilevel"/>
    <w:tmpl w:val="43906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0232FE"/>
    <w:multiLevelType w:val="multilevel"/>
    <w:tmpl w:val="CF22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086228"/>
    <w:multiLevelType w:val="multilevel"/>
    <w:tmpl w:val="D600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550528"/>
    <w:multiLevelType w:val="multilevel"/>
    <w:tmpl w:val="E30C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E20DA9"/>
    <w:multiLevelType w:val="multilevel"/>
    <w:tmpl w:val="9D2C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CF538F"/>
    <w:multiLevelType w:val="hybridMultilevel"/>
    <w:tmpl w:val="EE1E8448"/>
    <w:lvl w:ilvl="0" w:tplc="ECC032DA">
      <w:start w:val="1"/>
      <w:numFmt w:val="lowerLetter"/>
      <w:lvlText w:val="%1."/>
      <w:lvlJc w:val="left"/>
      <w:pPr>
        <w:ind w:left="720" w:hanging="360"/>
      </w:pPr>
      <w:rPr>
        <w:rFonts w:ascii="Calibri" w:hAnsi="Calibri" w:cs="Calibr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81213617">
    <w:abstractNumId w:val="17"/>
  </w:num>
  <w:num w:numId="2" w16cid:durableId="526715756">
    <w:abstractNumId w:val="17"/>
  </w:num>
  <w:num w:numId="3" w16cid:durableId="178586227">
    <w:abstractNumId w:val="21"/>
  </w:num>
  <w:num w:numId="4" w16cid:durableId="1530994671">
    <w:abstractNumId w:val="61"/>
  </w:num>
  <w:num w:numId="5" w16cid:durableId="1118571949">
    <w:abstractNumId w:val="9"/>
  </w:num>
  <w:num w:numId="6" w16cid:durableId="1977250398">
    <w:abstractNumId w:val="39"/>
  </w:num>
  <w:num w:numId="7" w16cid:durableId="1201211275">
    <w:abstractNumId w:val="34"/>
  </w:num>
  <w:num w:numId="8" w16cid:durableId="1161198576">
    <w:abstractNumId w:val="40"/>
  </w:num>
  <w:num w:numId="9" w16cid:durableId="1829440967">
    <w:abstractNumId w:val="28"/>
  </w:num>
  <w:num w:numId="10" w16cid:durableId="707490577">
    <w:abstractNumId w:val="21"/>
    <w:lvlOverride w:ilvl="0">
      <w:startOverride w:val="1"/>
    </w:lvlOverride>
  </w:num>
  <w:num w:numId="11" w16cid:durableId="673608101">
    <w:abstractNumId w:val="25"/>
  </w:num>
  <w:num w:numId="12" w16cid:durableId="16006742">
    <w:abstractNumId w:val="21"/>
    <w:lvlOverride w:ilvl="0">
      <w:startOverride w:val="1"/>
    </w:lvlOverride>
  </w:num>
  <w:num w:numId="13" w16cid:durableId="1150176419">
    <w:abstractNumId w:val="47"/>
  </w:num>
  <w:num w:numId="14" w16cid:durableId="1046762514">
    <w:abstractNumId w:val="12"/>
  </w:num>
  <w:num w:numId="15" w16cid:durableId="312636411">
    <w:abstractNumId w:val="49"/>
  </w:num>
  <w:num w:numId="16" w16cid:durableId="1750956380">
    <w:abstractNumId w:val="20"/>
  </w:num>
  <w:num w:numId="17" w16cid:durableId="981539438">
    <w:abstractNumId w:val="27"/>
  </w:num>
  <w:num w:numId="18" w16cid:durableId="1070344627">
    <w:abstractNumId w:val="52"/>
  </w:num>
  <w:num w:numId="19" w16cid:durableId="1074011118">
    <w:abstractNumId w:val="18"/>
  </w:num>
  <w:num w:numId="20" w16cid:durableId="618146384">
    <w:abstractNumId w:val="57"/>
  </w:num>
  <w:num w:numId="21" w16cid:durableId="1479494070">
    <w:abstractNumId w:val="58"/>
  </w:num>
  <w:num w:numId="22" w16cid:durableId="183180201">
    <w:abstractNumId w:val="7"/>
  </w:num>
  <w:num w:numId="23" w16cid:durableId="2038312719">
    <w:abstractNumId w:val="44"/>
  </w:num>
  <w:num w:numId="24" w16cid:durableId="1045836374">
    <w:abstractNumId w:val="2"/>
  </w:num>
  <w:num w:numId="25" w16cid:durableId="887306187">
    <w:abstractNumId w:val="50"/>
  </w:num>
  <w:num w:numId="26" w16cid:durableId="2040202763">
    <w:abstractNumId w:val="10"/>
  </w:num>
  <w:num w:numId="27" w16cid:durableId="438840550">
    <w:abstractNumId w:val="22"/>
  </w:num>
  <w:num w:numId="28" w16cid:durableId="1304311954">
    <w:abstractNumId w:val="43"/>
  </w:num>
  <w:num w:numId="29" w16cid:durableId="471102565">
    <w:abstractNumId w:val="33"/>
  </w:num>
  <w:num w:numId="30" w16cid:durableId="1611207084">
    <w:abstractNumId w:val="21"/>
    <w:lvlOverride w:ilvl="0">
      <w:startOverride w:val="1"/>
    </w:lvlOverride>
  </w:num>
  <w:num w:numId="31" w16cid:durableId="95105967">
    <w:abstractNumId w:val="35"/>
  </w:num>
  <w:num w:numId="32" w16cid:durableId="2053459318">
    <w:abstractNumId w:val="55"/>
  </w:num>
  <w:num w:numId="33" w16cid:durableId="1108157418">
    <w:abstractNumId w:val="21"/>
    <w:lvlOverride w:ilvl="0">
      <w:startOverride w:val="1"/>
    </w:lvlOverride>
  </w:num>
  <w:num w:numId="34" w16cid:durableId="1995916608">
    <w:abstractNumId w:val="23"/>
  </w:num>
  <w:num w:numId="35" w16cid:durableId="1928809659">
    <w:abstractNumId w:val="42"/>
  </w:num>
  <w:num w:numId="36" w16cid:durableId="512495664">
    <w:abstractNumId w:val="3"/>
  </w:num>
  <w:num w:numId="37" w16cid:durableId="1902793411">
    <w:abstractNumId w:val="6"/>
  </w:num>
  <w:num w:numId="38" w16cid:durableId="1278367784">
    <w:abstractNumId w:val="37"/>
  </w:num>
  <w:num w:numId="39" w16cid:durableId="44837002">
    <w:abstractNumId w:val="1"/>
  </w:num>
  <w:num w:numId="40" w16cid:durableId="1708679228">
    <w:abstractNumId w:val="48"/>
  </w:num>
  <w:num w:numId="41" w16cid:durableId="1973097208">
    <w:abstractNumId w:val="16"/>
  </w:num>
  <w:num w:numId="42" w16cid:durableId="177352516">
    <w:abstractNumId w:val="32"/>
  </w:num>
  <w:num w:numId="43" w16cid:durableId="2074958891">
    <w:abstractNumId w:val="21"/>
    <w:lvlOverride w:ilvl="0">
      <w:startOverride w:val="1"/>
    </w:lvlOverride>
  </w:num>
  <w:num w:numId="44" w16cid:durableId="1554543394">
    <w:abstractNumId w:val="5"/>
  </w:num>
  <w:num w:numId="45" w16cid:durableId="1048341971">
    <w:abstractNumId w:val="8"/>
  </w:num>
  <w:num w:numId="46" w16cid:durableId="1751272545">
    <w:abstractNumId w:val="14"/>
  </w:num>
  <w:num w:numId="47" w16cid:durableId="1808007854">
    <w:abstractNumId w:val="4"/>
  </w:num>
  <w:num w:numId="48" w16cid:durableId="1854761489">
    <w:abstractNumId w:val="11"/>
  </w:num>
  <w:num w:numId="49" w16cid:durableId="2080319730">
    <w:abstractNumId w:val="46"/>
  </w:num>
  <w:num w:numId="50" w16cid:durableId="1185902479">
    <w:abstractNumId w:val="60"/>
  </w:num>
  <w:num w:numId="51" w16cid:durableId="359284307">
    <w:abstractNumId w:val="59"/>
  </w:num>
  <w:num w:numId="52" w16cid:durableId="646085330">
    <w:abstractNumId w:val="24"/>
  </w:num>
  <w:num w:numId="53" w16cid:durableId="1132141035">
    <w:abstractNumId w:val="19"/>
  </w:num>
  <w:num w:numId="54" w16cid:durableId="998389757">
    <w:abstractNumId w:val="13"/>
  </w:num>
  <w:num w:numId="55" w16cid:durableId="76247812">
    <w:abstractNumId w:val="31"/>
  </w:num>
  <w:num w:numId="56" w16cid:durableId="790050361">
    <w:abstractNumId w:val="29"/>
  </w:num>
  <w:num w:numId="57" w16cid:durableId="1992177538">
    <w:abstractNumId w:val="53"/>
  </w:num>
  <w:num w:numId="58" w16cid:durableId="291524709">
    <w:abstractNumId w:val="38"/>
  </w:num>
  <w:num w:numId="59" w16cid:durableId="425615516">
    <w:abstractNumId w:val="0"/>
  </w:num>
  <w:num w:numId="60" w16cid:durableId="324863815">
    <w:abstractNumId w:val="15"/>
  </w:num>
  <w:num w:numId="61" w16cid:durableId="981689632">
    <w:abstractNumId w:val="30"/>
  </w:num>
  <w:num w:numId="62" w16cid:durableId="1362633695">
    <w:abstractNumId w:val="41"/>
  </w:num>
  <w:num w:numId="63" w16cid:durableId="1547402036">
    <w:abstractNumId w:val="54"/>
  </w:num>
  <w:num w:numId="64" w16cid:durableId="659040367">
    <w:abstractNumId w:val="26"/>
  </w:num>
  <w:num w:numId="65" w16cid:durableId="742874347">
    <w:abstractNumId w:val="21"/>
    <w:lvlOverride w:ilvl="0">
      <w:startOverride w:val="1"/>
    </w:lvlOverride>
  </w:num>
  <w:num w:numId="66" w16cid:durableId="892540754">
    <w:abstractNumId w:val="45"/>
  </w:num>
  <w:num w:numId="67" w16cid:durableId="602685833">
    <w:abstractNumId w:val="36"/>
  </w:num>
  <w:num w:numId="68" w16cid:durableId="510871267">
    <w:abstractNumId w:val="51"/>
  </w:num>
  <w:num w:numId="69" w16cid:durableId="500118399">
    <w:abstractNumId w:val="56"/>
  </w:num>
  <w:num w:numId="70" w16cid:durableId="94639904">
    <w:abstractNumId w:val="21"/>
    <w:lvlOverride w:ilvl="0">
      <w:startOverride w:val="1"/>
    </w:lvlOverride>
  </w:num>
  <w:num w:numId="71" w16cid:durableId="1052311991">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04"/>
    <w:rsid w:val="000066E5"/>
    <w:rsid w:val="00072DEF"/>
    <w:rsid w:val="000D7D1F"/>
    <w:rsid w:val="00140A2C"/>
    <w:rsid w:val="00176DDB"/>
    <w:rsid w:val="00196BE7"/>
    <w:rsid w:val="001E709B"/>
    <w:rsid w:val="002234CE"/>
    <w:rsid w:val="00242D42"/>
    <w:rsid w:val="002B5217"/>
    <w:rsid w:val="002B7F75"/>
    <w:rsid w:val="002E0DFA"/>
    <w:rsid w:val="003414DD"/>
    <w:rsid w:val="00353B22"/>
    <w:rsid w:val="00367658"/>
    <w:rsid w:val="00373CF4"/>
    <w:rsid w:val="003902D6"/>
    <w:rsid w:val="00394484"/>
    <w:rsid w:val="003B054A"/>
    <w:rsid w:val="003B1280"/>
    <w:rsid w:val="003C4F83"/>
    <w:rsid w:val="003E7C08"/>
    <w:rsid w:val="004176D9"/>
    <w:rsid w:val="004410A3"/>
    <w:rsid w:val="00443D3B"/>
    <w:rsid w:val="004467A1"/>
    <w:rsid w:val="004A5EE6"/>
    <w:rsid w:val="004B4A5C"/>
    <w:rsid w:val="00570463"/>
    <w:rsid w:val="00592B78"/>
    <w:rsid w:val="005A4404"/>
    <w:rsid w:val="005C4437"/>
    <w:rsid w:val="005C51A1"/>
    <w:rsid w:val="005C5BDC"/>
    <w:rsid w:val="005D1A94"/>
    <w:rsid w:val="005D28C6"/>
    <w:rsid w:val="00603B44"/>
    <w:rsid w:val="00631CDC"/>
    <w:rsid w:val="0064613E"/>
    <w:rsid w:val="00665B25"/>
    <w:rsid w:val="00676A5B"/>
    <w:rsid w:val="00682BAF"/>
    <w:rsid w:val="00691D29"/>
    <w:rsid w:val="006F108F"/>
    <w:rsid w:val="007259AD"/>
    <w:rsid w:val="0077069E"/>
    <w:rsid w:val="007831C8"/>
    <w:rsid w:val="007A73B1"/>
    <w:rsid w:val="00862D2D"/>
    <w:rsid w:val="00891052"/>
    <w:rsid w:val="008A14B0"/>
    <w:rsid w:val="008A3773"/>
    <w:rsid w:val="008B41ED"/>
    <w:rsid w:val="008D640A"/>
    <w:rsid w:val="00924278"/>
    <w:rsid w:val="00972772"/>
    <w:rsid w:val="00980069"/>
    <w:rsid w:val="00A345D0"/>
    <w:rsid w:val="00A4530F"/>
    <w:rsid w:val="00A504E0"/>
    <w:rsid w:val="00A573D2"/>
    <w:rsid w:val="00A7455E"/>
    <w:rsid w:val="00B35438"/>
    <w:rsid w:val="00B423A3"/>
    <w:rsid w:val="00B855F7"/>
    <w:rsid w:val="00BA62D3"/>
    <w:rsid w:val="00BA6700"/>
    <w:rsid w:val="00BF2A97"/>
    <w:rsid w:val="00C60702"/>
    <w:rsid w:val="00C73099"/>
    <w:rsid w:val="00CE649F"/>
    <w:rsid w:val="00D107EB"/>
    <w:rsid w:val="00D81F9A"/>
    <w:rsid w:val="00D9585F"/>
    <w:rsid w:val="00DE4965"/>
    <w:rsid w:val="00E004E9"/>
    <w:rsid w:val="00E1465B"/>
    <w:rsid w:val="00E24A8B"/>
    <w:rsid w:val="00E26B22"/>
    <w:rsid w:val="00E409F1"/>
    <w:rsid w:val="00E534B8"/>
    <w:rsid w:val="00E83683"/>
    <w:rsid w:val="00E84E6C"/>
    <w:rsid w:val="00F74437"/>
    <w:rsid w:val="00FA7A70"/>
    <w:rsid w:val="00FC5F78"/>
    <w:rsid w:val="00FD5162"/>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9463E"/>
  <w15:chartTrackingRefBased/>
  <w15:docId w15:val="{6D9E9479-9BC5-C443-975E-BEA799EB5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Wingdings"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09B"/>
    <w:pPr>
      <w:spacing w:after="0" w:line="240" w:lineRule="auto"/>
    </w:pPr>
    <w:rPr>
      <w:rFonts w:ascii="Calibri" w:eastAsia="Times New Roman" w:hAnsi="Calibri" w:cs="Times New Roman"/>
      <w:kern w:val="0"/>
      <w:lang w:eastAsia="fr-FR"/>
      <w14:ligatures w14:val="none"/>
    </w:rPr>
  </w:style>
  <w:style w:type="paragraph" w:styleId="Titre1">
    <w:name w:val="heading 1"/>
    <w:basedOn w:val="Normal"/>
    <w:next w:val="Normal"/>
    <w:link w:val="Titre1Car"/>
    <w:autoRedefine/>
    <w:uiPriority w:val="9"/>
    <w:qFormat/>
    <w:rsid w:val="00C60702"/>
    <w:pPr>
      <w:keepNext/>
      <w:keepLines/>
      <w:numPr>
        <w:numId w:val="7"/>
      </w:numPr>
      <w:spacing w:before="360" w:after="80"/>
      <w:ind w:left="709"/>
      <w:outlineLvl w:val="0"/>
    </w:pPr>
    <w:rPr>
      <w:rFonts w:eastAsiaTheme="majorEastAsia" w:cstheme="majorBidi"/>
      <w:b/>
      <w:color w:val="457F00"/>
      <w:sz w:val="40"/>
      <w:szCs w:val="40"/>
    </w:rPr>
  </w:style>
  <w:style w:type="paragraph" w:styleId="Titre2">
    <w:name w:val="heading 2"/>
    <w:basedOn w:val="Normal"/>
    <w:next w:val="Normal"/>
    <w:link w:val="Titre2Car"/>
    <w:autoRedefine/>
    <w:uiPriority w:val="9"/>
    <w:unhideWhenUsed/>
    <w:qFormat/>
    <w:rsid w:val="00242D42"/>
    <w:pPr>
      <w:keepNext/>
      <w:keepLines/>
      <w:numPr>
        <w:numId w:val="3"/>
      </w:numPr>
      <w:spacing w:before="100" w:after="100"/>
      <w:jc w:val="both"/>
      <w:outlineLvl w:val="1"/>
    </w:pPr>
    <w:rPr>
      <w:rFonts w:eastAsiaTheme="majorEastAsia" w:cstheme="majorBidi"/>
      <w:b/>
      <w:color w:val="8BC450"/>
      <w:sz w:val="32"/>
      <w:szCs w:val="32"/>
    </w:rPr>
  </w:style>
  <w:style w:type="paragraph" w:styleId="Titre3">
    <w:name w:val="heading 3"/>
    <w:basedOn w:val="Normal"/>
    <w:next w:val="Normal"/>
    <w:link w:val="Titre3Car"/>
    <w:autoRedefine/>
    <w:uiPriority w:val="9"/>
    <w:unhideWhenUsed/>
    <w:qFormat/>
    <w:rsid w:val="00FA7A70"/>
    <w:pPr>
      <w:keepNext/>
      <w:keepLines/>
      <w:spacing w:before="160" w:after="80"/>
      <w:outlineLvl w:val="2"/>
    </w:pPr>
    <w:rPr>
      <w:rFonts w:eastAsiaTheme="majorEastAsia" w:cstheme="majorBidi"/>
      <w:color w:val="90C74A"/>
      <w:sz w:val="28"/>
      <w:szCs w:val="28"/>
    </w:rPr>
  </w:style>
  <w:style w:type="paragraph" w:styleId="Titre4">
    <w:name w:val="heading 4"/>
    <w:basedOn w:val="Normal"/>
    <w:next w:val="Normal"/>
    <w:link w:val="Titre4Car"/>
    <w:uiPriority w:val="9"/>
    <w:semiHidden/>
    <w:unhideWhenUsed/>
    <w:qFormat/>
    <w:rsid w:val="005A440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5A4404"/>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5A4404"/>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5A4404"/>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5A4404"/>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5A4404"/>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60702"/>
    <w:rPr>
      <w:rFonts w:ascii="Calibri" w:eastAsiaTheme="majorEastAsia" w:hAnsi="Calibri" w:cstheme="majorBidi"/>
      <w:b/>
      <w:color w:val="457F00"/>
      <w:kern w:val="0"/>
      <w:sz w:val="40"/>
      <w:szCs w:val="40"/>
      <w:lang w:eastAsia="fr-FR"/>
      <w14:ligatures w14:val="none"/>
    </w:rPr>
  </w:style>
  <w:style w:type="character" w:customStyle="1" w:styleId="Titre2Car">
    <w:name w:val="Titre 2 Car"/>
    <w:basedOn w:val="Policepardfaut"/>
    <w:link w:val="Titre2"/>
    <w:uiPriority w:val="9"/>
    <w:rsid w:val="00242D42"/>
    <w:rPr>
      <w:rFonts w:ascii="Calibri" w:eastAsiaTheme="majorEastAsia" w:hAnsi="Calibri" w:cstheme="majorBidi"/>
      <w:b/>
      <w:color w:val="8BC450"/>
      <w:kern w:val="0"/>
      <w:sz w:val="32"/>
      <w:szCs w:val="32"/>
      <w:lang w:eastAsia="fr-FR"/>
      <w14:ligatures w14:val="none"/>
    </w:rPr>
  </w:style>
  <w:style w:type="character" w:customStyle="1" w:styleId="Titre3Car">
    <w:name w:val="Titre 3 Car"/>
    <w:basedOn w:val="Policepardfaut"/>
    <w:link w:val="Titre3"/>
    <w:uiPriority w:val="9"/>
    <w:rsid w:val="00FA7A70"/>
    <w:rPr>
      <w:rFonts w:ascii="Calibri" w:eastAsiaTheme="majorEastAsia" w:hAnsi="Calibri" w:cstheme="majorBidi"/>
      <w:color w:val="90C74A"/>
      <w:kern w:val="0"/>
      <w:sz w:val="28"/>
      <w:szCs w:val="28"/>
      <w:lang w:eastAsia="fr-FR"/>
      <w14:ligatures w14:val="none"/>
    </w:rPr>
  </w:style>
  <w:style w:type="character" w:customStyle="1" w:styleId="Titre4Car">
    <w:name w:val="Titre 4 Car"/>
    <w:basedOn w:val="Policepardfaut"/>
    <w:link w:val="Titre4"/>
    <w:uiPriority w:val="9"/>
    <w:semiHidden/>
    <w:rsid w:val="005A4404"/>
    <w:rPr>
      <w:rFonts w:eastAsiaTheme="majorEastAsia" w:cstheme="majorBidi"/>
      <w:i/>
      <w:iCs/>
      <w:color w:val="0F4761" w:themeColor="accent1" w:themeShade="BF"/>
      <w:kern w:val="0"/>
      <w:szCs w:val="22"/>
      <w:lang w:val="fr-FR"/>
      <w14:ligatures w14:val="none"/>
    </w:rPr>
  </w:style>
  <w:style w:type="character" w:customStyle="1" w:styleId="Titre5Car">
    <w:name w:val="Titre 5 Car"/>
    <w:basedOn w:val="Policepardfaut"/>
    <w:link w:val="Titre5"/>
    <w:uiPriority w:val="9"/>
    <w:semiHidden/>
    <w:rsid w:val="005A4404"/>
    <w:rPr>
      <w:rFonts w:eastAsiaTheme="majorEastAsia" w:cstheme="majorBidi"/>
      <w:color w:val="0F4761" w:themeColor="accent1" w:themeShade="BF"/>
      <w:kern w:val="0"/>
      <w:szCs w:val="22"/>
      <w:lang w:val="fr-FR"/>
      <w14:ligatures w14:val="none"/>
    </w:rPr>
  </w:style>
  <w:style w:type="character" w:customStyle="1" w:styleId="Titre6Car">
    <w:name w:val="Titre 6 Car"/>
    <w:basedOn w:val="Policepardfaut"/>
    <w:link w:val="Titre6"/>
    <w:uiPriority w:val="9"/>
    <w:semiHidden/>
    <w:rsid w:val="005A4404"/>
    <w:rPr>
      <w:rFonts w:eastAsiaTheme="majorEastAsia" w:cstheme="majorBidi"/>
      <w:i/>
      <w:iCs/>
      <w:color w:val="595959" w:themeColor="text1" w:themeTint="A6"/>
      <w:kern w:val="0"/>
      <w:szCs w:val="22"/>
      <w:lang w:val="fr-FR"/>
      <w14:ligatures w14:val="none"/>
    </w:rPr>
  </w:style>
  <w:style w:type="character" w:customStyle="1" w:styleId="Titre7Car">
    <w:name w:val="Titre 7 Car"/>
    <w:basedOn w:val="Policepardfaut"/>
    <w:link w:val="Titre7"/>
    <w:uiPriority w:val="9"/>
    <w:semiHidden/>
    <w:rsid w:val="005A4404"/>
    <w:rPr>
      <w:rFonts w:eastAsiaTheme="majorEastAsia" w:cstheme="majorBidi"/>
      <w:color w:val="595959" w:themeColor="text1" w:themeTint="A6"/>
      <w:kern w:val="0"/>
      <w:szCs w:val="22"/>
      <w:lang w:val="fr-FR"/>
      <w14:ligatures w14:val="none"/>
    </w:rPr>
  </w:style>
  <w:style w:type="character" w:customStyle="1" w:styleId="Titre8Car">
    <w:name w:val="Titre 8 Car"/>
    <w:basedOn w:val="Policepardfaut"/>
    <w:link w:val="Titre8"/>
    <w:uiPriority w:val="9"/>
    <w:semiHidden/>
    <w:rsid w:val="005A4404"/>
    <w:rPr>
      <w:rFonts w:eastAsiaTheme="majorEastAsia" w:cstheme="majorBidi"/>
      <w:i/>
      <w:iCs/>
      <w:color w:val="272727" w:themeColor="text1" w:themeTint="D8"/>
      <w:kern w:val="0"/>
      <w:szCs w:val="22"/>
      <w:lang w:val="fr-FR"/>
      <w14:ligatures w14:val="none"/>
    </w:rPr>
  </w:style>
  <w:style w:type="character" w:customStyle="1" w:styleId="Titre9Car">
    <w:name w:val="Titre 9 Car"/>
    <w:basedOn w:val="Policepardfaut"/>
    <w:link w:val="Titre9"/>
    <w:uiPriority w:val="9"/>
    <w:semiHidden/>
    <w:rsid w:val="005A4404"/>
    <w:rPr>
      <w:rFonts w:eastAsiaTheme="majorEastAsia" w:cstheme="majorBidi"/>
      <w:color w:val="272727" w:themeColor="text1" w:themeTint="D8"/>
      <w:kern w:val="0"/>
      <w:szCs w:val="22"/>
      <w:lang w:val="fr-FR"/>
      <w14:ligatures w14:val="none"/>
    </w:rPr>
  </w:style>
  <w:style w:type="paragraph" w:styleId="Titre">
    <w:name w:val="Title"/>
    <w:basedOn w:val="Normal"/>
    <w:next w:val="Normal"/>
    <w:link w:val="TitreCar"/>
    <w:uiPriority w:val="10"/>
    <w:qFormat/>
    <w:rsid w:val="005A440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4404"/>
    <w:rPr>
      <w:rFonts w:asciiTheme="majorHAnsi" w:eastAsiaTheme="majorEastAsia" w:hAnsiTheme="majorHAnsi" w:cstheme="majorBidi"/>
      <w:spacing w:val="-10"/>
      <w:kern w:val="28"/>
      <w:sz w:val="56"/>
      <w:szCs w:val="56"/>
      <w:lang w:val="fr-FR"/>
      <w14:ligatures w14:val="none"/>
    </w:rPr>
  </w:style>
  <w:style w:type="paragraph" w:styleId="Sous-titre">
    <w:name w:val="Subtitle"/>
    <w:basedOn w:val="Normal"/>
    <w:next w:val="Normal"/>
    <w:link w:val="Sous-titreCar"/>
    <w:uiPriority w:val="11"/>
    <w:qFormat/>
    <w:rsid w:val="005A440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4404"/>
    <w:rPr>
      <w:rFonts w:eastAsiaTheme="majorEastAsia" w:cstheme="majorBidi"/>
      <w:color w:val="595959" w:themeColor="text1" w:themeTint="A6"/>
      <w:spacing w:val="15"/>
      <w:kern w:val="0"/>
      <w:sz w:val="28"/>
      <w:szCs w:val="28"/>
      <w:lang w:val="fr-FR"/>
      <w14:ligatures w14:val="none"/>
    </w:rPr>
  </w:style>
  <w:style w:type="paragraph" w:styleId="Citation">
    <w:name w:val="Quote"/>
    <w:basedOn w:val="Normal"/>
    <w:next w:val="Normal"/>
    <w:link w:val="CitationCar"/>
    <w:uiPriority w:val="29"/>
    <w:qFormat/>
    <w:rsid w:val="005A440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A4404"/>
    <w:rPr>
      <w:rFonts w:ascii="Calibri" w:hAnsi="Calibri" w:cs="Wingdings"/>
      <w:i/>
      <w:iCs/>
      <w:color w:val="404040" w:themeColor="text1" w:themeTint="BF"/>
      <w:kern w:val="0"/>
      <w:szCs w:val="22"/>
      <w:lang w:val="fr-FR"/>
      <w14:ligatures w14:val="none"/>
    </w:rPr>
  </w:style>
  <w:style w:type="paragraph" w:styleId="Paragraphedeliste">
    <w:name w:val="List Paragraph"/>
    <w:basedOn w:val="Normal"/>
    <w:uiPriority w:val="34"/>
    <w:qFormat/>
    <w:rsid w:val="005A4404"/>
    <w:pPr>
      <w:ind w:left="720"/>
      <w:contextualSpacing/>
    </w:pPr>
  </w:style>
  <w:style w:type="character" w:styleId="Accentuationintense">
    <w:name w:val="Intense Emphasis"/>
    <w:basedOn w:val="Policepardfaut"/>
    <w:uiPriority w:val="21"/>
    <w:qFormat/>
    <w:rsid w:val="005A4404"/>
    <w:rPr>
      <w:i/>
      <w:iCs/>
      <w:color w:val="0F4761" w:themeColor="accent1" w:themeShade="BF"/>
    </w:rPr>
  </w:style>
  <w:style w:type="paragraph" w:styleId="Citationintense">
    <w:name w:val="Intense Quote"/>
    <w:basedOn w:val="Normal"/>
    <w:next w:val="Normal"/>
    <w:link w:val="CitationintenseCar"/>
    <w:uiPriority w:val="30"/>
    <w:qFormat/>
    <w:rsid w:val="005A4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A4404"/>
    <w:rPr>
      <w:rFonts w:ascii="Calibri" w:hAnsi="Calibri" w:cs="Wingdings"/>
      <w:i/>
      <w:iCs/>
      <w:color w:val="0F4761" w:themeColor="accent1" w:themeShade="BF"/>
      <w:kern w:val="0"/>
      <w:szCs w:val="22"/>
      <w:lang w:val="fr-FR"/>
      <w14:ligatures w14:val="none"/>
    </w:rPr>
  </w:style>
  <w:style w:type="character" w:styleId="Rfrenceintense">
    <w:name w:val="Intense Reference"/>
    <w:basedOn w:val="Policepardfaut"/>
    <w:uiPriority w:val="32"/>
    <w:qFormat/>
    <w:rsid w:val="005A4404"/>
    <w:rPr>
      <w:b/>
      <w:bCs/>
      <w:smallCaps/>
      <w:color w:val="0F4761" w:themeColor="accent1" w:themeShade="BF"/>
      <w:spacing w:val="5"/>
    </w:rPr>
  </w:style>
  <w:style w:type="paragraph" w:customStyle="1" w:styleId="font-claude-response-body">
    <w:name w:val="font-claude-response-body"/>
    <w:basedOn w:val="Normal"/>
    <w:rsid w:val="005A4404"/>
    <w:pPr>
      <w:spacing w:before="100" w:beforeAutospacing="1" w:after="100" w:afterAutospacing="1"/>
    </w:pPr>
    <w:rPr>
      <w:rFonts w:ascii="Times New Roman" w:hAnsi="Times New Roman"/>
    </w:rPr>
  </w:style>
  <w:style w:type="character" w:styleId="lev">
    <w:name w:val="Strong"/>
    <w:basedOn w:val="Policepardfaut"/>
    <w:uiPriority w:val="22"/>
    <w:qFormat/>
    <w:rsid w:val="005A4404"/>
    <w:rPr>
      <w:b/>
      <w:bCs/>
    </w:rPr>
  </w:style>
  <w:style w:type="table" w:styleId="Tableausimple1">
    <w:name w:val="Plain Table 1"/>
    <w:basedOn w:val="TableauNormal"/>
    <w:uiPriority w:val="41"/>
    <w:rsid w:val="005A44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hitespace-normal">
    <w:name w:val="whitespace-normal"/>
    <w:basedOn w:val="Normal"/>
    <w:rsid w:val="005A4404"/>
    <w:pPr>
      <w:spacing w:before="100" w:beforeAutospacing="1" w:after="100" w:afterAutospacing="1"/>
    </w:pPr>
    <w:rPr>
      <w:rFonts w:ascii="Times New Roman" w:hAnsi="Times New Roman"/>
    </w:rPr>
  </w:style>
  <w:style w:type="numbering" w:customStyle="1" w:styleId="Listeactuelle1">
    <w:name w:val="Liste actuelle1"/>
    <w:uiPriority w:val="99"/>
    <w:rsid w:val="005A4404"/>
    <w:pPr>
      <w:numPr>
        <w:numId w:val="8"/>
      </w:numPr>
    </w:pPr>
  </w:style>
  <w:style w:type="character" w:styleId="Lienhypertexte">
    <w:name w:val="Hyperlink"/>
    <w:basedOn w:val="Policepardfaut"/>
    <w:uiPriority w:val="99"/>
    <w:unhideWhenUsed/>
    <w:rsid w:val="005A4404"/>
    <w:rPr>
      <w:color w:val="467886" w:themeColor="hyperlink"/>
      <w:u w:val="single"/>
    </w:rPr>
  </w:style>
  <w:style w:type="character" w:styleId="Mentionnonrsolue">
    <w:name w:val="Unresolved Mention"/>
    <w:basedOn w:val="Policepardfaut"/>
    <w:uiPriority w:val="99"/>
    <w:semiHidden/>
    <w:unhideWhenUsed/>
    <w:rsid w:val="005A4404"/>
    <w:rPr>
      <w:color w:val="605E5C"/>
      <w:shd w:val="clear" w:color="auto" w:fill="E1DFDD"/>
    </w:rPr>
  </w:style>
  <w:style w:type="numbering" w:customStyle="1" w:styleId="Listeactuelle2">
    <w:name w:val="Liste actuelle2"/>
    <w:uiPriority w:val="99"/>
    <w:rsid w:val="00FA7A70"/>
    <w:pPr>
      <w:numPr>
        <w:numId w:val="11"/>
      </w:numPr>
    </w:pPr>
  </w:style>
  <w:style w:type="paragraph" w:styleId="Sansinterligne">
    <w:name w:val="No Spacing"/>
    <w:autoRedefine/>
    <w:uiPriority w:val="1"/>
    <w:qFormat/>
    <w:rsid w:val="00FA7A70"/>
    <w:pPr>
      <w:spacing w:after="0" w:line="240" w:lineRule="auto"/>
    </w:pPr>
    <w:rPr>
      <w:rFonts w:ascii="Calibri" w:eastAsia="Times New Roman" w:hAnsi="Calibri" w:cs="Times New Roman"/>
      <w:kern w:val="0"/>
      <w:lang w:eastAsia="fr-FR"/>
      <w14:ligatures w14:val="none"/>
    </w:rPr>
  </w:style>
  <w:style w:type="character" w:styleId="Accentuation">
    <w:name w:val="Emphasis"/>
    <w:basedOn w:val="Policepardfaut"/>
    <w:uiPriority w:val="20"/>
    <w:qFormat/>
    <w:rsid w:val="00FC5F78"/>
    <w:rPr>
      <w:i/>
      <w:iCs/>
    </w:rPr>
  </w:style>
  <w:style w:type="paragraph" w:styleId="NormalWeb">
    <w:name w:val="Normal (Web)"/>
    <w:basedOn w:val="Normal"/>
    <w:uiPriority w:val="99"/>
    <w:unhideWhenUsed/>
    <w:rsid w:val="003B054A"/>
    <w:pPr>
      <w:spacing w:before="100" w:beforeAutospacing="1" w:after="100" w:afterAutospacing="1"/>
    </w:pPr>
    <w:rPr>
      <w:rFonts w:ascii="Times New Roman" w:hAnsi="Times New Roman"/>
    </w:rPr>
  </w:style>
  <w:style w:type="paragraph" w:styleId="Pieddepage">
    <w:name w:val="footer"/>
    <w:basedOn w:val="Normal"/>
    <w:link w:val="PieddepageCar"/>
    <w:uiPriority w:val="99"/>
    <w:unhideWhenUsed/>
    <w:rsid w:val="003E7C08"/>
    <w:pPr>
      <w:tabs>
        <w:tab w:val="center" w:pos="4536"/>
        <w:tab w:val="right" w:pos="9072"/>
      </w:tabs>
    </w:pPr>
  </w:style>
  <w:style w:type="character" w:customStyle="1" w:styleId="PieddepageCar">
    <w:name w:val="Pied de page Car"/>
    <w:basedOn w:val="Policepardfaut"/>
    <w:link w:val="Pieddepage"/>
    <w:uiPriority w:val="99"/>
    <w:rsid w:val="003E7C08"/>
    <w:rPr>
      <w:rFonts w:ascii="Times New Roman" w:eastAsia="Times New Roman" w:hAnsi="Times New Roman" w:cs="Times New Roman"/>
      <w:kern w:val="0"/>
      <w:lang w:eastAsia="fr-FR"/>
      <w14:ligatures w14:val="none"/>
    </w:rPr>
  </w:style>
  <w:style w:type="character" w:styleId="Numrodepage">
    <w:name w:val="page number"/>
    <w:basedOn w:val="Policepardfaut"/>
    <w:uiPriority w:val="99"/>
    <w:semiHidden/>
    <w:unhideWhenUsed/>
    <w:rsid w:val="003E7C08"/>
  </w:style>
  <w:style w:type="paragraph" w:styleId="En-tte">
    <w:name w:val="header"/>
    <w:basedOn w:val="Normal"/>
    <w:link w:val="En-tteCar"/>
    <w:uiPriority w:val="99"/>
    <w:unhideWhenUsed/>
    <w:rsid w:val="003E7C08"/>
    <w:pPr>
      <w:tabs>
        <w:tab w:val="center" w:pos="4536"/>
        <w:tab w:val="right" w:pos="9072"/>
      </w:tabs>
    </w:pPr>
  </w:style>
  <w:style w:type="character" w:customStyle="1" w:styleId="En-tteCar">
    <w:name w:val="En-tête Car"/>
    <w:basedOn w:val="Policepardfaut"/>
    <w:link w:val="En-tte"/>
    <w:uiPriority w:val="99"/>
    <w:rsid w:val="003E7C08"/>
    <w:rPr>
      <w:rFonts w:ascii="Times New Roman" w:eastAsia="Times New Roman" w:hAnsi="Times New Roman" w:cs="Times New Roman"/>
      <w:kern w:val="0"/>
      <w:lang w:eastAsia="fr-FR"/>
      <w14:ligatures w14:val="none"/>
    </w:rPr>
  </w:style>
  <w:style w:type="paragraph" w:styleId="En-ttedetabledesmatires">
    <w:name w:val="TOC Heading"/>
    <w:basedOn w:val="Titre1"/>
    <w:next w:val="Normal"/>
    <w:uiPriority w:val="39"/>
    <w:unhideWhenUsed/>
    <w:qFormat/>
    <w:rsid w:val="003E7C08"/>
    <w:pPr>
      <w:numPr>
        <w:numId w:val="0"/>
      </w:numPr>
      <w:spacing w:before="480" w:after="0" w:line="276" w:lineRule="auto"/>
      <w:outlineLvl w:val="9"/>
    </w:pPr>
    <w:rPr>
      <w:rFonts w:asciiTheme="majorHAnsi" w:hAnsiTheme="majorHAnsi"/>
      <w:bCs/>
      <w:color w:val="0F4761" w:themeColor="accent1" w:themeShade="BF"/>
      <w:sz w:val="28"/>
      <w:szCs w:val="28"/>
    </w:rPr>
  </w:style>
  <w:style w:type="paragraph" w:styleId="TM1">
    <w:name w:val="toc 1"/>
    <w:basedOn w:val="Normal"/>
    <w:next w:val="Normal"/>
    <w:autoRedefine/>
    <w:uiPriority w:val="39"/>
    <w:unhideWhenUsed/>
    <w:rsid w:val="003E7C08"/>
    <w:pPr>
      <w:spacing w:before="120"/>
    </w:pPr>
    <w:rPr>
      <w:rFonts w:asciiTheme="minorHAnsi" w:hAnsiTheme="minorHAnsi"/>
      <w:b/>
      <w:bCs/>
      <w:i/>
      <w:iCs/>
    </w:rPr>
  </w:style>
  <w:style w:type="paragraph" w:styleId="TM2">
    <w:name w:val="toc 2"/>
    <w:basedOn w:val="Normal"/>
    <w:next w:val="Normal"/>
    <w:autoRedefine/>
    <w:uiPriority w:val="39"/>
    <w:unhideWhenUsed/>
    <w:rsid w:val="003E7C08"/>
    <w:pPr>
      <w:spacing w:before="120"/>
      <w:ind w:left="240"/>
    </w:pPr>
    <w:rPr>
      <w:rFonts w:asciiTheme="minorHAnsi" w:hAnsiTheme="minorHAnsi"/>
      <w:b/>
      <w:bCs/>
      <w:sz w:val="22"/>
      <w:szCs w:val="22"/>
    </w:rPr>
  </w:style>
  <w:style w:type="paragraph" w:styleId="TM3">
    <w:name w:val="toc 3"/>
    <w:basedOn w:val="Normal"/>
    <w:next w:val="Normal"/>
    <w:autoRedefine/>
    <w:uiPriority w:val="39"/>
    <w:semiHidden/>
    <w:unhideWhenUsed/>
    <w:rsid w:val="003E7C08"/>
    <w:pPr>
      <w:ind w:left="480"/>
    </w:pPr>
    <w:rPr>
      <w:rFonts w:asciiTheme="minorHAnsi" w:hAnsiTheme="minorHAnsi"/>
      <w:sz w:val="20"/>
      <w:szCs w:val="20"/>
    </w:rPr>
  </w:style>
  <w:style w:type="paragraph" w:styleId="TM4">
    <w:name w:val="toc 4"/>
    <w:basedOn w:val="Normal"/>
    <w:next w:val="Normal"/>
    <w:autoRedefine/>
    <w:uiPriority w:val="39"/>
    <w:semiHidden/>
    <w:unhideWhenUsed/>
    <w:rsid w:val="003E7C08"/>
    <w:pPr>
      <w:ind w:left="720"/>
    </w:pPr>
    <w:rPr>
      <w:rFonts w:asciiTheme="minorHAnsi" w:hAnsiTheme="minorHAnsi"/>
      <w:sz w:val="20"/>
      <w:szCs w:val="20"/>
    </w:rPr>
  </w:style>
  <w:style w:type="paragraph" w:styleId="TM5">
    <w:name w:val="toc 5"/>
    <w:basedOn w:val="Normal"/>
    <w:next w:val="Normal"/>
    <w:autoRedefine/>
    <w:uiPriority w:val="39"/>
    <w:semiHidden/>
    <w:unhideWhenUsed/>
    <w:rsid w:val="003E7C08"/>
    <w:pPr>
      <w:ind w:left="960"/>
    </w:pPr>
    <w:rPr>
      <w:rFonts w:asciiTheme="minorHAnsi" w:hAnsiTheme="minorHAnsi"/>
      <w:sz w:val="20"/>
      <w:szCs w:val="20"/>
    </w:rPr>
  </w:style>
  <w:style w:type="paragraph" w:styleId="TM6">
    <w:name w:val="toc 6"/>
    <w:basedOn w:val="Normal"/>
    <w:next w:val="Normal"/>
    <w:autoRedefine/>
    <w:uiPriority w:val="39"/>
    <w:semiHidden/>
    <w:unhideWhenUsed/>
    <w:rsid w:val="003E7C08"/>
    <w:pPr>
      <w:ind w:left="1200"/>
    </w:pPr>
    <w:rPr>
      <w:rFonts w:asciiTheme="minorHAnsi" w:hAnsiTheme="minorHAnsi"/>
      <w:sz w:val="20"/>
      <w:szCs w:val="20"/>
    </w:rPr>
  </w:style>
  <w:style w:type="paragraph" w:styleId="TM7">
    <w:name w:val="toc 7"/>
    <w:basedOn w:val="Normal"/>
    <w:next w:val="Normal"/>
    <w:autoRedefine/>
    <w:uiPriority w:val="39"/>
    <w:semiHidden/>
    <w:unhideWhenUsed/>
    <w:rsid w:val="003E7C08"/>
    <w:pPr>
      <w:ind w:left="1440"/>
    </w:pPr>
    <w:rPr>
      <w:rFonts w:asciiTheme="minorHAnsi" w:hAnsiTheme="minorHAnsi"/>
      <w:sz w:val="20"/>
      <w:szCs w:val="20"/>
    </w:rPr>
  </w:style>
  <w:style w:type="paragraph" w:styleId="TM8">
    <w:name w:val="toc 8"/>
    <w:basedOn w:val="Normal"/>
    <w:next w:val="Normal"/>
    <w:autoRedefine/>
    <w:uiPriority w:val="39"/>
    <w:semiHidden/>
    <w:unhideWhenUsed/>
    <w:rsid w:val="003E7C08"/>
    <w:pPr>
      <w:ind w:left="1680"/>
    </w:pPr>
    <w:rPr>
      <w:rFonts w:asciiTheme="minorHAnsi" w:hAnsiTheme="minorHAnsi"/>
      <w:sz w:val="20"/>
      <w:szCs w:val="20"/>
    </w:rPr>
  </w:style>
  <w:style w:type="paragraph" w:styleId="TM9">
    <w:name w:val="toc 9"/>
    <w:basedOn w:val="Normal"/>
    <w:next w:val="Normal"/>
    <w:autoRedefine/>
    <w:uiPriority w:val="39"/>
    <w:semiHidden/>
    <w:unhideWhenUsed/>
    <w:rsid w:val="003E7C08"/>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577E8-1ACE-E540-8AC2-DAE7E7936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44</Pages>
  <Words>17482</Words>
  <Characters>96154</Characters>
  <Application>Microsoft Office Word</Application>
  <DocSecurity>0</DocSecurity>
  <Lines>801</Lines>
  <Paragraphs>226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EKISSI Ekissi Vincent Férié</dc:creator>
  <cp:keywords/>
  <dc:description/>
  <cp:lastModifiedBy>EKISSI Ekissi Vincent Férié</cp:lastModifiedBy>
  <cp:revision>5</cp:revision>
  <dcterms:created xsi:type="dcterms:W3CDTF">2026-01-21T02:04:00Z</dcterms:created>
  <dcterms:modified xsi:type="dcterms:W3CDTF">2026-01-21T23:02:00Z</dcterms:modified>
</cp:coreProperties>
</file>