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2416B" w14:textId="3A3EDF54" w:rsidR="003410C8" w:rsidRDefault="0062587B">
      <w:pPr>
        <w:pStyle w:val="ARTICLETITLE"/>
        <w:spacing w:after="120"/>
        <w:rPr>
          <w:color w:val="000000"/>
        </w:rPr>
      </w:pPr>
      <w:r>
        <w:rPr>
          <w:color w:val="000000"/>
        </w:rPr>
        <w:t>Database, Data Warehouse Technology for U.S. Chain-Restaurant Menu Item Nutrition Data Analysis</w:t>
      </w:r>
    </w:p>
    <w:p w14:paraId="17247D9D" w14:textId="4C623D36" w:rsidR="003410C8" w:rsidRDefault="0062587B">
      <w:pPr>
        <w:pStyle w:val="AUTHOR"/>
        <w:spacing w:before="80" w:after="360"/>
        <w:rPr>
          <w:color w:val="000000"/>
          <w:sz w:val="24"/>
        </w:rPr>
      </w:pPr>
      <w:proofErr w:type="spellStart"/>
      <w:r>
        <w:rPr>
          <w:color w:val="000000"/>
        </w:rPr>
        <w:t>Foroozan</w:t>
      </w:r>
      <w:proofErr w:type="spellEnd"/>
      <w:r w:rsidR="003410C8">
        <w:rPr>
          <w:color w:val="000000"/>
        </w:rPr>
        <w:t xml:space="preserve"> </w:t>
      </w:r>
      <w:proofErr w:type="spellStart"/>
      <w:r>
        <w:rPr>
          <w:color w:val="000000"/>
        </w:rPr>
        <w:t>Akhavan</w:t>
      </w:r>
      <w:proofErr w:type="spellEnd"/>
      <w:r w:rsidR="003410C8">
        <w:rPr>
          <w:color w:val="000000"/>
        </w:rPr>
        <w:t xml:space="preserve">, </w:t>
      </w:r>
      <w:r w:rsidRPr="0062587B">
        <w:rPr>
          <w:color w:val="000000"/>
        </w:rPr>
        <w:t>Minh-Tam Pham</w:t>
      </w:r>
      <w:r>
        <w:rPr>
          <w:color w:val="000000"/>
        </w:rPr>
        <w:t>,</w:t>
      </w:r>
      <w:r w:rsidR="003410C8">
        <w:rPr>
          <w:color w:val="000000"/>
        </w:rPr>
        <w:t xml:space="preserve"> </w:t>
      </w:r>
      <w:proofErr w:type="spellStart"/>
      <w:r w:rsidRPr="0062587B">
        <w:rPr>
          <w:color w:val="000000"/>
        </w:rPr>
        <w:t>Zhe</w:t>
      </w:r>
      <w:proofErr w:type="spellEnd"/>
      <w:r w:rsidRPr="0062587B">
        <w:rPr>
          <w:color w:val="000000"/>
        </w:rPr>
        <w:t xml:space="preserve"> Li</w:t>
      </w:r>
      <w:r>
        <w:rPr>
          <w:color w:val="000000"/>
        </w:rPr>
        <w:t xml:space="preserve">, </w:t>
      </w:r>
      <w:r w:rsidRPr="0062587B">
        <w:rPr>
          <w:color w:val="000000"/>
        </w:rPr>
        <w:t>Chloe Ngo</w:t>
      </w:r>
      <w:r>
        <w:rPr>
          <w:color w:val="000000"/>
        </w:rPr>
        <w:t xml:space="preserve">, </w:t>
      </w:r>
      <w:r w:rsidR="003410C8">
        <w:rPr>
          <w:color w:val="000000"/>
        </w:rPr>
        <w:t xml:space="preserve">and </w:t>
      </w:r>
      <w:proofErr w:type="spellStart"/>
      <w:r w:rsidRPr="0062587B">
        <w:rPr>
          <w:color w:val="000000"/>
        </w:rPr>
        <w:t>Taoli</w:t>
      </w:r>
      <w:proofErr w:type="spellEnd"/>
      <w:r w:rsidRPr="0062587B">
        <w:rPr>
          <w:color w:val="000000"/>
        </w:rPr>
        <w:t xml:space="preserve"> Zhen</w:t>
      </w:r>
    </w:p>
    <w:p w14:paraId="6DF3BE68" w14:textId="77777777" w:rsidR="003410C8" w:rsidRDefault="003410C8">
      <w:pPr>
        <w:pStyle w:val="ABSTRACT"/>
        <w:rPr>
          <w:color w:val="000000"/>
        </w:rPr>
      </w:pPr>
      <w:r>
        <w:rPr>
          <w:b/>
          <w:color w:val="000000"/>
        </w:rPr>
        <w:t>Abstract</w:t>
      </w:r>
      <w:r>
        <w:rPr>
          <w:color w:val="000000"/>
        </w:rPr>
        <w:t>—These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 xml:space="preserve">short papers and </w:t>
      </w:r>
      <w:r w:rsidRPr="00B23D4B">
        <w:rPr>
          <w:color w:val="000000" w:themeColor="text1"/>
        </w:rPr>
        <w:t>comments</w:t>
      </w:r>
      <w:r>
        <w:rPr>
          <w:color w:val="000000"/>
        </w:rPr>
        <w:t xml:space="preserve">, and should clearly state the nature and significance of the paper. Abstracts </w:t>
      </w:r>
      <w:r>
        <w:rPr>
          <w:i/>
          <w:iCs/>
          <w:color w:val="000000"/>
        </w:rPr>
        <w:t>must not</w:t>
      </w:r>
      <w:r>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14:paraId="3ADC9BD6" w14:textId="77777777" w:rsidR="003410C8" w:rsidRDefault="003410C8">
      <w:pPr>
        <w:pStyle w:val="KEYWORD"/>
        <w:rPr>
          <w:color w:val="000000"/>
        </w:rPr>
      </w:pPr>
      <w:r>
        <w:rPr>
          <w:b/>
          <w:color w:val="000000"/>
        </w:rPr>
        <w:t>Index Terms</w:t>
      </w:r>
      <w:r>
        <w:rPr>
          <w:color w:val="000000"/>
        </w:rPr>
        <w:t xml:space="preserve">—Keywords should be taken from the </w:t>
      </w:r>
      <w:r>
        <w:rPr>
          <w:rFonts w:cs="Arial"/>
          <w:color w:val="000000"/>
        </w:rPr>
        <w:t>taxonomy</w:t>
      </w:r>
      <w:r>
        <w:rPr>
          <w:color w:val="000000"/>
        </w:rPr>
        <w:t xml:space="preserve"> (</w:t>
      </w:r>
      <w:r>
        <w:rPr>
          <w:rStyle w:val="Url"/>
          <w:color w:val="000000"/>
          <w:sz w:val="14"/>
        </w:rPr>
        <w:t>http://www.computer.org/mc/keywords/keywords.htm</w:t>
      </w:r>
      <w:r>
        <w:rPr>
          <w:color w:val="000000"/>
        </w:rPr>
        <w:t>). Keywords should closely reflect the topic and should optimally characterize the paper. Use about four key words or phrases in alphabetical order, separated by commas</w:t>
      </w:r>
      <w:r w:rsidR="00887762">
        <w:rPr>
          <w:color w:val="000000"/>
        </w:rPr>
        <w:t xml:space="preserve"> </w:t>
      </w:r>
      <w:r w:rsidR="00887762" w:rsidRPr="00B23D4B">
        <w:rPr>
          <w:color w:val="000000" w:themeColor="text1"/>
        </w:rPr>
        <w:t>(there should not be a period at the end of the index terms)</w:t>
      </w:r>
      <w:r>
        <w:rPr>
          <w:color w:val="000000"/>
        </w:rPr>
        <w:t xml:space="preserve"> </w:t>
      </w:r>
    </w:p>
    <w:p w14:paraId="3C53248E" w14:textId="77777777"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14:paraId="5CAE1DD2" w14:textId="77777777"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14:paraId="1EBAF102" w14:textId="1CC074E3" w:rsidR="003410C8" w:rsidRDefault="003410C8">
      <w:pPr>
        <w:pStyle w:val="AUTHORAFFILIATION"/>
        <w:framePr w:vSpace="0" w:wrap="around"/>
        <w:numPr>
          <w:ilvl w:val="0"/>
          <w:numId w:val="1"/>
        </w:numPr>
        <w:jc w:val="left"/>
        <w:rPr>
          <w:i w:val="0"/>
          <w:color w:val="000000"/>
        </w:rPr>
      </w:pPr>
      <w:r>
        <w:rPr>
          <w:color w:val="000000"/>
        </w:rPr>
        <w:t xml:space="preserve">F.A. Author is with the </w:t>
      </w:r>
      <w:r w:rsidR="001D7F03">
        <w:rPr>
          <w:color w:val="000000"/>
        </w:rPr>
        <w:t>San Jose State University</w:t>
      </w:r>
      <w:r>
        <w:rPr>
          <w:color w:val="000000"/>
        </w:rPr>
        <w:t xml:space="preserve">, </w:t>
      </w:r>
      <w:r w:rsidR="001D7F03">
        <w:rPr>
          <w:color w:val="000000"/>
        </w:rPr>
        <w:t>San Jose</w:t>
      </w:r>
      <w:r>
        <w:rPr>
          <w:color w:val="000000"/>
        </w:rPr>
        <w:t xml:space="preserve">, </w:t>
      </w:r>
      <w:r w:rsidR="001D7F03">
        <w:rPr>
          <w:color w:val="000000"/>
        </w:rPr>
        <w:t>CA</w:t>
      </w:r>
      <w:r>
        <w:rPr>
          <w:color w:val="000000"/>
        </w:rPr>
        <w:t xml:space="preserve"> </w:t>
      </w:r>
      <w:r w:rsidR="001D7F03" w:rsidRPr="001D7F03">
        <w:rPr>
          <w:color w:val="000000"/>
        </w:rPr>
        <w:t>95192</w:t>
      </w:r>
      <w:r>
        <w:rPr>
          <w:color w:val="000000"/>
        </w:rPr>
        <w:t xml:space="preserve">. E-mail: author@ </w:t>
      </w:r>
      <w:r w:rsidR="001D7F03">
        <w:rPr>
          <w:color w:val="000000"/>
        </w:rPr>
        <w:t>sjsu.edu</w:t>
      </w:r>
      <w:r>
        <w:rPr>
          <w:color w:val="000000"/>
        </w:rPr>
        <w:t>.</w:t>
      </w:r>
    </w:p>
    <w:p w14:paraId="7B037715" w14:textId="77777777" w:rsidR="001D7F03" w:rsidRPr="001D7F03" w:rsidRDefault="001D7F03" w:rsidP="00602A1A">
      <w:pPr>
        <w:pStyle w:val="AUTHORAFFILIATION"/>
        <w:framePr w:vSpace="0" w:wrap="around"/>
        <w:numPr>
          <w:ilvl w:val="0"/>
          <w:numId w:val="1"/>
        </w:numPr>
        <w:jc w:val="left"/>
        <w:rPr>
          <w:i w:val="0"/>
          <w:color w:val="000000"/>
        </w:rPr>
      </w:pPr>
      <w:r w:rsidRPr="001D7F03">
        <w:rPr>
          <w:color w:val="000000"/>
        </w:rPr>
        <w:t>M</w:t>
      </w:r>
      <w:r w:rsidR="003410C8" w:rsidRPr="001D7F03">
        <w:rPr>
          <w:color w:val="000000"/>
        </w:rPr>
        <w:t>.</w:t>
      </w:r>
      <w:r w:rsidRPr="001D7F03">
        <w:rPr>
          <w:color w:val="000000"/>
        </w:rPr>
        <w:t>P</w:t>
      </w:r>
      <w:r w:rsidR="003410C8" w:rsidRPr="001D7F03">
        <w:rPr>
          <w:color w:val="000000"/>
        </w:rPr>
        <w:t xml:space="preserve">. </w:t>
      </w:r>
      <w:r>
        <w:rPr>
          <w:color w:val="000000"/>
        </w:rPr>
        <w:t xml:space="preserve">Author is with the San Jose State University, San Jose, CA </w:t>
      </w:r>
      <w:r w:rsidRPr="001D7F03">
        <w:rPr>
          <w:color w:val="000000"/>
        </w:rPr>
        <w:t>95192</w:t>
      </w:r>
      <w:r>
        <w:rPr>
          <w:color w:val="000000"/>
        </w:rPr>
        <w:t>. E-mail: author@ sjsu.edu.</w:t>
      </w:r>
    </w:p>
    <w:p w14:paraId="5643C674" w14:textId="2AD13724" w:rsidR="00887762" w:rsidRDefault="003410C8" w:rsidP="002C2958">
      <w:pPr>
        <w:pStyle w:val="AUTHORAFFILIATION"/>
        <w:framePr w:vSpace="0" w:wrap="around"/>
        <w:numPr>
          <w:ilvl w:val="0"/>
          <w:numId w:val="1"/>
        </w:numPr>
        <w:jc w:val="left"/>
        <w:rPr>
          <w:color w:val="000000"/>
        </w:rPr>
      </w:pPr>
      <w:r w:rsidRPr="001D7F03">
        <w:rPr>
          <w:color w:val="000000"/>
        </w:rPr>
        <w:t xml:space="preserve">T.C. </w:t>
      </w:r>
      <w:r w:rsidR="001D7F03">
        <w:rPr>
          <w:color w:val="000000"/>
        </w:rPr>
        <w:t xml:space="preserve">Author is with the San Jose State University, San Jose, CA </w:t>
      </w:r>
      <w:r w:rsidR="001D7F03" w:rsidRPr="001D7F03">
        <w:rPr>
          <w:color w:val="000000"/>
        </w:rPr>
        <w:t>95192</w:t>
      </w:r>
      <w:r w:rsidR="001D7F03">
        <w:rPr>
          <w:color w:val="000000"/>
        </w:rPr>
        <w:t>. E-mail: author@ sjsu.edu.</w:t>
      </w:r>
    </w:p>
    <w:p w14:paraId="373D3ABE" w14:textId="631E4BC8" w:rsidR="001D7F03" w:rsidRDefault="001D7F03" w:rsidP="002C2958">
      <w:pPr>
        <w:pStyle w:val="AUTHORAFFILIATION"/>
        <w:framePr w:vSpace="0" w:wrap="around"/>
        <w:numPr>
          <w:ilvl w:val="0"/>
          <w:numId w:val="1"/>
        </w:numPr>
        <w:jc w:val="left"/>
        <w:rPr>
          <w:color w:val="000000"/>
        </w:rPr>
      </w:pPr>
      <w:r>
        <w:rPr>
          <w:color w:val="000000"/>
        </w:rPr>
        <w:t xml:space="preserve">Z.L </w:t>
      </w:r>
      <w:r>
        <w:rPr>
          <w:color w:val="000000"/>
        </w:rPr>
        <w:t xml:space="preserve">Author is with the San Jose State University, San Jose, CA </w:t>
      </w:r>
      <w:r w:rsidRPr="001D7F03">
        <w:rPr>
          <w:color w:val="000000"/>
        </w:rPr>
        <w:t>95192</w:t>
      </w:r>
      <w:r>
        <w:rPr>
          <w:color w:val="000000"/>
        </w:rPr>
        <w:t>. E-mail: author@ sjsu.edu.</w:t>
      </w:r>
    </w:p>
    <w:p w14:paraId="1C4E310B" w14:textId="7D150A18" w:rsidR="001D7F03" w:rsidRDefault="001D7F03" w:rsidP="002C2958">
      <w:pPr>
        <w:pStyle w:val="AUTHORAFFILIATION"/>
        <w:framePr w:vSpace="0" w:wrap="around"/>
        <w:numPr>
          <w:ilvl w:val="0"/>
          <w:numId w:val="1"/>
        </w:numPr>
        <w:jc w:val="left"/>
        <w:rPr>
          <w:color w:val="000000"/>
        </w:rPr>
      </w:pPr>
      <w:r>
        <w:rPr>
          <w:color w:val="000000"/>
        </w:rPr>
        <w:t xml:space="preserve">C.N. </w:t>
      </w:r>
      <w:r>
        <w:rPr>
          <w:color w:val="000000"/>
        </w:rPr>
        <w:t xml:space="preserve">Author is with the San Jose State University, San Jose, CA </w:t>
      </w:r>
      <w:r w:rsidRPr="001D7F03">
        <w:rPr>
          <w:color w:val="000000"/>
        </w:rPr>
        <w:t>95192</w:t>
      </w:r>
      <w:r>
        <w:rPr>
          <w:color w:val="000000"/>
        </w:rPr>
        <w:t>. E-mail: author@ sjsu.edu.</w:t>
      </w:r>
    </w:p>
    <w:p w14:paraId="2B314317" w14:textId="17AA3CDE" w:rsidR="001D7F03" w:rsidRPr="001D7F03" w:rsidRDefault="00F02E1D" w:rsidP="002C2958">
      <w:pPr>
        <w:pStyle w:val="AUTHORAFFILIATION"/>
        <w:framePr w:vSpace="0" w:wrap="around"/>
        <w:numPr>
          <w:ilvl w:val="0"/>
          <w:numId w:val="1"/>
        </w:numPr>
        <w:jc w:val="left"/>
        <w:rPr>
          <w:color w:val="000000"/>
        </w:rPr>
      </w:pPr>
      <w:r>
        <w:rPr>
          <w:color w:val="000000"/>
        </w:rPr>
        <w:t xml:space="preserve">T.Z. </w:t>
      </w:r>
      <w:r w:rsidRPr="00F02E1D">
        <w:rPr>
          <w:color w:val="000000"/>
        </w:rPr>
        <w:t>Author is with the San Jose State University, San Jose, CA 95192. E-mail: author@ sjsu.edu.</w:t>
      </w:r>
    </w:p>
    <w:p w14:paraId="6F575F3C" w14:textId="77777777" w:rsidR="003410C8" w:rsidRDefault="003410C8">
      <w:pPr>
        <w:pStyle w:val="AUTHORAFFILIATION"/>
        <w:framePr w:vSpace="0" w:wrap="around"/>
        <w:numPr>
          <w:ilvl w:val="12"/>
          <w:numId w:val="0"/>
        </w:numPr>
        <w:ind w:left="320" w:hanging="160"/>
        <w:jc w:val="left"/>
        <w:rPr>
          <w:i w:val="0"/>
          <w:color w:val="000000"/>
        </w:rPr>
      </w:pPr>
    </w:p>
    <w:p w14:paraId="00449F47"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639F1519" w14:textId="77777777"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14:paraId="68F943A9" w14:textId="5F4EECFE" w:rsidR="003410C8" w:rsidRPr="00DE2722" w:rsidRDefault="00D86296"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N</w:t>
      </w:r>
    </w:p>
    <w:p w14:paraId="7B0E938F" w14:textId="77777777" w:rsidR="000312CE" w:rsidRDefault="00D86296" w:rsidP="00633391">
      <w:pPr>
        <w:pStyle w:val="PARAGRAPHnoindent"/>
        <w:ind w:firstLine="240"/>
        <w:rPr>
          <w:color w:val="000000"/>
        </w:rPr>
      </w:pPr>
      <w:r>
        <w:rPr>
          <w:color w:val="000000"/>
        </w:rPr>
        <w:t>owadays</w:t>
      </w:r>
      <w:r w:rsidR="003410C8">
        <w:rPr>
          <w:color w:val="000000"/>
        </w:rPr>
        <w:t xml:space="preserve"> </w:t>
      </w:r>
      <w:r w:rsidRPr="00D86296">
        <w:rPr>
          <w:color w:val="000000"/>
        </w:rPr>
        <w:t>dining out is the integral part of city life.</w:t>
      </w:r>
      <w:r w:rsidR="000312CE">
        <w:rPr>
          <w:color w:val="000000"/>
        </w:rPr>
        <w:t xml:space="preserve"> </w:t>
      </w:r>
    </w:p>
    <w:p w14:paraId="1BF333B5" w14:textId="77777777" w:rsidR="000312CE" w:rsidRDefault="000312CE" w:rsidP="000312CE">
      <w:pPr>
        <w:pStyle w:val="PARAGRAPHnoindent"/>
        <w:ind w:firstLine="240"/>
        <w:rPr>
          <w:color w:val="000000"/>
        </w:rPr>
      </w:pPr>
      <w:r w:rsidRPr="000312CE">
        <w:rPr>
          <w:color w:val="000000"/>
        </w:rPr>
        <w:t>More than ⅓ of Americans dine out at chain restaurants. Studies</w:t>
      </w:r>
      <w:r>
        <w:rPr>
          <w:color w:val="000000"/>
        </w:rPr>
        <w:t xml:space="preserve"> [1]</w:t>
      </w:r>
      <w:r w:rsidRPr="000312CE">
        <w:rPr>
          <w:color w:val="000000"/>
        </w:rPr>
        <w:t xml:space="preserve"> show that the fast-food chain restaurants' contribution to obesity is significant. For people who don’t have time to prepare meals by themselves, ordering meals that can satisfy daily macro nutritional needs while having calories and unhealthy fat under the daily consumption limit become the key to address the obesity issue.</w:t>
      </w:r>
      <w:r>
        <w:rPr>
          <w:color w:val="000000"/>
        </w:rPr>
        <w:t xml:space="preserve"> </w:t>
      </w:r>
      <w:r w:rsidR="00D86296" w:rsidRPr="00D86296">
        <w:rPr>
          <w:color w:val="000000"/>
        </w:rPr>
        <w:t xml:space="preserve">But can people dine out </w:t>
      </w:r>
      <w:r>
        <w:rPr>
          <w:color w:val="000000"/>
        </w:rPr>
        <w:t>in chain-restaurants achieve the nutrition requirement to address the obesity issue</w:t>
      </w:r>
      <w:r w:rsidR="00D86296" w:rsidRPr="00D86296">
        <w:rPr>
          <w:color w:val="000000"/>
        </w:rPr>
        <w:t>?</w:t>
      </w:r>
      <w:r w:rsidR="00633391">
        <w:rPr>
          <w:color w:val="000000"/>
        </w:rPr>
        <w:t xml:space="preserve"> </w:t>
      </w:r>
    </w:p>
    <w:p w14:paraId="11962F70" w14:textId="10D56DF1" w:rsidR="00264077" w:rsidRDefault="000312CE" w:rsidP="000312CE">
      <w:pPr>
        <w:pStyle w:val="PARAGRAPHnoindent"/>
        <w:ind w:firstLine="240"/>
        <w:rPr>
          <w:color w:val="000000"/>
        </w:rPr>
      </w:pPr>
      <w:r>
        <w:rPr>
          <w:color w:val="000000"/>
        </w:rPr>
        <w:t>At the meanwhile, a</w:t>
      </w:r>
      <w:r w:rsidR="00633391">
        <w:rPr>
          <w:color w:val="000000"/>
        </w:rPr>
        <w:t>s more and more people started to care about the nutrition composition in the food they consume</w:t>
      </w:r>
      <w:r>
        <w:rPr>
          <w:color w:val="000000"/>
        </w:rPr>
        <w:t xml:space="preserve"> and started to learn to read nutrition labels</w:t>
      </w:r>
      <w:r w:rsidR="00633391">
        <w:rPr>
          <w:color w:val="000000"/>
        </w:rPr>
        <w:t>, some major chain-restaurants also started to include some healthy options on their menu. In</w:t>
      </w:r>
      <w:r w:rsidR="00264077">
        <w:rPr>
          <w:color w:val="000000"/>
        </w:rPr>
        <w:t xml:space="preserve"> addition, some major restaurants voluntary labeled their menus with calorie information and provided a fair amount of nutrition </w:t>
      </w:r>
      <w:proofErr w:type="spellStart"/>
      <w:r w:rsidR="00264077">
        <w:rPr>
          <w:color w:val="000000"/>
        </w:rPr>
        <w:t>infomatin</w:t>
      </w:r>
      <w:proofErr w:type="spellEnd"/>
      <w:r w:rsidR="00264077">
        <w:rPr>
          <w:color w:val="000000"/>
        </w:rPr>
        <w:t xml:space="preserve"> on their website since 2008. As mentioned in [1], </w:t>
      </w:r>
      <w:r w:rsidR="00633391">
        <w:rPr>
          <w:color w:val="000000"/>
        </w:rPr>
        <w:t>Back in 2010,</w:t>
      </w:r>
      <w:r w:rsidR="00D86296" w:rsidRPr="00D86296">
        <w:rPr>
          <w:color w:val="000000"/>
        </w:rPr>
        <w:t xml:space="preserve"> </w:t>
      </w:r>
      <w:r w:rsidR="00633391">
        <w:rPr>
          <w:color w:val="000000"/>
        </w:rPr>
        <w:t xml:space="preserve">the U.S. government passed the Affordable Care Act with a rule requiring chain-restaurant to display calorie information on menus. </w:t>
      </w:r>
      <w:r w:rsidR="00264077">
        <w:rPr>
          <w:color w:val="000000"/>
        </w:rPr>
        <w:t xml:space="preserve">With this rule and the voluntary labeling in major chain-restaurants, there is a </w:t>
      </w:r>
      <w:r w:rsidR="00264077">
        <w:rPr>
          <w:color w:val="000000"/>
        </w:rPr>
        <w:t xml:space="preserve">sufficient amount of menu nutrition data available from </w:t>
      </w:r>
      <w:r w:rsidR="00264077" w:rsidRPr="00264077">
        <w:rPr>
          <w:color w:val="000000"/>
        </w:rPr>
        <w:t>menustat.org</w:t>
      </w:r>
      <w:r w:rsidR="00264077">
        <w:rPr>
          <w:color w:val="000000"/>
        </w:rPr>
        <w:t xml:space="preserve"> [2] for us to explore in this topic. The dataset enables us to </w:t>
      </w:r>
      <w:proofErr w:type="spellStart"/>
      <w:r w:rsidR="00264077">
        <w:rPr>
          <w:color w:val="000000"/>
        </w:rPr>
        <w:t>investagate</w:t>
      </w:r>
      <w:proofErr w:type="spellEnd"/>
      <w:r w:rsidR="00264077">
        <w:rPr>
          <w:color w:val="000000"/>
        </w:rPr>
        <w:t xml:space="preserve"> in what ways</w:t>
      </w:r>
      <w:r w:rsidR="00D86296" w:rsidRPr="00D86296">
        <w:rPr>
          <w:color w:val="000000"/>
        </w:rPr>
        <w:t xml:space="preserve"> chain</w:t>
      </w:r>
      <w:r w:rsidR="00264077">
        <w:rPr>
          <w:color w:val="000000"/>
        </w:rPr>
        <w:t>-</w:t>
      </w:r>
      <w:r w:rsidR="00D86296" w:rsidRPr="00D86296">
        <w:rPr>
          <w:color w:val="000000"/>
        </w:rPr>
        <w:t>restaurants</w:t>
      </w:r>
      <w:r w:rsidR="00264077">
        <w:rPr>
          <w:color w:val="000000"/>
        </w:rPr>
        <w:t xml:space="preserve"> had</w:t>
      </w:r>
      <w:r w:rsidR="00D86296" w:rsidRPr="00D86296">
        <w:rPr>
          <w:color w:val="000000"/>
        </w:rPr>
        <w:t xml:space="preserve"> altered their </w:t>
      </w:r>
      <w:r w:rsidR="00264077">
        <w:rPr>
          <w:color w:val="000000"/>
        </w:rPr>
        <w:t>menu items in order to</w:t>
      </w:r>
      <w:r w:rsidR="00D86296" w:rsidRPr="00D86296">
        <w:rPr>
          <w:color w:val="000000"/>
        </w:rPr>
        <w:t xml:space="preserve"> provide healthier food over the years. </w:t>
      </w:r>
    </w:p>
    <w:p w14:paraId="4ED36496" w14:textId="6C7FB9F0" w:rsidR="00D86296" w:rsidRDefault="000312CE" w:rsidP="00D42316">
      <w:pPr>
        <w:pStyle w:val="PARAGRAPHnoindent"/>
        <w:ind w:firstLine="240"/>
        <w:rPr>
          <w:color w:val="000000"/>
        </w:rPr>
      </w:pPr>
      <w:r>
        <w:rPr>
          <w:color w:val="000000"/>
        </w:rPr>
        <w:t>In this paper, w</w:t>
      </w:r>
      <w:r w:rsidR="00D86296" w:rsidRPr="00D86296">
        <w:rPr>
          <w:color w:val="000000"/>
        </w:rPr>
        <w:t xml:space="preserve">e will </w:t>
      </w:r>
      <w:r>
        <w:rPr>
          <w:color w:val="000000"/>
        </w:rPr>
        <w:t xml:space="preserve">go through </w:t>
      </w:r>
      <w:r w:rsidR="00DD1593">
        <w:rPr>
          <w:color w:val="000000"/>
        </w:rPr>
        <w:t>and</w:t>
      </w:r>
      <w:r w:rsidR="005D0A7D">
        <w:rPr>
          <w:color w:val="000000"/>
        </w:rPr>
        <w:t xml:space="preserve"> explore </w:t>
      </w:r>
      <w:r>
        <w:rPr>
          <w:color w:val="000000"/>
        </w:rPr>
        <w:t>the technologies</w:t>
      </w:r>
      <w:r w:rsidR="00DD1593">
        <w:rPr>
          <w:color w:val="000000"/>
        </w:rPr>
        <w:t xml:space="preserve"> that enables data analytics</w:t>
      </w:r>
      <w:r w:rsidR="005D0A7D">
        <w:rPr>
          <w:color w:val="000000"/>
        </w:rPr>
        <w:t xml:space="preserve"> on our topic, as well as</w:t>
      </w:r>
      <w:r>
        <w:rPr>
          <w:color w:val="000000"/>
        </w:rPr>
        <w:t xml:space="preserve"> </w:t>
      </w:r>
      <w:r w:rsidR="005D0A7D">
        <w:rPr>
          <w:color w:val="000000"/>
        </w:rPr>
        <w:t xml:space="preserve">data cleansing procedures and </w:t>
      </w:r>
      <w:r>
        <w:rPr>
          <w:color w:val="000000"/>
        </w:rPr>
        <w:t>operations that</w:t>
      </w:r>
      <w:r w:rsidR="005D0A7D">
        <w:rPr>
          <w:color w:val="000000"/>
        </w:rPr>
        <w:t xml:space="preserve"> are</w:t>
      </w:r>
      <w:r>
        <w:rPr>
          <w:color w:val="000000"/>
        </w:rPr>
        <w:t xml:space="preserve"> needed to </w:t>
      </w:r>
      <w:r w:rsidR="005D0A7D">
        <w:rPr>
          <w:color w:val="000000"/>
        </w:rPr>
        <w:t>store and manage the menu nutrition data</w:t>
      </w:r>
      <w:r>
        <w:rPr>
          <w:color w:val="000000"/>
        </w:rPr>
        <w:t xml:space="preserve">. These operations and </w:t>
      </w:r>
      <w:r w:rsidR="00D42316">
        <w:rPr>
          <w:color w:val="000000"/>
        </w:rPr>
        <w:t>database technologies enables us to perform efficient analytics on the menu dataset while keeping the cost at minimum. We will</w:t>
      </w:r>
      <w:r>
        <w:rPr>
          <w:color w:val="000000"/>
        </w:rPr>
        <w:t xml:space="preserve"> </w:t>
      </w:r>
      <w:r w:rsidR="00D86296" w:rsidRPr="00D86296">
        <w:rPr>
          <w:color w:val="000000"/>
        </w:rPr>
        <w:t xml:space="preserve">employ a </w:t>
      </w:r>
      <w:r>
        <w:rPr>
          <w:color w:val="000000"/>
        </w:rPr>
        <w:t>cloud database management plat</w:t>
      </w:r>
      <w:r w:rsidR="00D42316">
        <w:rPr>
          <w:color w:val="000000"/>
        </w:rPr>
        <w:t>form</w:t>
      </w:r>
      <w:r w:rsidR="00D86296" w:rsidRPr="00D86296">
        <w:rPr>
          <w:color w:val="000000"/>
        </w:rPr>
        <w:t xml:space="preserve"> to </w:t>
      </w:r>
      <w:r>
        <w:rPr>
          <w:color w:val="000000"/>
        </w:rPr>
        <w:t xml:space="preserve">store and </w:t>
      </w:r>
      <w:r w:rsidR="00D86296" w:rsidRPr="00D86296">
        <w:rPr>
          <w:color w:val="000000"/>
        </w:rPr>
        <w:t xml:space="preserve">organize the data we gathered, which </w:t>
      </w:r>
      <w:r w:rsidR="00D42316">
        <w:rPr>
          <w:color w:val="000000"/>
        </w:rPr>
        <w:t>the data can be replicated into an analytics platform</w:t>
      </w:r>
      <w:r w:rsidR="00D86296" w:rsidRPr="00D86296">
        <w:rPr>
          <w:color w:val="000000"/>
        </w:rPr>
        <w:t xml:space="preserve"> </w:t>
      </w:r>
      <w:r w:rsidR="00D42316">
        <w:rPr>
          <w:color w:val="000000"/>
        </w:rPr>
        <w:t xml:space="preserve">to </w:t>
      </w:r>
      <w:r w:rsidR="00D86296" w:rsidRPr="00D86296">
        <w:rPr>
          <w:color w:val="000000"/>
        </w:rPr>
        <w:t xml:space="preserve">improve the efficiency </w:t>
      </w:r>
      <w:r>
        <w:rPr>
          <w:color w:val="000000"/>
        </w:rPr>
        <w:t xml:space="preserve">when performing On-Line </w:t>
      </w:r>
      <w:r w:rsidR="001D7F03" w:rsidRPr="001D7F03">
        <w:rPr>
          <w:color w:val="000000"/>
        </w:rPr>
        <w:t>Analytical</w:t>
      </w:r>
      <w:r w:rsidR="001D7F03">
        <w:rPr>
          <w:color w:val="000000"/>
        </w:rPr>
        <w:t xml:space="preserve"> </w:t>
      </w:r>
      <w:r>
        <w:rPr>
          <w:color w:val="000000"/>
        </w:rPr>
        <w:t>Processing.</w:t>
      </w:r>
    </w:p>
    <w:p w14:paraId="60113268" w14:textId="7A3B8A47" w:rsidR="003410C8" w:rsidRDefault="003410C8">
      <w:pPr>
        <w:pStyle w:val="Heading1"/>
        <w:rPr>
          <w:color w:val="000000"/>
        </w:rPr>
      </w:pPr>
      <w:r>
        <w:rPr>
          <w:color w:val="000000"/>
        </w:rPr>
        <w:t>2</w:t>
      </w:r>
      <w:r>
        <w:rPr>
          <w:color w:val="000000"/>
        </w:rPr>
        <w:tab/>
      </w:r>
      <w:r w:rsidR="00D86296">
        <w:rPr>
          <w:color w:val="000000"/>
        </w:rPr>
        <w:t>Methods</w:t>
      </w:r>
      <w:r w:rsidR="00275C09">
        <w:rPr>
          <w:color w:val="000000"/>
        </w:rPr>
        <w:t xml:space="preserve"> and Implementation</w:t>
      </w:r>
    </w:p>
    <w:p w14:paraId="0EC7AF6D" w14:textId="534B036D" w:rsidR="003410C8" w:rsidRDefault="003410C8">
      <w:pPr>
        <w:pStyle w:val="Heading2"/>
        <w:spacing w:before="0"/>
        <w:rPr>
          <w:color w:val="000000"/>
        </w:rPr>
      </w:pPr>
      <w:r>
        <w:rPr>
          <w:color w:val="000000"/>
        </w:rPr>
        <w:t xml:space="preserve">2.1 </w:t>
      </w:r>
      <w:r w:rsidR="00D42316">
        <w:rPr>
          <w:rFonts w:hint="eastAsia"/>
          <w:color w:val="000000"/>
          <w:lang w:eastAsia="zh-CN"/>
        </w:rPr>
        <w:t>Data</w:t>
      </w:r>
      <w:r w:rsidR="00D42316">
        <w:rPr>
          <w:color w:val="000000"/>
          <w:lang w:eastAsia="zh-CN"/>
        </w:rPr>
        <w:t xml:space="preserve"> </w:t>
      </w:r>
      <w:r w:rsidR="00743EA0">
        <w:rPr>
          <w:color w:val="000000"/>
          <w:lang w:eastAsia="zh-CN"/>
        </w:rPr>
        <w:t>Cleansing</w:t>
      </w:r>
      <w:r w:rsidR="00F13D22">
        <w:rPr>
          <w:color w:val="000000"/>
          <w:lang w:eastAsia="zh-CN"/>
        </w:rPr>
        <w:t xml:space="preserve"> and</w:t>
      </w:r>
      <w:r w:rsidR="00743EA0">
        <w:rPr>
          <w:color w:val="000000"/>
          <w:lang w:eastAsia="zh-CN"/>
        </w:rPr>
        <w:t xml:space="preserve"> Transform</w:t>
      </w:r>
    </w:p>
    <w:p w14:paraId="5F4656B7" w14:textId="79AB7DCF" w:rsidR="006B2786" w:rsidRDefault="00F13D22" w:rsidP="006B2786">
      <w:pPr>
        <w:pStyle w:val="PARAGRAPHnoindent"/>
        <w:rPr>
          <w:color w:val="000000"/>
        </w:rPr>
      </w:pPr>
      <w:r>
        <w:rPr>
          <w:color w:val="000000"/>
        </w:rPr>
        <w:t xml:space="preserve">The dataset files from menustat.org was in csv format and the menu nutrition data is stored in </w:t>
      </w:r>
      <w:proofErr w:type="spellStart"/>
      <w:r>
        <w:rPr>
          <w:color w:val="000000"/>
        </w:rPr>
        <w:t>saperate</w:t>
      </w:r>
      <w:proofErr w:type="spellEnd"/>
      <w:r>
        <w:rPr>
          <w:color w:val="000000"/>
        </w:rPr>
        <w:t xml:space="preserve"> files by year. A star schema or possibly a galaxy schema would be suited for the dataset. Detailed </w:t>
      </w:r>
      <w:r w:rsidR="006B2786">
        <w:rPr>
          <w:color w:val="000000"/>
        </w:rPr>
        <w:t>code</w:t>
      </w:r>
      <w:r>
        <w:rPr>
          <w:color w:val="000000"/>
        </w:rPr>
        <w:t xml:space="preserve"> for extracting the data, normalizing the data, and transforming the data is in the</w:t>
      </w:r>
      <w:r w:rsidR="006B2786">
        <w:rPr>
          <w:color w:val="000000"/>
        </w:rPr>
        <w:t xml:space="preserve"> </w:t>
      </w:r>
      <w:proofErr w:type="spellStart"/>
      <w:r w:rsidR="006B2786" w:rsidRPr="006B2786">
        <w:rPr>
          <w:color w:val="000000"/>
        </w:rPr>
        <w:t>data_</w:t>
      </w:r>
      <w:proofErr w:type="gramStart"/>
      <w:r w:rsidR="006B2786" w:rsidRPr="006B2786">
        <w:rPr>
          <w:color w:val="000000"/>
        </w:rPr>
        <w:t>transform.ipynb</w:t>
      </w:r>
      <w:proofErr w:type="spellEnd"/>
      <w:proofErr w:type="gramEnd"/>
      <w:r w:rsidR="006B2786">
        <w:rPr>
          <w:color w:val="000000"/>
        </w:rPr>
        <w:t xml:space="preserve"> notebook file, which is in the</w:t>
      </w:r>
      <w:r>
        <w:rPr>
          <w:color w:val="000000"/>
        </w:rPr>
        <w:t xml:space="preserve"> </w:t>
      </w:r>
      <w:r w:rsidR="006B2786">
        <w:rPr>
          <w:color w:val="000000"/>
        </w:rPr>
        <w:t>A</w:t>
      </w:r>
      <w:r>
        <w:rPr>
          <w:color w:val="000000"/>
        </w:rPr>
        <w:t xml:space="preserve">ppendix </w:t>
      </w:r>
      <w:proofErr w:type="spellStart"/>
      <w:r>
        <w:rPr>
          <w:color w:val="000000"/>
        </w:rPr>
        <w:t>Github</w:t>
      </w:r>
      <w:proofErr w:type="spellEnd"/>
      <w:r>
        <w:rPr>
          <w:color w:val="000000"/>
        </w:rPr>
        <w:t xml:space="preserve"> link</w:t>
      </w:r>
      <w:r w:rsidR="006B2786">
        <w:rPr>
          <w:color w:val="000000"/>
        </w:rPr>
        <w:t>.</w:t>
      </w:r>
    </w:p>
    <w:p w14:paraId="700497D1" w14:textId="19F25A99" w:rsidR="00B01CA3" w:rsidRDefault="00B01CA3" w:rsidP="00B01CA3">
      <w:pPr>
        <w:pStyle w:val="ART"/>
        <w:framePr w:w="4909" w:h="8221" w:hRule="exact" w:wrap="around" w:vAnchor="page" w:hAnchor="page" w:x="611" w:y="1203"/>
        <w:spacing w:before="0"/>
        <w:rPr>
          <w:color w:val="000000"/>
        </w:rPr>
      </w:pPr>
      <w:r>
        <w:rPr>
          <w:noProof/>
          <w:color w:val="000000"/>
        </w:rPr>
        <w:lastRenderedPageBreak/>
        <w:drawing>
          <wp:inline distT="0" distB="0" distL="0" distR="0" wp14:anchorId="018A6B0A" wp14:editId="45F733AA">
            <wp:extent cx="2997200" cy="47625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97200" cy="4762500"/>
                    </a:xfrm>
                    <a:prstGeom prst="rect">
                      <a:avLst/>
                    </a:prstGeom>
                  </pic:spPr>
                </pic:pic>
              </a:graphicData>
            </a:graphic>
          </wp:inline>
        </w:drawing>
      </w:r>
    </w:p>
    <w:p w14:paraId="7B412748" w14:textId="37190A96" w:rsidR="00B01CA3" w:rsidRDefault="00B01CA3" w:rsidP="00B01CA3">
      <w:pPr>
        <w:pStyle w:val="FIGURECAPTION"/>
        <w:framePr w:w="4909" w:h="8221" w:hRule="exact" w:wrap="around" w:vAnchor="page" w:hAnchor="page" w:x="611" w:y="1203"/>
        <w:rPr>
          <w:color w:val="000000"/>
        </w:rPr>
      </w:pPr>
      <w:r>
        <w:rPr>
          <w:color w:val="000000"/>
        </w:rPr>
        <w:t xml:space="preserve">Fig. 1. </w:t>
      </w:r>
      <w:r>
        <w:rPr>
          <w:color w:val="000000"/>
        </w:rPr>
        <w:t>Galaxy Schema for the Menu Nutrition Data. Serve as a data warehouse schema.</w:t>
      </w:r>
    </w:p>
    <w:p w14:paraId="430674D8" w14:textId="77777777" w:rsidR="00F82E09" w:rsidRPr="00F82E09" w:rsidRDefault="00F82E09" w:rsidP="00F82E09">
      <w:pPr>
        <w:pStyle w:val="PARAGRAPH"/>
        <w:ind w:firstLine="0"/>
      </w:pPr>
    </w:p>
    <w:p w14:paraId="30E1DF0D" w14:textId="49710E61" w:rsidR="006B2786" w:rsidRDefault="006B2786" w:rsidP="006B2786">
      <w:pPr>
        <w:pStyle w:val="PARAGRAPH"/>
      </w:pPr>
      <w:r>
        <w:t xml:space="preserve">The 2018 (latest) dataset was used as the base case for all other years. All </w:t>
      </w:r>
      <w:proofErr w:type="spellStart"/>
      <w:r>
        <w:t>attritebute</w:t>
      </w:r>
      <w:proofErr w:type="spellEnd"/>
      <w:r>
        <w:t xml:space="preserve"> were in one single large table, which was in the 1</w:t>
      </w:r>
      <w:r w:rsidRPr="006B2786">
        <w:rPr>
          <w:vertAlign w:val="superscript"/>
        </w:rPr>
        <w:t>st</w:t>
      </w:r>
      <w:r>
        <w:t xml:space="preserve"> normal form. The first step is to transform the table to 3</w:t>
      </w:r>
      <w:r w:rsidRPr="006B2786">
        <w:rPr>
          <w:vertAlign w:val="superscript"/>
        </w:rPr>
        <w:t>rd</w:t>
      </w:r>
      <w:r>
        <w:t xml:space="preserve"> normal form for the galaxy schema. A Python package Pandas was used in the cleansing and processing stage. </w:t>
      </w:r>
    </w:p>
    <w:p w14:paraId="73233B34" w14:textId="2E3F873A" w:rsidR="00C079C0" w:rsidRDefault="00C079C0" w:rsidP="00C079C0">
      <w:pPr>
        <w:pStyle w:val="PARAGRAPH"/>
      </w:pPr>
      <w:r>
        <w:t>For our schema, there are a</w:t>
      </w:r>
      <w:r w:rsidR="006B2786" w:rsidRPr="006B2786">
        <w:t xml:space="preserve"> restaurant </w:t>
      </w:r>
      <w:r w:rsidR="006B2786">
        <w:t>dimension</w:t>
      </w:r>
      <w:r>
        <w:t>,</w:t>
      </w:r>
      <w:r w:rsidR="006B2786" w:rsidRPr="006B2786">
        <w:t xml:space="preserve"> </w:t>
      </w:r>
      <w:r w:rsidR="006B2786">
        <w:t xml:space="preserve">a </w:t>
      </w:r>
      <w:r w:rsidR="006B2786" w:rsidRPr="006B2786">
        <w:t xml:space="preserve">food category </w:t>
      </w:r>
      <w:r w:rsidR="006B2786">
        <w:t>dimension</w:t>
      </w:r>
      <w:r>
        <w:t>, an item information dimension, a nutrition fact table and a combo data fact table.</w:t>
      </w:r>
    </w:p>
    <w:p w14:paraId="18DE8D40" w14:textId="5A706B9C" w:rsidR="00C079C0" w:rsidRDefault="00C079C0" w:rsidP="00C079C0">
      <w:pPr>
        <w:pStyle w:val="PARAGRAPH"/>
      </w:pPr>
      <w:r>
        <w:t>For the restaurant and food category dimension, the f</w:t>
      </w:r>
      <w:r w:rsidR="006B2786">
        <w:t xml:space="preserve">irst step </w:t>
      </w:r>
      <w:r>
        <w:t>was</w:t>
      </w:r>
      <w:r w:rsidR="006B2786">
        <w:t xml:space="preserve"> to extract restaurant name and food cat</w:t>
      </w:r>
      <w:r>
        <w:t>e</w:t>
      </w:r>
      <w:r w:rsidR="006B2786">
        <w:t xml:space="preserve">gory name from the main table. For each </w:t>
      </w:r>
      <w:r>
        <w:t xml:space="preserve">of the </w:t>
      </w:r>
      <w:r w:rsidR="006B2786">
        <w:t xml:space="preserve">dimension, we only retained </w:t>
      </w:r>
      <w:r>
        <w:t>the number of unique restaurant and food category names and assigned a primary key (</w:t>
      </w:r>
      <w:r w:rsidRPr="00C079C0">
        <w:t>surrogate</w:t>
      </w:r>
      <w:r>
        <w:t xml:space="preserve"> key) for each unique name. These dimension tables were ready to load after the above processing.</w:t>
      </w:r>
    </w:p>
    <w:p w14:paraId="25DD1A1D" w14:textId="3365F5AB" w:rsidR="00C079C0" w:rsidRDefault="00C079C0" w:rsidP="00C079C0">
      <w:pPr>
        <w:pStyle w:val="PARAGRAPH"/>
      </w:pPr>
      <w:r>
        <w:t xml:space="preserve">For the item information dimension, we selected the </w:t>
      </w:r>
      <w:proofErr w:type="spellStart"/>
      <w:r>
        <w:t>item_id</w:t>
      </w:r>
      <w:proofErr w:type="spellEnd"/>
      <w:r>
        <w:t xml:space="preserve">, year, </w:t>
      </w:r>
      <w:proofErr w:type="spellStart"/>
      <w:r>
        <w:t>item_name</w:t>
      </w:r>
      <w:proofErr w:type="spellEnd"/>
      <w:r>
        <w:t xml:space="preserve">, and </w:t>
      </w:r>
      <w:proofErr w:type="spellStart"/>
      <w:r>
        <w:t>item_deescription</w:t>
      </w:r>
      <w:proofErr w:type="spellEnd"/>
      <w:r>
        <w:t xml:space="preserve"> column from the main table</w:t>
      </w:r>
      <w:r w:rsidR="00EB312A">
        <w:t xml:space="preserve"> and retained the unique rows only. The </w:t>
      </w:r>
      <w:proofErr w:type="spellStart"/>
      <w:r w:rsidR="00EB312A">
        <w:t>item_id</w:t>
      </w:r>
      <w:proofErr w:type="spellEnd"/>
      <w:r w:rsidR="00EB312A">
        <w:t xml:space="preserve"> and year attribute are the composite key for this dimension.</w:t>
      </w:r>
    </w:p>
    <w:p w14:paraId="698E805A" w14:textId="5A1157EC" w:rsidR="00EB312A" w:rsidRDefault="00EB312A" w:rsidP="00C079C0">
      <w:pPr>
        <w:pStyle w:val="PARAGRAPH"/>
      </w:pPr>
      <w:r>
        <w:t xml:space="preserve">Once we have the meta data transformed into dimension tables, we can transform the main table into the </w:t>
      </w:r>
      <w:r>
        <w:t xml:space="preserve">nutrition fact table. </w:t>
      </w:r>
      <w:r w:rsidR="00D23CC7">
        <w:t>First</w:t>
      </w:r>
      <w:r w:rsidR="00FD5E24">
        <w:t>,</w:t>
      </w:r>
      <w:r w:rsidR="00D23CC7">
        <w:t xml:space="preserve"> we joined the </w:t>
      </w:r>
      <w:r w:rsidR="00FD5E24">
        <w:t xml:space="preserve">restaurant dimension and food category dimension with the main table to obtain the restaurant id and food category id for each item. With the </w:t>
      </w:r>
      <w:proofErr w:type="spellStart"/>
      <w:r w:rsidR="00FD5E24">
        <w:t>item_id</w:t>
      </w:r>
      <w:proofErr w:type="spellEnd"/>
      <w:r w:rsidR="00FD5E24">
        <w:t xml:space="preserve">, year, </w:t>
      </w:r>
      <w:proofErr w:type="spellStart"/>
      <w:r w:rsidR="00FD5E24">
        <w:t>restaurant_id</w:t>
      </w:r>
      <w:proofErr w:type="spellEnd"/>
      <w:r w:rsidR="00FD5E24">
        <w:t xml:space="preserve"> and </w:t>
      </w:r>
      <w:proofErr w:type="spellStart"/>
      <w:r w:rsidR="00FD5E24">
        <w:t>category_id</w:t>
      </w:r>
      <w:proofErr w:type="spellEnd"/>
      <w:r w:rsidR="00FD5E24">
        <w:t xml:space="preserve"> as the composite key in the fact table. </w:t>
      </w:r>
      <w:proofErr w:type="spellStart"/>
      <w:r w:rsidR="00FD5E24">
        <w:t>Restaurant_id</w:t>
      </w:r>
      <w:proofErr w:type="spellEnd"/>
      <w:r w:rsidR="00FD5E24">
        <w:t xml:space="preserve"> and </w:t>
      </w:r>
      <w:proofErr w:type="spellStart"/>
      <w:r w:rsidR="00FD5E24">
        <w:t>category_id</w:t>
      </w:r>
      <w:proofErr w:type="spellEnd"/>
      <w:r w:rsidR="00FD5E24">
        <w:t xml:space="preserve"> is also the foreign key to the </w:t>
      </w:r>
      <w:proofErr w:type="spellStart"/>
      <w:r w:rsidR="00FD5E24">
        <w:t>corresbonding</w:t>
      </w:r>
      <w:proofErr w:type="spellEnd"/>
      <w:r w:rsidR="00FD5E24">
        <w:t xml:space="preserve"> dimensions. Each transaction records the nutrition record for a menu item for the specific year.</w:t>
      </w:r>
    </w:p>
    <w:p w14:paraId="449115B6" w14:textId="7EC09C5D" w:rsidR="00FD5E24" w:rsidRDefault="00FD5E24" w:rsidP="00C079C0">
      <w:pPr>
        <w:pStyle w:val="PARAGRAPH"/>
      </w:pPr>
      <w:r>
        <w:t xml:space="preserve">Finally, for the combo meal fact table, we have </w:t>
      </w:r>
      <w:proofErr w:type="spellStart"/>
      <w:r>
        <w:t>combo_id</w:t>
      </w:r>
      <w:proofErr w:type="spellEnd"/>
      <w:r>
        <w:t xml:space="preserve">, year, </w:t>
      </w:r>
      <w:proofErr w:type="spellStart"/>
      <w:r>
        <w:t>item_id</w:t>
      </w:r>
      <w:proofErr w:type="spellEnd"/>
      <w:r>
        <w:t xml:space="preserve"> and </w:t>
      </w:r>
      <w:proofErr w:type="spellStart"/>
      <w:r>
        <w:t>category_id</w:t>
      </w:r>
      <w:proofErr w:type="spellEnd"/>
      <w:r>
        <w:t xml:space="preserve"> as the composite primary key. And the attribute ‘builds’ records whether the item in a combo is a main item or an accompanying item. Each combo can have multiple main items and accompanying items, the logic for the combo is that people can only choose one </w:t>
      </w:r>
      <w:r w:rsidR="00EA4A2F">
        <w:t>main item and one accompanying item for each food category.</w:t>
      </w:r>
    </w:p>
    <w:p w14:paraId="34BDB05D" w14:textId="77777777" w:rsidR="00F02E1D" w:rsidRDefault="00F02E1D" w:rsidP="00F02E1D">
      <w:pPr>
        <w:pStyle w:val="ART"/>
        <w:framePr w:w="4826" w:h="2282" w:hRule="exact" w:wrap="around" w:vAnchor="page" w:hAnchor="page" w:x="5676" w:y="10848"/>
        <w:spacing w:before="0"/>
        <w:rPr>
          <w:color w:val="000000"/>
        </w:rPr>
      </w:pPr>
      <w:r w:rsidRPr="006B7CC3">
        <w:rPr>
          <w:color w:val="000000"/>
        </w:rPr>
        <w:drawing>
          <wp:inline distT="0" distB="0" distL="0" distR="0" wp14:anchorId="11344B16" wp14:editId="76481F95">
            <wp:extent cx="2908300" cy="11049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2908300" cy="1104900"/>
                    </a:xfrm>
                    <a:prstGeom prst="rect">
                      <a:avLst/>
                    </a:prstGeom>
                  </pic:spPr>
                </pic:pic>
              </a:graphicData>
            </a:graphic>
          </wp:inline>
        </w:drawing>
      </w:r>
    </w:p>
    <w:p w14:paraId="6C23B8B9" w14:textId="25D2293D" w:rsidR="00F02E1D" w:rsidRDefault="00F02E1D" w:rsidP="00F02E1D">
      <w:pPr>
        <w:pStyle w:val="FIGURECAPTION"/>
        <w:framePr w:w="4826" w:h="2282" w:hRule="exact" w:wrap="around" w:vAnchor="page" w:hAnchor="page" w:x="5676" w:y="10848"/>
        <w:rPr>
          <w:color w:val="000000"/>
        </w:rPr>
      </w:pPr>
      <w:r>
        <w:rPr>
          <w:color w:val="000000"/>
        </w:rPr>
        <w:t xml:space="preserve">Fig. </w:t>
      </w:r>
      <w:r w:rsidR="00B01CA3">
        <w:rPr>
          <w:color w:val="000000"/>
        </w:rPr>
        <w:t>2</w:t>
      </w:r>
      <w:r>
        <w:rPr>
          <w:color w:val="000000"/>
        </w:rPr>
        <w:t xml:space="preserve">. Example </w:t>
      </w:r>
      <w:proofErr w:type="spellStart"/>
      <w:r>
        <w:rPr>
          <w:color w:val="000000"/>
        </w:rPr>
        <w:t>sql</w:t>
      </w:r>
      <w:proofErr w:type="spellEnd"/>
      <w:r>
        <w:rPr>
          <w:color w:val="000000"/>
        </w:rPr>
        <w:t xml:space="preserve"> query to set up the replication filter function.</w:t>
      </w:r>
    </w:p>
    <w:p w14:paraId="3E3B8C67" w14:textId="13FC1D9B" w:rsidR="00EA4A2F" w:rsidRPr="006B2786" w:rsidRDefault="00EA4A2F" w:rsidP="00C079C0">
      <w:pPr>
        <w:pStyle w:val="PARAGRAPH"/>
        <w:rPr>
          <w:rFonts w:hint="eastAsia"/>
          <w:lang w:eastAsia="zh-CN"/>
        </w:rPr>
      </w:pPr>
      <w:r>
        <w:t xml:space="preserve">With the base case </w:t>
      </w:r>
      <w:r w:rsidR="00193774">
        <w:t xml:space="preserve">data extracted and transformed, we created a </w:t>
      </w:r>
      <w:proofErr w:type="spellStart"/>
      <w:r w:rsidR="00193774">
        <w:t>transform_</w:t>
      </w:r>
      <w:proofErr w:type="gramStart"/>
      <w:r w:rsidR="00193774">
        <w:t>data</w:t>
      </w:r>
      <w:proofErr w:type="spellEnd"/>
      <w:r w:rsidR="00193774">
        <w:t>(</w:t>
      </w:r>
      <w:proofErr w:type="spellStart"/>
      <w:proofErr w:type="gramEnd"/>
      <w:r w:rsidR="00193774">
        <w:t>dat</w:t>
      </w:r>
      <w:proofErr w:type="spellEnd"/>
      <w:r w:rsidR="00193774">
        <w:t xml:space="preserve">, year) function reusing the code for 2018 year to transform the rest of the years’ data. Note that there was a small amount of NA values (under 200 rows) in </w:t>
      </w:r>
      <w:proofErr w:type="spellStart"/>
      <w:r w:rsidR="00193774">
        <w:t>restaurant_id</w:t>
      </w:r>
      <w:proofErr w:type="spellEnd"/>
      <w:r w:rsidR="00193774">
        <w:t xml:space="preserve"> column in the nutrition fact table in year 2008, 2010, and 2012; which means that these restaurants were no longer in the menu data record in later years. Thus, these NA values can be ignored as we can’t compare the </w:t>
      </w:r>
      <w:proofErr w:type="spellStart"/>
      <w:r w:rsidR="00193774">
        <w:t>nutrtion</w:t>
      </w:r>
      <w:proofErr w:type="spellEnd"/>
      <w:r w:rsidR="00193774">
        <w:t xml:space="preserve"> data with later years.</w:t>
      </w:r>
    </w:p>
    <w:p w14:paraId="5FA1EBE5" w14:textId="4211F5D0" w:rsidR="003410C8" w:rsidRDefault="003410C8">
      <w:pPr>
        <w:pStyle w:val="Heading2"/>
        <w:ind w:left="0" w:firstLine="0"/>
        <w:rPr>
          <w:color w:val="000000"/>
        </w:rPr>
      </w:pPr>
      <w:r>
        <w:rPr>
          <w:color w:val="000000"/>
        </w:rPr>
        <w:t xml:space="preserve">2.2 </w:t>
      </w:r>
      <w:r w:rsidR="00193774">
        <w:rPr>
          <w:rFonts w:hint="eastAsia"/>
          <w:color w:val="000000"/>
          <w:lang w:eastAsia="zh-CN"/>
        </w:rPr>
        <w:t>Loading</w:t>
      </w:r>
      <w:r w:rsidR="00193774">
        <w:rPr>
          <w:color w:val="000000"/>
          <w:lang w:eastAsia="zh-CN"/>
        </w:rPr>
        <w:t xml:space="preserve"> </w:t>
      </w:r>
      <w:r w:rsidR="00193774">
        <w:rPr>
          <w:rFonts w:hint="eastAsia"/>
          <w:color w:val="000000"/>
          <w:lang w:eastAsia="zh-CN"/>
        </w:rPr>
        <w:t>Data</w:t>
      </w:r>
      <w:r w:rsidR="00193774">
        <w:rPr>
          <w:color w:val="000000"/>
          <w:lang w:eastAsia="zh-CN"/>
        </w:rPr>
        <w:t xml:space="preserve"> to </w:t>
      </w:r>
      <w:r w:rsidR="004A3D72">
        <w:rPr>
          <w:color w:val="000000"/>
          <w:lang w:eastAsia="zh-CN"/>
        </w:rPr>
        <w:t>MySQL</w:t>
      </w:r>
    </w:p>
    <w:p w14:paraId="74DC6B55" w14:textId="46915B0B" w:rsidR="00E122A8" w:rsidRDefault="00E122A8" w:rsidP="004A3D72">
      <w:pPr>
        <w:pStyle w:val="PARAGRAPHnoindent"/>
        <w:rPr>
          <w:color w:val="000000"/>
          <w:lang w:eastAsia="zh-CN"/>
        </w:rPr>
      </w:pPr>
      <w:r>
        <w:rPr>
          <w:color w:val="000000"/>
        </w:rPr>
        <w:t xml:space="preserve">Initially we loaded the data to the local MySQL server using </w:t>
      </w:r>
      <w:proofErr w:type="spellStart"/>
      <w:r>
        <w:rPr>
          <w:color w:val="000000"/>
        </w:rPr>
        <w:t>sqlalchemy</w:t>
      </w:r>
      <w:proofErr w:type="spellEnd"/>
      <w:r>
        <w:rPr>
          <w:color w:val="000000"/>
        </w:rPr>
        <w:t xml:space="preserve">. To enable the </w:t>
      </w:r>
      <w:r>
        <w:rPr>
          <w:rFonts w:hint="eastAsia"/>
          <w:color w:val="000000"/>
          <w:lang w:eastAsia="zh-CN"/>
        </w:rPr>
        <w:t>ability</w:t>
      </w:r>
      <w:r>
        <w:rPr>
          <w:color w:val="000000"/>
          <w:lang w:eastAsia="zh-CN"/>
        </w:rPr>
        <w:t xml:space="preserve"> for team members to connect to the data</w:t>
      </w:r>
      <w:r>
        <w:rPr>
          <w:rFonts w:hint="eastAsia"/>
          <w:color w:val="000000"/>
          <w:lang w:eastAsia="zh-CN"/>
        </w:rPr>
        <w:t>base</w:t>
      </w:r>
      <w:r>
        <w:rPr>
          <w:color w:val="000000"/>
          <w:lang w:eastAsia="zh-CN"/>
        </w:rPr>
        <w:t xml:space="preserve"> remotely and optimize the data warehouse for analytics, we decided to employ MariaDB and </w:t>
      </w:r>
      <w:proofErr w:type="spellStart"/>
      <w:r>
        <w:rPr>
          <w:color w:val="000000"/>
          <w:lang w:eastAsia="zh-CN"/>
        </w:rPr>
        <w:t>SkySQL</w:t>
      </w:r>
      <w:proofErr w:type="spellEnd"/>
      <w:r>
        <w:rPr>
          <w:color w:val="000000"/>
          <w:lang w:eastAsia="zh-CN"/>
        </w:rPr>
        <w:t xml:space="preserve"> platform to run our data warehouse. To migrate the database to </w:t>
      </w:r>
      <w:r w:rsidR="004A3D72">
        <w:rPr>
          <w:color w:val="000000"/>
          <w:lang w:eastAsia="zh-CN"/>
        </w:rPr>
        <w:t xml:space="preserve">MariaDB Cloud, we exported the menu nutrition database from MySQL to a dump file. </w:t>
      </w:r>
    </w:p>
    <w:p w14:paraId="3645FEFB" w14:textId="5F0770CF" w:rsidR="003410C8" w:rsidRDefault="004A3D72" w:rsidP="004A3D72">
      <w:pPr>
        <w:pStyle w:val="Heading2"/>
        <w:numPr>
          <w:ilvl w:val="1"/>
          <w:numId w:val="32"/>
        </w:numPr>
        <w:rPr>
          <w:color w:val="000000"/>
        </w:rPr>
      </w:pPr>
      <w:r>
        <w:rPr>
          <w:color w:val="000000"/>
        </w:rPr>
        <w:t>MariaDB</w:t>
      </w:r>
      <w:r w:rsidR="00412209">
        <w:rPr>
          <w:color w:val="000000"/>
        </w:rPr>
        <w:t>,</w:t>
      </w:r>
      <w:r>
        <w:rPr>
          <w:color w:val="000000"/>
        </w:rPr>
        <w:t xml:space="preserve"> </w:t>
      </w:r>
      <w:proofErr w:type="spellStart"/>
      <w:r>
        <w:rPr>
          <w:color w:val="000000"/>
        </w:rPr>
        <w:t>SkySQL</w:t>
      </w:r>
      <w:proofErr w:type="spellEnd"/>
      <w:r w:rsidR="00412209">
        <w:rPr>
          <w:color w:val="000000"/>
        </w:rPr>
        <w:t xml:space="preserve">, and </w:t>
      </w:r>
      <w:r w:rsidR="00B77CE2">
        <w:rPr>
          <w:color w:val="000000"/>
        </w:rPr>
        <w:t xml:space="preserve">HTAP </w:t>
      </w:r>
      <w:r w:rsidR="00412209">
        <w:rPr>
          <w:color w:val="000000"/>
        </w:rPr>
        <w:t>Platforms</w:t>
      </w:r>
    </w:p>
    <w:p w14:paraId="4ED0F527" w14:textId="0012BF0A" w:rsidR="004A3D72" w:rsidRDefault="00DD1593" w:rsidP="004A3D72">
      <w:pPr>
        <w:pStyle w:val="PARAGRAPHnoindent"/>
      </w:pPr>
      <w:r>
        <w:t xml:space="preserve">According to [4], </w:t>
      </w:r>
      <w:r w:rsidR="004A3D72">
        <w:t>MariaDB</w:t>
      </w:r>
      <w:r w:rsidR="005D0A7D">
        <w:t xml:space="preserve"> is a fork of MySQL and the process of replacing MySQL with MariaDB can be as easy as importing a dump file to MariaDB from MySQL. When compared to MySQL, MariaDB have the capability to support a variety of storage engines. And in many cases, performance on MariaDB is better than MySQL.</w:t>
      </w:r>
    </w:p>
    <w:p w14:paraId="6A37A145" w14:textId="3B5B62EC" w:rsidR="005D0A7D" w:rsidRDefault="005D0A7D" w:rsidP="005D0A7D">
      <w:pPr>
        <w:pStyle w:val="PARAGRAPH"/>
      </w:pPr>
      <w:proofErr w:type="spellStart"/>
      <w:r>
        <w:t>SkySQL</w:t>
      </w:r>
      <w:proofErr w:type="spellEnd"/>
      <w:r>
        <w:t xml:space="preserve"> is the cloud service for MariaDB, </w:t>
      </w:r>
      <w:r w:rsidR="00412209">
        <w:t xml:space="preserve">there are four flatforms available in </w:t>
      </w:r>
      <w:proofErr w:type="spellStart"/>
      <w:r w:rsidR="00412209">
        <w:t>SkySQL</w:t>
      </w:r>
      <w:proofErr w:type="spellEnd"/>
      <w:r w:rsidR="00412209">
        <w:t xml:space="preserve">. They are the Transactions Platform which is optimized for fast transaction processing (OLTP), the Analytics Platform which is optimized for running ad hoc queries on data warehouses (OLAP), and the </w:t>
      </w:r>
      <w:r w:rsidR="00412209" w:rsidRPr="00412209">
        <w:t>Hybrid Transactional-Analytical Processing</w:t>
      </w:r>
      <w:r w:rsidR="00412209">
        <w:t xml:space="preserve"> Platform which supports both OLTP and OLAP using different storage engines for OLTP and OLAP [3]. Here in this project </w:t>
      </w:r>
      <w:r w:rsidR="00412209">
        <w:lastRenderedPageBreak/>
        <w:t xml:space="preserve">we used the </w:t>
      </w:r>
      <w:r w:rsidR="00412209" w:rsidRPr="00412209">
        <w:t>Hybrid Transactional-Analytical Processing Platform</w:t>
      </w:r>
      <w:r w:rsidR="00412209">
        <w:t xml:space="preserve"> to simulate the real-life work environment. We can have a </w:t>
      </w:r>
      <w:proofErr w:type="spellStart"/>
      <w:r w:rsidR="00412209">
        <w:t>seemless</w:t>
      </w:r>
      <w:proofErr w:type="spellEnd"/>
      <w:r w:rsidR="00412209">
        <w:t xml:space="preserve"> </w:t>
      </w:r>
      <w:r w:rsidR="00366F75">
        <w:t>data movement</w:t>
      </w:r>
      <w:r w:rsidR="00412209">
        <w:t xml:space="preserve"> from </w:t>
      </w:r>
      <w:r w:rsidR="00366F75">
        <w:t>the transaction database to analytics data warehouse.</w:t>
      </w:r>
    </w:p>
    <w:p w14:paraId="3BEEB9AC" w14:textId="27B8E4B5" w:rsidR="00B77CE2" w:rsidRPr="005D0A7D" w:rsidRDefault="00B77CE2" w:rsidP="00B77CE2">
      <w:pPr>
        <w:pStyle w:val="PARAGRAPHnoindent"/>
        <w:ind w:firstLine="240"/>
      </w:pPr>
      <w:r>
        <w:t>As documented in [5], transaction database can handle OLTP queries “</w:t>
      </w:r>
      <w:r w:rsidRPr="00B77CE2">
        <w:t xml:space="preserve">using row-based transactional storage engines, such as </w:t>
      </w:r>
      <w:proofErr w:type="spellStart"/>
      <w:r w:rsidRPr="00B77CE2">
        <w:t>InnoDB</w:t>
      </w:r>
      <w:proofErr w:type="spellEnd"/>
      <w:r w:rsidRPr="00B77CE2">
        <w:t xml:space="preserve"> or </w:t>
      </w:r>
      <w:proofErr w:type="spellStart"/>
      <w:r w:rsidRPr="00B77CE2">
        <w:t>MyRocks</w:t>
      </w:r>
      <w:proofErr w:type="spellEnd"/>
      <w:r>
        <w:t>,” and analytics data warehouse can handle OLAP queries “</w:t>
      </w:r>
      <w:r w:rsidRPr="00B77CE2">
        <w:t xml:space="preserve">using the MariaDB </w:t>
      </w:r>
      <w:proofErr w:type="spellStart"/>
      <w:r w:rsidRPr="00B77CE2">
        <w:t>ColumnStore</w:t>
      </w:r>
      <w:proofErr w:type="spellEnd"/>
      <w:r w:rsidRPr="00B77CE2">
        <w:t xml:space="preserve"> storage engine.</w:t>
      </w:r>
      <w:r>
        <w:t xml:space="preserve">” The MariaDB server use </w:t>
      </w:r>
      <w:r w:rsidRPr="00B77CE2">
        <w:t xml:space="preserve">MariaDB </w:t>
      </w:r>
      <w:proofErr w:type="spellStart"/>
      <w:r w:rsidRPr="00B77CE2">
        <w:t>MaxScale</w:t>
      </w:r>
      <w:proofErr w:type="spellEnd"/>
      <w:r w:rsidRPr="00B77CE2">
        <w:t xml:space="preserve"> </w:t>
      </w:r>
      <w:r>
        <w:t xml:space="preserve">to </w:t>
      </w:r>
      <w:r w:rsidRPr="00B77CE2">
        <w:t>handle client connections</w:t>
      </w:r>
      <w:r>
        <w:t xml:space="preserve">. Another function of </w:t>
      </w:r>
      <w:proofErr w:type="spellStart"/>
      <w:r w:rsidRPr="00B77CE2">
        <w:t>MaxScale</w:t>
      </w:r>
      <w:proofErr w:type="spellEnd"/>
      <w:r>
        <w:t xml:space="preserve"> is to differentiate between SQL </w:t>
      </w:r>
      <w:proofErr w:type="spellStart"/>
      <w:r>
        <w:t>queris</w:t>
      </w:r>
      <w:proofErr w:type="spellEnd"/>
      <w:r>
        <w:t xml:space="preserve"> for </w:t>
      </w:r>
      <w:proofErr w:type="spellStart"/>
      <w:r>
        <w:t>RowStore</w:t>
      </w:r>
      <w:proofErr w:type="spellEnd"/>
      <w:r>
        <w:t xml:space="preserve"> and SQL queries for </w:t>
      </w:r>
      <w:proofErr w:type="spellStart"/>
      <w:r>
        <w:t>ColumnStore</w:t>
      </w:r>
      <w:proofErr w:type="spellEnd"/>
      <w:r>
        <w:t xml:space="preserve">. In MariaDB, regular SQL queries can be used to query from the </w:t>
      </w:r>
      <w:proofErr w:type="spellStart"/>
      <w:r>
        <w:t>ColumnStore</w:t>
      </w:r>
      <w:proofErr w:type="spellEnd"/>
      <w:r>
        <w:t xml:space="preserve"> databases. </w:t>
      </w:r>
      <w:proofErr w:type="spellStart"/>
      <w:r w:rsidRPr="00B77CE2">
        <w:t>MaxScale</w:t>
      </w:r>
      <w:proofErr w:type="spellEnd"/>
      <w:r>
        <w:t xml:space="preserve"> can route queries to the right server</w:t>
      </w:r>
      <w:r w:rsidR="00275C09">
        <w:t xml:space="preserve"> [5]</w:t>
      </w:r>
      <w:r>
        <w:t>.</w:t>
      </w:r>
    </w:p>
    <w:p w14:paraId="6C572A7A" w14:textId="7AEC852C" w:rsidR="003410C8" w:rsidRDefault="00366F75">
      <w:pPr>
        <w:pStyle w:val="Heading2"/>
        <w:numPr>
          <w:ilvl w:val="1"/>
          <w:numId w:val="32"/>
        </w:numPr>
        <w:rPr>
          <w:color w:val="000000"/>
        </w:rPr>
      </w:pPr>
      <w:r>
        <w:rPr>
          <w:color w:val="000000"/>
        </w:rPr>
        <w:t>HTAP Data</w:t>
      </w:r>
      <w:r w:rsidR="00275C09">
        <w:rPr>
          <w:color w:val="000000"/>
        </w:rPr>
        <w:t xml:space="preserve"> W</w:t>
      </w:r>
      <w:r>
        <w:rPr>
          <w:color w:val="000000"/>
        </w:rPr>
        <w:t>arehouse Setup and Loading Data</w:t>
      </w:r>
    </w:p>
    <w:p w14:paraId="5A64EBE8" w14:textId="1302B689" w:rsidR="00366F75" w:rsidRDefault="00275C09" w:rsidP="00366F75">
      <w:pPr>
        <w:pStyle w:val="PARAGRAPHnoindent"/>
      </w:pPr>
      <w:r>
        <w:t xml:space="preserve">In this project, we created a </w:t>
      </w:r>
      <w:proofErr w:type="spellStart"/>
      <w:r>
        <w:t>RowStore</w:t>
      </w:r>
      <w:proofErr w:type="spellEnd"/>
      <w:r>
        <w:t xml:space="preserve"> database for transactional processing and a </w:t>
      </w:r>
      <w:proofErr w:type="spellStart"/>
      <w:r>
        <w:t>ColumnStore</w:t>
      </w:r>
      <w:proofErr w:type="spellEnd"/>
      <w:r>
        <w:t xml:space="preserve"> database to serve as the data warehouse to store historical data for analytics. </w:t>
      </w:r>
    </w:p>
    <w:p w14:paraId="6A216CE0" w14:textId="4E20290A" w:rsidR="00715E29" w:rsidRDefault="00715E29" w:rsidP="00715E29">
      <w:pPr>
        <w:pStyle w:val="PARAGRAPH"/>
      </w:pPr>
      <w:r>
        <w:t xml:space="preserve">To enable auto replication, the MariaDB server replicates “writes from </w:t>
      </w:r>
      <w:proofErr w:type="spellStart"/>
      <w:r>
        <w:t>InnoDB</w:t>
      </w:r>
      <w:proofErr w:type="spellEnd"/>
      <w:r>
        <w:t xml:space="preserve"> tables to the MariaDB </w:t>
      </w:r>
      <w:proofErr w:type="spellStart"/>
      <w:r>
        <w:t>ColumnStore</w:t>
      </w:r>
      <w:proofErr w:type="spellEnd"/>
      <w:r>
        <w:t xml:space="preserve"> tables” using MariaDB Replication. According to the MariaDB Enterprise Documentation [5], “</w:t>
      </w:r>
      <w:r w:rsidRPr="00715E29">
        <w:t xml:space="preserve">MariaDB Replication with MariaDB </w:t>
      </w:r>
      <w:proofErr w:type="spellStart"/>
      <w:r w:rsidRPr="00715E29">
        <w:t>MaxScale</w:t>
      </w:r>
      <w:proofErr w:type="spellEnd"/>
      <w:r w:rsidRPr="00715E29">
        <w:t xml:space="preserve"> configured as a </w:t>
      </w:r>
      <w:proofErr w:type="spellStart"/>
      <w:r w:rsidRPr="00715E29">
        <w:t>Binlog</w:t>
      </w:r>
      <w:proofErr w:type="spellEnd"/>
      <w:r w:rsidRPr="00715E29">
        <w:t xml:space="preserve"> Server</w:t>
      </w:r>
      <w:r>
        <w:t xml:space="preserve">, </w:t>
      </w:r>
      <w:r w:rsidRPr="00715E29">
        <w:t xml:space="preserve">MariaDB Enterprise Server can host </w:t>
      </w:r>
      <w:proofErr w:type="spellStart"/>
      <w:r w:rsidRPr="00715E29">
        <w:t>InnoDB</w:t>
      </w:r>
      <w:proofErr w:type="spellEnd"/>
      <w:r w:rsidRPr="00715E29">
        <w:t xml:space="preserve"> and </w:t>
      </w:r>
      <w:proofErr w:type="spellStart"/>
      <w:r w:rsidRPr="00715E29">
        <w:t>ColumnStore</w:t>
      </w:r>
      <w:proofErr w:type="spellEnd"/>
      <w:r w:rsidRPr="00715E29">
        <w:t xml:space="preserve"> on the same Server.</w:t>
      </w:r>
      <w:r>
        <w:t>”</w:t>
      </w:r>
    </w:p>
    <w:p w14:paraId="7D505B40" w14:textId="56B7E4F2" w:rsidR="006B7CC3" w:rsidRDefault="00715E29" w:rsidP="00B01CA3">
      <w:pPr>
        <w:pStyle w:val="PARAGRAPH"/>
      </w:pPr>
      <w:r>
        <w:t xml:space="preserve">In our practice, </w:t>
      </w:r>
      <w:r w:rsidR="003543C8">
        <w:t>w</w:t>
      </w:r>
      <w:r w:rsidR="003543C8" w:rsidRPr="003543C8">
        <w:t>e specif</w:t>
      </w:r>
      <w:r w:rsidR="003543C8">
        <w:t>ied specific</w:t>
      </w:r>
      <w:r w:rsidR="003543C8" w:rsidRPr="003543C8">
        <w:t xml:space="preserve"> the Row Store tables with certain prefix to automatically replicate to Column Store</w:t>
      </w:r>
      <w:r w:rsidR="003543C8">
        <w:t>,</w:t>
      </w:r>
      <w:r w:rsidR="003543C8" w:rsidRPr="003543C8">
        <w:t xml:space="preserve"> </w:t>
      </w:r>
      <w:r w:rsidR="003543C8">
        <w:t>w</w:t>
      </w:r>
      <w:r w:rsidR="003543C8" w:rsidRPr="003543C8">
        <w:t>hich fe</w:t>
      </w:r>
      <w:r w:rsidR="003543C8">
        <w:t>d</w:t>
      </w:r>
      <w:r w:rsidR="003543C8" w:rsidRPr="003543C8">
        <w:t xml:space="preserve"> data directly </w:t>
      </w:r>
      <w:r w:rsidR="003543C8">
        <w:t xml:space="preserve">from the transaction </w:t>
      </w:r>
      <w:proofErr w:type="spellStart"/>
      <w:r w:rsidR="006B7CC3">
        <w:t>RowStore</w:t>
      </w:r>
      <w:proofErr w:type="spellEnd"/>
      <w:r w:rsidR="006B7CC3">
        <w:t xml:space="preserve"> </w:t>
      </w:r>
      <w:r w:rsidR="003543C8" w:rsidRPr="003543C8">
        <w:t>to the data</w:t>
      </w:r>
      <w:r w:rsidR="003543C8">
        <w:t xml:space="preserve"> </w:t>
      </w:r>
      <w:r w:rsidR="003543C8" w:rsidRPr="003543C8">
        <w:t>warehouse</w:t>
      </w:r>
      <w:r w:rsidR="006B7CC3">
        <w:t xml:space="preserve"> </w:t>
      </w:r>
      <w:proofErr w:type="spellStart"/>
      <w:r w:rsidR="006B7CC3">
        <w:t>ColumnStore</w:t>
      </w:r>
      <w:proofErr w:type="spellEnd"/>
      <w:r w:rsidR="003543C8" w:rsidRPr="003543C8">
        <w:t>.</w:t>
      </w:r>
      <w:r w:rsidR="006B7CC3">
        <w:t xml:space="preserve"> As </w:t>
      </w:r>
      <w:proofErr w:type="spellStart"/>
      <w:r w:rsidR="006B7CC3">
        <w:t>demonstraded</w:t>
      </w:r>
      <w:proofErr w:type="spellEnd"/>
      <w:r w:rsidR="006B7CC3">
        <w:t xml:space="preserve"> in the </w:t>
      </w:r>
      <w:proofErr w:type="spellStart"/>
      <w:r w:rsidR="006B7CC3" w:rsidRPr="006B7CC3">
        <w:t>mariadb_cloud_load_</w:t>
      </w:r>
      <w:proofErr w:type="gramStart"/>
      <w:r w:rsidR="006B7CC3" w:rsidRPr="006B7CC3">
        <w:t>data.ipynb</w:t>
      </w:r>
      <w:proofErr w:type="spellEnd"/>
      <w:proofErr w:type="gramEnd"/>
      <w:r w:rsidR="006B7CC3">
        <w:t xml:space="preserve"> notebook file in the </w:t>
      </w:r>
      <w:proofErr w:type="spellStart"/>
      <w:r w:rsidR="006B7CC3">
        <w:t>Github</w:t>
      </w:r>
      <w:proofErr w:type="spellEnd"/>
      <w:r w:rsidR="006B7CC3">
        <w:t xml:space="preserve"> link under Appendix, we s</w:t>
      </w:r>
      <w:r w:rsidR="006B7CC3" w:rsidRPr="006B7CC3">
        <w:t xml:space="preserve">et up the replication filter using the </w:t>
      </w:r>
      <w:proofErr w:type="spellStart"/>
      <w:r w:rsidR="006B7CC3" w:rsidRPr="006B7CC3">
        <w:t>set_htap_replication</w:t>
      </w:r>
      <w:proofErr w:type="spellEnd"/>
      <w:r w:rsidR="006B7CC3" w:rsidRPr="006B7CC3">
        <w:t>() UDF</w:t>
      </w:r>
      <w:r w:rsidR="006B7CC3">
        <w:t>.</w:t>
      </w:r>
    </w:p>
    <w:p w14:paraId="259F8356" w14:textId="2036B0B0" w:rsidR="00B01CA3" w:rsidRDefault="006B7CC3" w:rsidP="00B01CA3">
      <w:pPr>
        <w:pStyle w:val="PARAGRAPH"/>
      </w:pPr>
      <w:r>
        <w:t xml:space="preserve">The next step was to create two </w:t>
      </w:r>
      <w:r w:rsidR="001D7F03">
        <w:t>databases</w:t>
      </w:r>
      <w:r>
        <w:t xml:space="preserve"> with </w:t>
      </w:r>
      <w:r w:rsidRPr="006B7CC3">
        <w:t>distinguishable</w:t>
      </w:r>
      <w:r>
        <w:t xml:space="preserve"> names</w:t>
      </w:r>
      <w:r w:rsidR="001D7F03">
        <w:t xml:space="preserve">, one named as for </w:t>
      </w:r>
      <w:proofErr w:type="spellStart"/>
      <w:r w:rsidR="001D7F03">
        <w:t>menu_rowstore</w:t>
      </w:r>
      <w:proofErr w:type="spellEnd"/>
      <w:r w:rsidR="001D7F03">
        <w:t xml:space="preserve">, another one named as </w:t>
      </w:r>
      <w:proofErr w:type="spellStart"/>
      <w:r w:rsidR="001D7F03">
        <w:t>menu_cstore</w:t>
      </w:r>
      <w:proofErr w:type="spellEnd"/>
      <w:r w:rsidR="001D7F03">
        <w:t>.</w:t>
      </w:r>
      <w:r w:rsidR="00F02E1D">
        <w:t xml:space="preserve"> Create tables for our data model in the </w:t>
      </w:r>
      <w:proofErr w:type="spellStart"/>
      <w:r w:rsidR="00F02E1D">
        <w:t>menu_rowstore</w:t>
      </w:r>
      <w:proofErr w:type="spellEnd"/>
      <w:r w:rsidR="00F02E1D">
        <w:t xml:space="preserve"> database and check if tables in the </w:t>
      </w:r>
      <w:proofErr w:type="spellStart"/>
      <w:r w:rsidR="00F02E1D">
        <w:t>RowStore</w:t>
      </w:r>
      <w:proofErr w:type="spellEnd"/>
      <w:r w:rsidR="00F02E1D">
        <w:t xml:space="preserve"> were auto replicated to the </w:t>
      </w:r>
      <w:proofErr w:type="spellStart"/>
      <w:r w:rsidR="00F02E1D">
        <w:t>ColumnStore</w:t>
      </w:r>
      <w:proofErr w:type="spellEnd"/>
      <w:r w:rsidR="00F02E1D">
        <w:t xml:space="preserve">. We verified that the auto replication was working properly. Then we deleted the tables in the </w:t>
      </w:r>
      <w:proofErr w:type="spellStart"/>
      <w:r w:rsidR="00F02E1D">
        <w:t>ColumnStore</w:t>
      </w:r>
      <w:proofErr w:type="spellEnd"/>
      <w:r w:rsidR="00F02E1D">
        <w:t xml:space="preserve"> and re-created the same tables with engine specified as </w:t>
      </w:r>
      <w:proofErr w:type="spellStart"/>
      <w:r w:rsidR="00F02E1D">
        <w:t>ColumnStore</w:t>
      </w:r>
      <w:proofErr w:type="spellEnd"/>
      <w:r w:rsidR="00F02E1D">
        <w:t xml:space="preserve"> in table creation queries. Finally, we imported the dump file exported from MySQL in to the </w:t>
      </w:r>
      <w:proofErr w:type="spellStart"/>
      <w:r w:rsidR="00F02E1D">
        <w:t>RowStore</w:t>
      </w:r>
      <w:proofErr w:type="spellEnd"/>
      <w:r w:rsidR="00F02E1D">
        <w:t xml:space="preserve"> database and verified that the data was replicated to </w:t>
      </w:r>
      <w:proofErr w:type="spellStart"/>
      <w:r w:rsidR="00F02E1D">
        <w:t>ColumnStore</w:t>
      </w:r>
      <w:proofErr w:type="spellEnd"/>
      <w:r w:rsidR="00F02E1D">
        <w:t xml:space="preserve"> in nearly </w:t>
      </w:r>
      <w:proofErr w:type="spellStart"/>
      <w:r w:rsidR="00F02E1D">
        <w:t>realtime</w:t>
      </w:r>
      <w:proofErr w:type="spellEnd"/>
      <w:r w:rsidR="00F02E1D">
        <w:t>.</w:t>
      </w:r>
    </w:p>
    <w:p w14:paraId="656AEA56" w14:textId="071E7E23" w:rsidR="00B01CA3" w:rsidRDefault="00B01CA3" w:rsidP="00B01CA3">
      <w:pPr>
        <w:pStyle w:val="Heading2"/>
        <w:numPr>
          <w:ilvl w:val="1"/>
          <w:numId w:val="32"/>
        </w:numPr>
        <w:rPr>
          <w:color w:val="000000"/>
        </w:rPr>
      </w:pPr>
      <w:r>
        <w:rPr>
          <w:color w:val="000000"/>
        </w:rPr>
        <w:t>Analytics Methods 1</w:t>
      </w:r>
    </w:p>
    <w:p w14:paraId="37D9AF03" w14:textId="351BE151" w:rsidR="00B01CA3" w:rsidRDefault="00B01CA3" w:rsidP="00B01CA3">
      <w:pPr>
        <w:pStyle w:val="PARAGRAPHnoindent"/>
      </w:pPr>
    </w:p>
    <w:p w14:paraId="4DB14BC8" w14:textId="5C99835F" w:rsidR="00B01CA3" w:rsidRDefault="00B01CA3" w:rsidP="00B01CA3">
      <w:pPr>
        <w:pStyle w:val="Heading2"/>
        <w:numPr>
          <w:ilvl w:val="1"/>
          <w:numId w:val="32"/>
        </w:numPr>
        <w:rPr>
          <w:color w:val="000000"/>
        </w:rPr>
      </w:pPr>
      <w:r>
        <w:rPr>
          <w:color w:val="000000"/>
        </w:rPr>
        <w:t xml:space="preserve">Analytics Methods </w:t>
      </w:r>
      <w:r>
        <w:rPr>
          <w:color w:val="000000"/>
        </w:rPr>
        <w:t>2</w:t>
      </w:r>
    </w:p>
    <w:p w14:paraId="63AC2B94" w14:textId="5F10BDC2" w:rsidR="000105A0" w:rsidRDefault="000105A0" w:rsidP="000105A0">
      <w:pPr>
        <w:pStyle w:val="PARAGRAPH"/>
        <w:ind w:firstLine="0"/>
      </w:pPr>
    </w:p>
    <w:p w14:paraId="348A9BCA" w14:textId="18F8A543" w:rsidR="000105A0" w:rsidRDefault="000105A0" w:rsidP="000105A0">
      <w:pPr>
        <w:pStyle w:val="Heading2"/>
        <w:numPr>
          <w:ilvl w:val="1"/>
          <w:numId w:val="32"/>
        </w:numPr>
        <w:rPr>
          <w:color w:val="000000"/>
        </w:rPr>
      </w:pPr>
      <w:r>
        <w:rPr>
          <w:color w:val="000000"/>
        </w:rPr>
        <w:t xml:space="preserve">Analytics Methods </w:t>
      </w:r>
      <w:r>
        <w:rPr>
          <w:color w:val="000000"/>
        </w:rPr>
        <w:t>3</w:t>
      </w:r>
    </w:p>
    <w:p w14:paraId="204C9205" w14:textId="77777777" w:rsidR="000105A0" w:rsidRPr="000105A0" w:rsidRDefault="000105A0" w:rsidP="000105A0">
      <w:pPr>
        <w:pStyle w:val="PARAGRAPH"/>
        <w:ind w:firstLine="0"/>
      </w:pPr>
    </w:p>
    <w:p w14:paraId="099FACB5" w14:textId="77777777" w:rsidR="00B01CA3" w:rsidRPr="00B01CA3" w:rsidRDefault="00B01CA3" w:rsidP="00B01CA3">
      <w:pPr>
        <w:pStyle w:val="PARAGRAPH"/>
        <w:ind w:firstLine="0"/>
      </w:pPr>
    </w:p>
    <w:p w14:paraId="1093BF90" w14:textId="37AEC33B" w:rsidR="003410C8" w:rsidRDefault="00B01CA3">
      <w:pPr>
        <w:pStyle w:val="Heading1"/>
        <w:rPr>
          <w:color w:val="000000"/>
        </w:rPr>
      </w:pPr>
      <w:r>
        <w:rPr>
          <w:color w:val="000000"/>
        </w:rPr>
        <w:t>3</w:t>
      </w:r>
      <w:r w:rsidR="003410C8">
        <w:rPr>
          <w:color w:val="000000"/>
        </w:rPr>
        <w:tab/>
      </w:r>
      <w:r w:rsidR="00F82E09">
        <w:rPr>
          <w:color w:val="000000"/>
        </w:rPr>
        <w:t>Results</w:t>
      </w:r>
    </w:p>
    <w:p w14:paraId="0F28C252" w14:textId="65147253" w:rsidR="003410C8" w:rsidRDefault="00B01CA3">
      <w:pPr>
        <w:pStyle w:val="Heading2"/>
        <w:spacing w:before="0"/>
        <w:rPr>
          <w:color w:val="000000"/>
        </w:rPr>
      </w:pPr>
      <w:r>
        <w:rPr>
          <w:color w:val="000000"/>
        </w:rPr>
        <w:t>3</w:t>
      </w:r>
      <w:r w:rsidR="003410C8">
        <w:rPr>
          <w:color w:val="000000"/>
        </w:rPr>
        <w:t>.1</w:t>
      </w:r>
      <w:r w:rsidR="003410C8">
        <w:rPr>
          <w:color w:val="000000"/>
        </w:rPr>
        <w:tab/>
      </w:r>
      <w:r w:rsidRPr="00B01CA3">
        <w:rPr>
          <w:color w:val="000000"/>
        </w:rPr>
        <w:t>R</w:t>
      </w:r>
      <w:r>
        <w:rPr>
          <w:color w:val="000000"/>
        </w:rPr>
        <w:t>esults 1</w:t>
      </w:r>
    </w:p>
    <w:p w14:paraId="14AC51A3" w14:textId="5F09AD0B" w:rsidR="003410C8" w:rsidRDefault="00B01CA3">
      <w:pPr>
        <w:pStyle w:val="Heading2"/>
        <w:rPr>
          <w:color w:val="000000"/>
        </w:rPr>
      </w:pPr>
      <w:r>
        <w:rPr>
          <w:color w:val="000000"/>
        </w:rPr>
        <w:t>3</w:t>
      </w:r>
      <w:r w:rsidR="003410C8">
        <w:rPr>
          <w:color w:val="000000"/>
        </w:rPr>
        <w:t>.</w:t>
      </w:r>
      <w:r>
        <w:rPr>
          <w:color w:val="000000"/>
        </w:rPr>
        <w:t>2</w:t>
      </w:r>
      <w:r w:rsidR="003410C8">
        <w:rPr>
          <w:color w:val="000000"/>
        </w:rPr>
        <w:tab/>
      </w:r>
      <w:r w:rsidRPr="00B01CA3">
        <w:rPr>
          <w:color w:val="000000"/>
        </w:rPr>
        <w:t>R</w:t>
      </w:r>
      <w:r>
        <w:rPr>
          <w:color w:val="000000"/>
        </w:rPr>
        <w:t xml:space="preserve">esults </w:t>
      </w:r>
      <w:r>
        <w:rPr>
          <w:color w:val="000000"/>
        </w:rPr>
        <w:t>2</w:t>
      </w:r>
    </w:p>
    <w:p w14:paraId="52490888" w14:textId="54B76EEB" w:rsidR="003410C8" w:rsidRDefault="00B01CA3" w:rsidP="000105A0">
      <w:pPr>
        <w:pStyle w:val="Heading2"/>
        <w:numPr>
          <w:ilvl w:val="1"/>
          <w:numId w:val="40"/>
        </w:numPr>
      </w:pPr>
      <w:r w:rsidRPr="00B01CA3">
        <w:rPr>
          <w:color w:val="000000"/>
        </w:rPr>
        <w:t>R</w:t>
      </w:r>
      <w:r>
        <w:rPr>
          <w:color w:val="000000"/>
        </w:rPr>
        <w:t xml:space="preserve">esults </w:t>
      </w:r>
      <w:r>
        <w:rPr>
          <w:color w:val="000000"/>
        </w:rPr>
        <w:t>3</w:t>
      </w:r>
    </w:p>
    <w:p w14:paraId="6980D6F6" w14:textId="0150C06C" w:rsidR="000105A0" w:rsidRDefault="000105A0" w:rsidP="000105A0">
      <w:pPr>
        <w:pStyle w:val="Heading1"/>
        <w:rPr>
          <w:color w:val="000000"/>
        </w:rPr>
      </w:pPr>
      <w:r>
        <w:rPr>
          <w:color w:val="000000"/>
        </w:rPr>
        <w:t>4</w:t>
      </w:r>
      <w:r>
        <w:rPr>
          <w:color w:val="000000"/>
        </w:rPr>
        <w:tab/>
        <w:t>Results</w:t>
      </w:r>
    </w:p>
    <w:p w14:paraId="56B0A336" w14:textId="31A40AD4" w:rsidR="003410C8" w:rsidRDefault="00B01CA3" w:rsidP="00B01CA3">
      <w:pPr>
        <w:pStyle w:val="Heading2"/>
        <w:spacing w:before="0"/>
        <w:rPr>
          <w:color w:val="000000"/>
        </w:rPr>
      </w:pPr>
      <w:r>
        <w:rPr>
          <w:color w:val="000000"/>
        </w:rPr>
        <w:t xml:space="preserve">4.1 </w:t>
      </w:r>
      <w:r w:rsidR="003410C8">
        <w:rPr>
          <w:color w:val="000000"/>
        </w:rPr>
        <w:t>Appendices</w:t>
      </w:r>
    </w:p>
    <w:p w14:paraId="517226F5" w14:textId="77777777"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proofErr w:type="gramStart"/>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appear</w:t>
      </w:r>
      <w:proofErr w:type="gramEnd"/>
      <w:r w:rsidRPr="00E12B17">
        <w:rPr>
          <w:spacing w:val="-4"/>
        </w:rPr>
        <w:t xml:space="preserve"> </w:t>
      </w:r>
      <w:r w:rsidR="005348DB" w:rsidRPr="00E12B17">
        <w:rPr>
          <w:spacing w:val="-4"/>
        </w:rPr>
        <w:t>online as supplemental material</w:t>
      </w:r>
      <w:r>
        <w:rPr>
          <w:color w:val="000000"/>
          <w:spacing w:val="-4"/>
        </w:rPr>
        <w:t>. In the event multiple appendices are required, they will be labeled “Appendix A,” “Appendix B, “ etc.</w:t>
      </w:r>
    </w:p>
    <w:p w14:paraId="234D64C4" w14:textId="77777777"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16" w:anchor="supplemental" w:history="1">
        <w:r w:rsidR="005348DB" w:rsidRPr="00E12B17">
          <w:rPr>
            <w:rStyle w:val="Hyperlink"/>
            <w:color w:val="1F497D" w:themeColor="text2"/>
          </w:rPr>
          <w:t>http://www.computer.org/portal/web/peerreviewjournals/author#supplemental</w:t>
        </w:r>
      </w:hyperlink>
      <w:r>
        <w:rPr>
          <w:color w:val="000000"/>
        </w:rPr>
        <w:t>.</w:t>
      </w:r>
    </w:p>
    <w:p w14:paraId="6B1F6BEC" w14:textId="23DA777C" w:rsidR="003410C8" w:rsidRDefault="000105A0">
      <w:pPr>
        <w:pStyle w:val="Heading2"/>
        <w:rPr>
          <w:color w:val="000000"/>
        </w:rPr>
      </w:pPr>
      <w:r>
        <w:rPr>
          <w:color w:val="000000"/>
        </w:rPr>
        <w:t>4</w:t>
      </w:r>
      <w:r w:rsidR="003410C8">
        <w:rPr>
          <w:color w:val="000000"/>
        </w:rPr>
        <w:t>.2</w:t>
      </w:r>
      <w:r w:rsidR="003410C8">
        <w:rPr>
          <w:color w:val="000000"/>
        </w:rPr>
        <w:tab/>
        <w:t>Acknowledgments</w:t>
      </w:r>
    </w:p>
    <w:p w14:paraId="2F7C29D5" w14:textId="77777777"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14:paraId="495D95D6" w14:textId="53A60C61" w:rsidR="003410C8" w:rsidRDefault="000105A0">
      <w:pPr>
        <w:pStyle w:val="Heading2"/>
        <w:rPr>
          <w:color w:val="000000"/>
        </w:rPr>
      </w:pPr>
      <w:r>
        <w:rPr>
          <w:color w:val="000000"/>
        </w:rPr>
        <w:t>4</w:t>
      </w:r>
      <w:r w:rsidR="003410C8">
        <w:rPr>
          <w:color w:val="000000"/>
        </w:rPr>
        <w:t>.3</w:t>
      </w:r>
      <w:r w:rsidR="003410C8">
        <w:rPr>
          <w:color w:val="000000"/>
        </w:rPr>
        <w:tab/>
        <w:t>References</w:t>
      </w:r>
    </w:p>
    <w:p w14:paraId="264A1B32" w14:textId="77777777"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17"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14:paraId="04020896" w14:textId="77777777" w:rsidR="003410C8" w:rsidRDefault="003410C8">
      <w:pPr>
        <w:pStyle w:val="PARAGRAPH"/>
        <w:rPr>
          <w:color w:val="000000"/>
        </w:rPr>
      </w:pPr>
      <w:r>
        <w:rPr>
          <w:color w:val="000000"/>
        </w:rPr>
        <w:t xml:space="preserve">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w:t>
      </w:r>
      <w:r>
        <w:rPr>
          <w:color w:val="000000"/>
        </w:rPr>
        <w:lastRenderedPageBreak/>
        <w:t>cited as “unpublished” [4]. Papers that have been submitted or accepted for publication should be cited as “submitted for publication” [5]. Please give affiliations and addresses for personal communications [6].</w:t>
      </w:r>
    </w:p>
    <w:p w14:paraId="5D10178A" w14:textId="77777777"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14:paraId="4D63FA0D" w14:textId="40DCD6C7" w:rsidR="003410C8" w:rsidRDefault="000105A0">
      <w:pPr>
        <w:pStyle w:val="Heading2"/>
        <w:rPr>
          <w:color w:val="000000"/>
        </w:rPr>
      </w:pPr>
      <w:r>
        <w:rPr>
          <w:color w:val="000000"/>
        </w:rPr>
        <w:t>4</w:t>
      </w:r>
      <w:r w:rsidR="003410C8">
        <w:rPr>
          <w:color w:val="000000"/>
        </w:rPr>
        <w:t>.</w:t>
      </w:r>
      <w:r w:rsidR="00DD3B3D">
        <w:rPr>
          <w:color w:val="000000"/>
        </w:rPr>
        <w:t>4</w:t>
      </w:r>
      <w:r w:rsidR="003410C8">
        <w:rPr>
          <w:color w:val="000000"/>
        </w:rPr>
        <w:tab/>
        <w:t>Additional Formatting and Style Resources</w:t>
      </w:r>
    </w:p>
    <w:p w14:paraId="0F7C944D" w14:textId="77777777"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18"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14:paraId="3951FDB4" w14:textId="2719F005" w:rsidR="003410C8" w:rsidRDefault="000105A0" w:rsidP="000105A0">
      <w:pPr>
        <w:pStyle w:val="Heading1"/>
        <w:rPr>
          <w:color w:val="000000"/>
        </w:rPr>
      </w:pPr>
      <w:r>
        <w:rPr>
          <w:color w:val="000000"/>
        </w:rPr>
        <w:t>5</w:t>
      </w:r>
      <w:r>
        <w:rPr>
          <w:color w:val="000000"/>
        </w:rPr>
        <w:tab/>
        <w:t>Results</w:t>
      </w:r>
    </w:p>
    <w:p w14:paraId="197EB0EB" w14:textId="77777777"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14:paraId="2C55E8A3"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14:paraId="76CA70B4" w14:textId="77777777" w:rsidR="003410C8" w:rsidRDefault="003410C8">
      <w:pPr>
        <w:pStyle w:val="PARAGRAPHnoindent"/>
        <w:rPr>
          <w:color w:val="000000"/>
        </w:rPr>
      </w:pPr>
      <w:r>
        <w:rPr>
          <w:color w:val="000000"/>
        </w:rPr>
        <w:t>The authors wish to thank A, B, C. This work was supported in part by a grant from XYZ.</w:t>
      </w:r>
    </w:p>
    <w:p w14:paraId="4F52B222"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6B41E51E" w14:textId="25D4E56C" w:rsidR="00633391" w:rsidRPr="00633391" w:rsidRDefault="00633391">
      <w:pPr>
        <w:numPr>
          <w:ilvl w:val="0"/>
          <w:numId w:val="22"/>
        </w:numPr>
        <w:rPr>
          <w:color w:val="000000"/>
          <w:sz w:val="16"/>
          <w:szCs w:val="16"/>
        </w:rPr>
      </w:pPr>
      <w:r w:rsidRPr="00633391">
        <w:rPr>
          <w:color w:val="000000"/>
          <w:spacing w:val="-8"/>
          <w:sz w:val="16"/>
          <w:szCs w:val="16"/>
        </w:rPr>
        <w:t>Calorie changes among food items sold in U.S. convenience stores and pizza restaurant chains from 2013 to 2017 https://www.sciencedirect.com/science/article/pii/S2211335519301068?via%3Dihub</w:t>
      </w:r>
    </w:p>
    <w:p w14:paraId="3DF76B17" w14:textId="4EA5D11E" w:rsidR="00633391" w:rsidRPr="00633391" w:rsidRDefault="00264077">
      <w:pPr>
        <w:numPr>
          <w:ilvl w:val="0"/>
          <w:numId w:val="22"/>
        </w:numPr>
        <w:rPr>
          <w:color w:val="000000"/>
          <w:sz w:val="16"/>
          <w:szCs w:val="16"/>
        </w:rPr>
      </w:pPr>
      <w:r w:rsidRPr="00264077">
        <w:rPr>
          <w:color w:val="000000"/>
          <w:sz w:val="16"/>
          <w:szCs w:val="16"/>
        </w:rPr>
        <w:t>http://www.menustat.org/</w:t>
      </w:r>
    </w:p>
    <w:p w14:paraId="34211B49" w14:textId="77777777" w:rsidR="00412209" w:rsidRPr="00412209" w:rsidRDefault="00412209">
      <w:pPr>
        <w:pStyle w:val="References"/>
        <w:numPr>
          <w:ilvl w:val="0"/>
          <w:numId w:val="22"/>
        </w:numPr>
        <w:rPr>
          <w:rFonts w:ascii="Palatino" w:hAnsi="Palatino"/>
          <w:color w:val="000000"/>
          <w:spacing w:val="-6"/>
        </w:rPr>
      </w:pPr>
      <w:r w:rsidRPr="00412209">
        <w:rPr>
          <w:rFonts w:ascii="Palatino" w:hAnsi="Palatino"/>
          <w:color w:val="000000"/>
          <w:kern w:val="16"/>
        </w:rPr>
        <w:t xml:space="preserve">mariadb.com/docs </w:t>
      </w:r>
    </w:p>
    <w:p w14:paraId="2673CE92" w14:textId="3D8CE8E8" w:rsidR="004A3D72" w:rsidRDefault="00B77CE2">
      <w:pPr>
        <w:pStyle w:val="References"/>
        <w:numPr>
          <w:ilvl w:val="0"/>
          <w:numId w:val="22"/>
        </w:numPr>
        <w:rPr>
          <w:rFonts w:ascii="Palatino" w:hAnsi="Palatino"/>
          <w:color w:val="000000"/>
          <w:spacing w:val="-6"/>
        </w:rPr>
      </w:pPr>
      <w:hyperlink r:id="rId19" w:history="1">
        <w:r w:rsidRPr="00C77C25">
          <w:rPr>
            <w:rStyle w:val="Hyperlink"/>
            <w:rFonts w:ascii="Palatino" w:hAnsi="Palatino" w:cs="Times New Roman"/>
            <w:spacing w:val="-6"/>
          </w:rPr>
          <w:t>https://kinsta.com/blog/mariadb-vs-mysql/</w:t>
        </w:r>
      </w:hyperlink>
    </w:p>
    <w:p w14:paraId="26F832CF" w14:textId="20811AC2" w:rsidR="00B77CE2" w:rsidRPr="00177B9E" w:rsidRDefault="00B77CE2">
      <w:pPr>
        <w:pStyle w:val="References"/>
        <w:numPr>
          <w:ilvl w:val="0"/>
          <w:numId w:val="22"/>
        </w:numPr>
        <w:rPr>
          <w:rFonts w:ascii="Palatino" w:hAnsi="Palatino"/>
          <w:color w:val="000000"/>
          <w:spacing w:val="-6"/>
        </w:rPr>
      </w:pPr>
      <w:r w:rsidRPr="00B77CE2">
        <w:rPr>
          <w:rFonts w:ascii="Palatino" w:hAnsi="Palatino"/>
          <w:color w:val="000000"/>
          <w:spacing w:val="-6"/>
        </w:rPr>
        <w:t>https://mariadb.com/docs/multi-node/htap/</w:t>
      </w:r>
    </w:p>
    <w:p w14:paraId="793F42F6" w14:textId="77777777" w:rsidR="00177B9E" w:rsidRDefault="00177B9E" w:rsidP="00177B9E">
      <w:pPr>
        <w:pStyle w:val="References"/>
        <w:rPr>
          <w:rFonts w:ascii="Palatino" w:hAnsi="Palatino" w:cs="Tms Rmn"/>
          <w:color w:val="000000"/>
        </w:rPr>
      </w:pPr>
    </w:p>
    <w:p w14:paraId="0AF8D2DA" w14:textId="77777777" w:rsidR="00177B9E" w:rsidRDefault="00177B9E" w:rsidP="00177B9E">
      <w:pPr>
        <w:pStyle w:val="References"/>
        <w:rPr>
          <w:rFonts w:ascii="Palatino" w:hAnsi="Palatino" w:cs="Tms Rmn"/>
          <w:color w:val="000000"/>
        </w:rPr>
      </w:pPr>
    </w:p>
    <w:p w14:paraId="06BDB5DD" w14:textId="77777777" w:rsidR="00177B9E" w:rsidRDefault="00177B9E" w:rsidP="00177B9E">
      <w:pPr>
        <w:pStyle w:val="References"/>
        <w:rPr>
          <w:rFonts w:ascii="Palatino" w:hAnsi="Palatino" w:cs="Tms Rmn"/>
          <w:color w:val="000000"/>
        </w:rPr>
      </w:pPr>
    </w:p>
    <w:p w14:paraId="36F68965" w14:textId="77777777" w:rsidR="00177B9E" w:rsidRDefault="00177B9E" w:rsidP="00177B9E">
      <w:pPr>
        <w:pStyle w:val="References"/>
        <w:rPr>
          <w:rFonts w:ascii="Palatino" w:hAnsi="Palatino" w:cs="Tms Rmn"/>
          <w:color w:val="000000"/>
        </w:rPr>
      </w:pPr>
    </w:p>
    <w:p w14:paraId="2B01C4AE" w14:textId="77777777" w:rsidR="00177B9E" w:rsidRDefault="00177B9E" w:rsidP="00177B9E">
      <w:pPr>
        <w:pStyle w:val="References"/>
        <w:rPr>
          <w:rFonts w:ascii="Palatino" w:hAnsi="Palatino" w:cs="Tms Rmn"/>
          <w:color w:val="000000"/>
        </w:rPr>
      </w:pPr>
    </w:p>
    <w:p w14:paraId="7DE30AA5" w14:textId="77777777" w:rsidR="00177B9E" w:rsidRDefault="00177B9E" w:rsidP="00177B9E">
      <w:pPr>
        <w:pStyle w:val="References"/>
        <w:rPr>
          <w:rFonts w:ascii="Palatino" w:hAnsi="Palatino" w:cs="Tms Rmn"/>
          <w:color w:val="000000"/>
        </w:rPr>
      </w:pPr>
    </w:p>
    <w:p w14:paraId="0A1C4811" w14:textId="77777777" w:rsidR="00177B9E" w:rsidRDefault="00177B9E" w:rsidP="00177B9E">
      <w:pPr>
        <w:pStyle w:val="References"/>
        <w:rPr>
          <w:rFonts w:ascii="Palatino" w:hAnsi="Palatino" w:cs="Tms Rmn"/>
          <w:color w:val="000000"/>
        </w:rPr>
      </w:pPr>
    </w:p>
    <w:p w14:paraId="7A056BD8" w14:textId="77777777" w:rsidR="00177B9E" w:rsidRDefault="00177B9E" w:rsidP="00177B9E">
      <w:pPr>
        <w:pStyle w:val="References"/>
        <w:rPr>
          <w:rFonts w:ascii="Palatino" w:hAnsi="Palatino" w:cs="Tms Rmn"/>
          <w:color w:val="000000"/>
        </w:rPr>
      </w:pPr>
    </w:p>
    <w:p w14:paraId="3D073C19" w14:textId="77777777" w:rsidR="00177B9E" w:rsidRDefault="00177B9E" w:rsidP="00177B9E">
      <w:pPr>
        <w:pStyle w:val="References"/>
        <w:rPr>
          <w:rFonts w:ascii="Palatino" w:hAnsi="Palatino" w:cs="Tms Rmn"/>
          <w:color w:val="000000"/>
        </w:rPr>
      </w:pPr>
    </w:p>
    <w:p w14:paraId="59996405" w14:textId="77777777" w:rsidR="00177B9E" w:rsidRDefault="00177B9E" w:rsidP="00177B9E">
      <w:pPr>
        <w:pStyle w:val="References"/>
        <w:rPr>
          <w:rFonts w:ascii="Palatino" w:hAnsi="Palatino" w:cs="Tms Rmn"/>
          <w:color w:val="000000"/>
        </w:rPr>
      </w:pPr>
    </w:p>
    <w:p w14:paraId="6C9F04F5" w14:textId="77777777" w:rsidR="00177B9E" w:rsidRDefault="00177B9E" w:rsidP="00177B9E">
      <w:pPr>
        <w:pStyle w:val="References"/>
        <w:rPr>
          <w:rFonts w:ascii="Palatino" w:hAnsi="Palatino" w:cs="Tms Rmn"/>
          <w:color w:val="000000"/>
        </w:rPr>
      </w:pPr>
    </w:p>
    <w:p w14:paraId="2B8E0F7C" w14:textId="77777777" w:rsidR="00177B9E" w:rsidRDefault="00177B9E" w:rsidP="00177B9E">
      <w:pPr>
        <w:pStyle w:val="References"/>
        <w:rPr>
          <w:rFonts w:ascii="Palatino" w:hAnsi="Palatino" w:cs="Tms Rmn"/>
          <w:color w:val="000000"/>
        </w:rPr>
      </w:pPr>
    </w:p>
    <w:p w14:paraId="03F4D1DB" w14:textId="77777777" w:rsidR="00177B9E" w:rsidRDefault="00177B9E" w:rsidP="00177B9E">
      <w:pPr>
        <w:pStyle w:val="References"/>
        <w:rPr>
          <w:rFonts w:ascii="Palatino" w:hAnsi="Palatino" w:cs="Tms Rmn"/>
          <w:color w:val="000000"/>
        </w:rPr>
      </w:pPr>
    </w:p>
    <w:p w14:paraId="62236ED0" w14:textId="77777777" w:rsidR="00177B9E" w:rsidRDefault="00177B9E" w:rsidP="00177B9E">
      <w:pPr>
        <w:pStyle w:val="References"/>
        <w:rPr>
          <w:rFonts w:ascii="Palatino" w:hAnsi="Palatino" w:cs="Tms Rmn"/>
          <w:color w:val="000000"/>
        </w:rPr>
      </w:pPr>
    </w:p>
    <w:p w14:paraId="045EFA82" w14:textId="77777777" w:rsidR="00177B9E" w:rsidRDefault="00177B9E" w:rsidP="00177B9E">
      <w:pPr>
        <w:pStyle w:val="References"/>
        <w:rPr>
          <w:rFonts w:ascii="Palatino" w:hAnsi="Palatino" w:cs="Tms Rmn"/>
          <w:color w:val="000000"/>
        </w:rPr>
      </w:pPr>
    </w:p>
    <w:p w14:paraId="4ABCF1A4" w14:textId="77777777" w:rsidR="00177B9E" w:rsidRDefault="00177B9E" w:rsidP="00177B9E">
      <w:pPr>
        <w:pStyle w:val="References"/>
        <w:rPr>
          <w:rFonts w:ascii="Palatino" w:hAnsi="Palatino" w:cs="Tms Rmn"/>
          <w:color w:val="000000"/>
        </w:rPr>
      </w:pPr>
    </w:p>
    <w:p w14:paraId="4D8F050E" w14:textId="77777777" w:rsidR="00177B9E" w:rsidRDefault="00177B9E" w:rsidP="00177B9E">
      <w:pPr>
        <w:pStyle w:val="References"/>
        <w:rPr>
          <w:rFonts w:ascii="Palatino" w:hAnsi="Palatino" w:cs="Tms Rmn"/>
          <w:color w:val="000000"/>
        </w:rPr>
      </w:pPr>
    </w:p>
    <w:p w14:paraId="02C1DA2F" w14:textId="77777777" w:rsidR="00177B9E" w:rsidRDefault="00177B9E" w:rsidP="00177B9E">
      <w:pPr>
        <w:pStyle w:val="References"/>
        <w:rPr>
          <w:rFonts w:ascii="Palatino" w:hAnsi="Palatino" w:cs="Tms Rmn"/>
          <w:color w:val="000000"/>
        </w:rPr>
      </w:pPr>
    </w:p>
    <w:p w14:paraId="61DBE65C" w14:textId="77777777" w:rsidR="00177B9E" w:rsidRDefault="00177B9E" w:rsidP="00177B9E">
      <w:pPr>
        <w:pStyle w:val="References"/>
        <w:rPr>
          <w:rFonts w:ascii="Palatino" w:hAnsi="Palatino" w:cs="Tms Rmn"/>
          <w:color w:val="000000"/>
        </w:rPr>
      </w:pPr>
    </w:p>
    <w:p w14:paraId="4C21347C" w14:textId="77777777" w:rsidR="00177B9E" w:rsidRDefault="00177B9E" w:rsidP="00177B9E">
      <w:pPr>
        <w:pStyle w:val="References"/>
        <w:rPr>
          <w:rFonts w:ascii="Palatino" w:hAnsi="Palatino" w:cs="Tms Rmn"/>
          <w:color w:val="000000"/>
        </w:rPr>
      </w:pPr>
    </w:p>
    <w:p w14:paraId="30E75A74" w14:textId="77777777" w:rsidR="00177B9E" w:rsidRDefault="00177B9E" w:rsidP="00177B9E">
      <w:pPr>
        <w:pStyle w:val="References"/>
        <w:rPr>
          <w:rFonts w:ascii="Palatino" w:hAnsi="Palatino" w:cs="Tms Rmn"/>
          <w:color w:val="000000"/>
        </w:rPr>
      </w:pPr>
    </w:p>
    <w:p w14:paraId="3685F313" w14:textId="77777777" w:rsidR="00177B9E" w:rsidRDefault="00177B9E" w:rsidP="00177B9E">
      <w:pPr>
        <w:pStyle w:val="References"/>
        <w:rPr>
          <w:rFonts w:ascii="Palatino" w:hAnsi="Palatino" w:cs="Tms Rmn"/>
          <w:color w:val="000000"/>
        </w:rPr>
      </w:pPr>
    </w:p>
    <w:p w14:paraId="4BCAFF10" w14:textId="77777777" w:rsidR="00177B9E" w:rsidRDefault="00177B9E" w:rsidP="00177B9E">
      <w:pPr>
        <w:pStyle w:val="References"/>
        <w:rPr>
          <w:rFonts w:ascii="Palatino" w:hAnsi="Palatino" w:cs="Tms Rmn"/>
          <w:color w:val="000000"/>
        </w:rPr>
      </w:pPr>
    </w:p>
    <w:p w14:paraId="45A7D683" w14:textId="77777777" w:rsidR="00177B9E" w:rsidRDefault="00177B9E" w:rsidP="00177B9E">
      <w:pPr>
        <w:pStyle w:val="References"/>
        <w:rPr>
          <w:rFonts w:ascii="Palatino" w:hAnsi="Palatino" w:cs="Tms Rmn"/>
          <w:color w:val="000000"/>
        </w:rPr>
      </w:pPr>
    </w:p>
    <w:p w14:paraId="52DD474A" w14:textId="77777777" w:rsidR="00177B9E" w:rsidRDefault="00177B9E" w:rsidP="00177B9E">
      <w:pPr>
        <w:pStyle w:val="References"/>
        <w:rPr>
          <w:rFonts w:ascii="Palatino" w:hAnsi="Palatino" w:cs="Tms Rmn"/>
          <w:color w:val="000000"/>
        </w:rPr>
      </w:pPr>
    </w:p>
    <w:p w14:paraId="0E04CAB6" w14:textId="77777777" w:rsidR="00177B9E" w:rsidRDefault="00177B9E">
      <w:pPr>
        <w:pStyle w:val="FigureCaption0"/>
        <w:rPr>
          <w:rFonts w:ascii="Helvetica" w:hAnsi="Helvetica"/>
          <w:b/>
          <w:bCs/>
          <w:color w:val="000000"/>
        </w:rPr>
      </w:pPr>
    </w:p>
    <w:p w14:paraId="68E16003" w14:textId="77777777" w:rsidR="00177B9E" w:rsidRDefault="00177B9E">
      <w:pPr>
        <w:pStyle w:val="FigureCaption0"/>
        <w:rPr>
          <w:rFonts w:ascii="Helvetica" w:hAnsi="Helvetica"/>
          <w:b/>
          <w:bCs/>
          <w:color w:val="000000"/>
        </w:rPr>
      </w:pPr>
    </w:p>
    <w:p w14:paraId="292D4043" w14:textId="77777777" w:rsidR="00177B9E" w:rsidRDefault="00177B9E">
      <w:pPr>
        <w:pStyle w:val="FigureCaption0"/>
        <w:rPr>
          <w:rFonts w:ascii="Helvetica" w:hAnsi="Helvetica"/>
          <w:b/>
          <w:bCs/>
          <w:color w:val="000000"/>
        </w:rPr>
      </w:pPr>
    </w:p>
    <w:p w14:paraId="480716C4" w14:textId="77777777" w:rsidR="00177B9E" w:rsidRDefault="00177B9E">
      <w:pPr>
        <w:pStyle w:val="FigureCaption0"/>
        <w:rPr>
          <w:rFonts w:ascii="Helvetica" w:hAnsi="Helvetica"/>
          <w:b/>
          <w:bCs/>
          <w:color w:val="000000"/>
        </w:rPr>
      </w:pPr>
    </w:p>
    <w:p w14:paraId="53014188" w14:textId="77777777" w:rsidR="00177B9E" w:rsidRDefault="00177B9E">
      <w:pPr>
        <w:pStyle w:val="FigureCaption0"/>
        <w:rPr>
          <w:rFonts w:ascii="Helvetica" w:hAnsi="Helvetica"/>
          <w:b/>
          <w:bCs/>
          <w:color w:val="000000"/>
        </w:rPr>
      </w:pPr>
    </w:p>
    <w:p w14:paraId="723BE08F" w14:textId="77777777" w:rsidR="00177B9E" w:rsidRDefault="00177B9E">
      <w:pPr>
        <w:pStyle w:val="FigureCaption0"/>
        <w:rPr>
          <w:rFonts w:ascii="Helvetica" w:hAnsi="Helvetica"/>
          <w:b/>
          <w:bCs/>
          <w:color w:val="000000"/>
        </w:rPr>
      </w:pPr>
    </w:p>
    <w:p w14:paraId="7E22CC33" w14:textId="77777777" w:rsidR="00177B9E" w:rsidRDefault="00177B9E">
      <w:pPr>
        <w:pStyle w:val="FigureCaption0"/>
        <w:rPr>
          <w:rFonts w:ascii="Helvetica" w:hAnsi="Helvetica"/>
          <w:b/>
          <w:bCs/>
          <w:color w:val="000000"/>
        </w:rPr>
      </w:pPr>
    </w:p>
    <w:p w14:paraId="1800C348" w14:textId="77777777"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14:paraId="70505348" w14:textId="77777777" w:rsidR="003410C8" w:rsidRDefault="003410C8">
      <w:pPr>
        <w:pStyle w:val="PARAGRAPH"/>
        <w:ind w:firstLine="0"/>
        <w:rPr>
          <w:color w:val="000000"/>
        </w:rPr>
      </w:pPr>
    </w:p>
    <w:p w14:paraId="5497DEDA" w14:textId="77777777"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14:paraId="614D2809" w14:textId="77777777" w:rsidR="003410C8" w:rsidRDefault="003410C8">
      <w:pPr>
        <w:pStyle w:val="References"/>
        <w:rPr>
          <w:color w:val="000000"/>
        </w:rPr>
      </w:pPr>
    </w:p>
    <w:p w14:paraId="6805CF1D" w14:textId="77777777"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20"/>
      <w:headerReference w:type="default" r:id="rId21"/>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AFBAD" w14:textId="77777777" w:rsidR="0061329E" w:rsidRDefault="0061329E">
      <w:r>
        <w:separator/>
      </w:r>
    </w:p>
  </w:endnote>
  <w:endnote w:type="continuationSeparator" w:id="0">
    <w:p w14:paraId="086DD42E" w14:textId="77777777" w:rsidR="0061329E" w:rsidRDefault="00613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Palatino">
    <w:altName w:val="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rogramThree">
    <w:panose1 w:val="020B0604020202020204"/>
    <w:charset w:val="00"/>
    <w:family w:val="roman"/>
    <w:notTrueType/>
    <w:pitch w:val="fixed"/>
    <w:sig w:usb0="00000003" w:usb1="00000000" w:usb2="00000000" w:usb3="00000000" w:csb0="00000001" w:csb1="00000000"/>
  </w:font>
  <w:font w:name="Helvetica Condensed">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ms Rm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B957C" w14:textId="77777777" w:rsidR="006B7CC3" w:rsidRDefault="006B7CC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9B54F" w14:textId="77777777" w:rsidR="006B7CC3" w:rsidRDefault="006B7CC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7EE43" w14:textId="77777777" w:rsidR="006B7CC3" w:rsidRDefault="006B7CC3">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D1FCB" w14:textId="77777777" w:rsidR="0061329E" w:rsidRDefault="0061329E">
      <w:pPr>
        <w:pStyle w:val="TABLEROW"/>
        <w:jc w:val="left"/>
        <w:rPr>
          <w:position w:val="12"/>
          <w:sz w:val="20"/>
        </w:rPr>
      </w:pPr>
    </w:p>
  </w:footnote>
  <w:footnote w:type="continuationSeparator" w:id="0">
    <w:p w14:paraId="5B5ED851" w14:textId="77777777" w:rsidR="0061329E" w:rsidRDefault="00613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34B9A" w14:textId="77777777" w:rsidR="006B7CC3" w:rsidRDefault="006B7CC3">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B1E5A" w14:textId="77777777" w:rsidR="006B7CC3" w:rsidRDefault="006B7CC3">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7DB9A" w14:textId="77777777" w:rsidR="006B7CC3" w:rsidRDefault="006B7CC3">
    <w:pPr>
      <w:pStyle w:val="Header"/>
      <w:tabs>
        <w:tab w:val="clear" w:pos="10200"/>
        <w:tab w:val="right" w:pos="10320"/>
      </w:tabs>
      <w:spacing w:line="180" w:lineRule="exact"/>
    </w:pPr>
    <w:r>
      <w:t xml:space="preserve">IEEE TRANSACTIONS ON journal </w:t>
    </w:r>
    <w:proofErr w:type="gramStart"/>
    <w:r>
      <w:t>name,  manuscript</w:t>
    </w:r>
    <w:proofErr w:type="gramEnd"/>
    <w:r>
      <w:t xml:space="preserve"> ID</w:t>
    </w:r>
    <w:r>
      <w:tab/>
    </w:r>
    <w:r>
      <w:rPr>
        <w:b/>
        <w:caps w:val="0"/>
        <w:vanish/>
        <w:sz w:val="16"/>
      </w:rPr>
      <w:t>first page</w:t>
    </w:r>
    <w:r>
      <w:rPr>
        <w:caps w:val="0"/>
        <w:vanish/>
      </w:rPr>
      <w:t xml:space="preserve">   </w:t>
    </w:r>
    <w:r>
      <w:fldChar w:fldCharType="begin"/>
    </w:r>
    <w:r>
      <w:instrText xml:space="preserve"> PAGE </w:instrText>
    </w:r>
    <w:r>
      <w:fldChar w:fldCharType="separate"/>
    </w:r>
    <w:r>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C2C52" w14:textId="77777777" w:rsidR="006B7CC3" w:rsidRDefault="006B7CC3">
    <w:pPr>
      <w:pStyle w:val="Header"/>
      <w:tabs>
        <w:tab w:val="clear" w:pos="10200"/>
        <w:tab w:val="right" w:pos="10320"/>
      </w:tabs>
      <w:spacing w:line="180" w:lineRule="exact"/>
    </w:pPr>
    <w:r>
      <w:fldChar w:fldCharType="begin"/>
    </w:r>
    <w:r>
      <w:instrText>PAGE</w:instrText>
    </w:r>
    <w:r>
      <w:fldChar w:fldCharType="separate"/>
    </w:r>
    <w:r>
      <w:rPr>
        <w:noProof/>
      </w:rPr>
      <w:t>4</w:t>
    </w:r>
    <w:r>
      <w:rPr>
        <w:noProof/>
      </w:rPr>
      <w:fldChar w:fldCharType="end"/>
    </w:r>
    <w:r>
      <w:rPr>
        <w:b/>
        <w:i/>
        <w:vanish/>
      </w:rPr>
      <w:t xml:space="preserve">   </w:t>
    </w:r>
    <w:r>
      <w:rPr>
        <w:i/>
        <w:caps w:val="0"/>
        <w:vanish/>
      </w:rPr>
      <w:t>even page</w:t>
    </w:r>
    <w:r>
      <w:tab/>
      <w:t xml:space="preserve">IEEE TRANSACTIONS ON journal </w:t>
    </w:r>
    <w:proofErr w:type="gramStart"/>
    <w:r>
      <w:t>name,  manuscript</w:t>
    </w:r>
    <w:proofErr w:type="gramEnd"/>
    <w:r>
      <w:t xml:space="preserve"> id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8EA80" w14:textId="77777777" w:rsidR="006B7CC3" w:rsidRDefault="006B7CC3">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fldChar w:fldCharType="begin"/>
    </w:r>
    <w:r>
      <w:instrText>PAGE</w:instrText>
    </w:r>
    <w:r>
      <w:fldChar w:fldCharType="separate"/>
    </w:r>
    <w:r>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1C261F15"/>
    <w:multiLevelType w:val="multilevel"/>
    <w:tmpl w:val="54C2EB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A25049"/>
    <w:multiLevelType w:val="hybridMultilevel"/>
    <w:tmpl w:val="9C74854C"/>
    <w:lvl w:ilvl="0" w:tplc="6466145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F442C0"/>
    <w:multiLevelType w:val="hybridMultilevel"/>
    <w:tmpl w:val="1FEE3A8A"/>
    <w:lvl w:ilvl="0" w:tplc="12B640F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1"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9"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BD07A75"/>
    <w:multiLevelType w:val="multilevel"/>
    <w:tmpl w:val="50962540"/>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6"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7"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8"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8"/>
  </w:num>
  <w:num w:numId="4">
    <w:abstractNumId w:val="25"/>
  </w:num>
  <w:num w:numId="5">
    <w:abstractNumId w:val="36"/>
  </w:num>
  <w:num w:numId="6">
    <w:abstractNumId w:val="10"/>
  </w:num>
  <w:num w:numId="7">
    <w:abstractNumId w:val="20"/>
  </w:num>
  <w:num w:numId="8">
    <w:abstractNumId w:val="9"/>
  </w:num>
  <w:num w:numId="9">
    <w:abstractNumId w:val="8"/>
  </w:num>
  <w:num w:numId="10">
    <w:abstractNumId w:val="0"/>
  </w:num>
  <w:num w:numId="11">
    <w:abstractNumId w:val="19"/>
  </w:num>
  <w:num w:numId="12">
    <w:abstractNumId w:val="19"/>
    <w:lvlOverride w:ilvl="0">
      <w:lvl w:ilvl="0">
        <w:start w:val="1"/>
        <w:numFmt w:val="decimal"/>
        <w:lvlText w:val="%1."/>
        <w:legacy w:legacy="1" w:legacySpace="0" w:legacyIndent="360"/>
        <w:lvlJc w:val="left"/>
        <w:pPr>
          <w:ind w:left="360" w:hanging="360"/>
        </w:pPr>
      </w:lvl>
    </w:lvlOverride>
  </w:num>
  <w:num w:numId="13">
    <w:abstractNumId w:val="26"/>
  </w:num>
  <w:num w:numId="14">
    <w:abstractNumId w:val="26"/>
    <w:lvlOverride w:ilvl="0">
      <w:lvl w:ilvl="0">
        <w:start w:val="1"/>
        <w:numFmt w:val="decimal"/>
        <w:lvlText w:val="%1."/>
        <w:legacy w:legacy="1" w:legacySpace="0" w:legacyIndent="360"/>
        <w:lvlJc w:val="left"/>
        <w:pPr>
          <w:ind w:left="360" w:hanging="360"/>
        </w:pPr>
      </w:lvl>
    </w:lvlOverride>
  </w:num>
  <w:num w:numId="15">
    <w:abstractNumId w:val="21"/>
  </w:num>
  <w:num w:numId="16">
    <w:abstractNumId w:val="11"/>
  </w:num>
  <w:num w:numId="17">
    <w:abstractNumId w:val="30"/>
  </w:num>
  <w:num w:numId="18">
    <w:abstractNumId w:val="27"/>
  </w:num>
  <w:num w:numId="19">
    <w:abstractNumId w:val="37"/>
  </w:num>
  <w:num w:numId="20">
    <w:abstractNumId w:val="16"/>
  </w:num>
  <w:num w:numId="21">
    <w:abstractNumId w:val="13"/>
  </w:num>
  <w:num w:numId="22">
    <w:abstractNumId w:val="35"/>
  </w:num>
  <w:num w:numId="23">
    <w:abstractNumId w:val="22"/>
  </w:num>
  <w:num w:numId="24">
    <w:abstractNumId w:val="32"/>
  </w:num>
  <w:num w:numId="25">
    <w:abstractNumId w:val="4"/>
  </w:num>
  <w:num w:numId="26">
    <w:abstractNumId w:val="2"/>
  </w:num>
  <w:num w:numId="27">
    <w:abstractNumId w:val="5"/>
  </w:num>
  <w:num w:numId="28">
    <w:abstractNumId w:val="23"/>
  </w:num>
  <w:num w:numId="29">
    <w:abstractNumId w:val="38"/>
  </w:num>
  <w:num w:numId="30">
    <w:abstractNumId w:val="28"/>
  </w:num>
  <w:num w:numId="31">
    <w:abstractNumId w:val="24"/>
  </w:num>
  <w:num w:numId="32">
    <w:abstractNumId w:val="31"/>
  </w:num>
  <w:num w:numId="33">
    <w:abstractNumId w:val="33"/>
  </w:num>
  <w:num w:numId="34">
    <w:abstractNumId w:val="6"/>
  </w:num>
  <w:num w:numId="35">
    <w:abstractNumId w:val="7"/>
  </w:num>
  <w:num w:numId="36">
    <w:abstractNumId w:val="17"/>
  </w:num>
  <w:num w:numId="37">
    <w:abstractNumId w:val="34"/>
  </w:num>
  <w:num w:numId="38">
    <w:abstractNumId w:val="29"/>
  </w:num>
  <w:num w:numId="39">
    <w:abstractNumId w:val="3"/>
  </w:num>
  <w:num w:numId="40">
    <w:abstractNumId w:val="12"/>
  </w:num>
  <w:num w:numId="41">
    <w:abstractNumId w:val="15"/>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105A0"/>
    <w:rsid w:val="000312CE"/>
    <w:rsid w:val="00177B9E"/>
    <w:rsid w:val="00193774"/>
    <w:rsid w:val="001D7F03"/>
    <w:rsid w:val="002522DF"/>
    <w:rsid w:val="00264077"/>
    <w:rsid w:val="00275C09"/>
    <w:rsid w:val="0027695E"/>
    <w:rsid w:val="002D46B5"/>
    <w:rsid w:val="002E799D"/>
    <w:rsid w:val="003410C8"/>
    <w:rsid w:val="003543C8"/>
    <w:rsid w:val="00366F75"/>
    <w:rsid w:val="00412209"/>
    <w:rsid w:val="004A3D72"/>
    <w:rsid w:val="005348DB"/>
    <w:rsid w:val="005D0A7D"/>
    <w:rsid w:val="0061329E"/>
    <w:rsid w:val="0062587B"/>
    <w:rsid w:val="00633391"/>
    <w:rsid w:val="0069250A"/>
    <w:rsid w:val="006B2786"/>
    <w:rsid w:val="006B7CC3"/>
    <w:rsid w:val="0071239C"/>
    <w:rsid w:val="00715E29"/>
    <w:rsid w:val="0073587B"/>
    <w:rsid w:val="0074172D"/>
    <w:rsid w:val="00743EA0"/>
    <w:rsid w:val="00753F24"/>
    <w:rsid w:val="00763DCF"/>
    <w:rsid w:val="00850C4C"/>
    <w:rsid w:val="00887762"/>
    <w:rsid w:val="009848F6"/>
    <w:rsid w:val="00A211B7"/>
    <w:rsid w:val="00A64EB7"/>
    <w:rsid w:val="00A76BBC"/>
    <w:rsid w:val="00AB633F"/>
    <w:rsid w:val="00B01CA3"/>
    <w:rsid w:val="00B23D4B"/>
    <w:rsid w:val="00B538EB"/>
    <w:rsid w:val="00B77CE2"/>
    <w:rsid w:val="00C079C0"/>
    <w:rsid w:val="00D23CC7"/>
    <w:rsid w:val="00D42316"/>
    <w:rsid w:val="00D546C6"/>
    <w:rsid w:val="00D563E8"/>
    <w:rsid w:val="00D86296"/>
    <w:rsid w:val="00D96813"/>
    <w:rsid w:val="00DD1593"/>
    <w:rsid w:val="00DD3B3D"/>
    <w:rsid w:val="00DE2722"/>
    <w:rsid w:val="00E122A8"/>
    <w:rsid w:val="00E12B17"/>
    <w:rsid w:val="00EA4A2F"/>
    <w:rsid w:val="00EB312A"/>
    <w:rsid w:val="00F02E1D"/>
    <w:rsid w:val="00F13D22"/>
    <w:rsid w:val="00F82E09"/>
    <w:rsid w:val="00F964F4"/>
    <w:rsid w:val="00FD5E24"/>
    <w:rsid w:val="00FF5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0C004D"/>
  <w15:docId w15:val="{02AC02B1-98C7-8F43-8331-917F894E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4A3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885808">
      <w:bodyDiv w:val="1"/>
      <w:marLeft w:val="0"/>
      <w:marRight w:val="0"/>
      <w:marTop w:val="0"/>
      <w:marBottom w:val="0"/>
      <w:divBdr>
        <w:top w:val="none" w:sz="0" w:space="0" w:color="auto"/>
        <w:left w:val="none" w:sz="0" w:space="0" w:color="auto"/>
        <w:bottom w:val="none" w:sz="0" w:space="0" w:color="auto"/>
        <w:right w:val="none" w:sz="0" w:space="0" w:color="auto"/>
      </w:divBdr>
    </w:div>
    <w:div w:id="1009257786">
      <w:bodyDiv w:val="1"/>
      <w:marLeft w:val="0"/>
      <w:marRight w:val="0"/>
      <w:marTop w:val="0"/>
      <w:marBottom w:val="0"/>
      <w:divBdr>
        <w:top w:val="none" w:sz="0" w:space="0" w:color="auto"/>
        <w:left w:val="none" w:sz="0" w:space="0" w:color="auto"/>
        <w:bottom w:val="none" w:sz="0" w:space="0" w:color="auto"/>
        <w:right w:val="none" w:sz="0" w:space="0" w:color="auto"/>
      </w:divBdr>
    </w:div>
    <w:div w:id="159057502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computer.org/portal/web/publications/styleguide"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computer.org/portal/web/publications/style_refs" TargetMode="External"/><Relationship Id="rId2" Type="http://schemas.openxmlformats.org/officeDocument/2006/relationships/numbering" Target="numbering.xml"/><Relationship Id="rId16" Type="http://schemas.openxmlformats.org/officeDocument/2006/relationships/hyperlink" Target="http://www.computer.org/portal/web/peerreviewjournals/author"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kinsta.com/blog/mariadb-vs-mysq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22C6-A541-457C-B8DB-13579AE8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47</TotalTime>
  <Pages>4</Pages>
  <Words>2440</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16316</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Taoli Zhen</cp:lastModifiedBy>
  <cp:revision>3</cp:revision>
  <cp:lastPrinted>2003-04-30T17:12:00Z</cp:lastPrinted>
  <dcterms:created xsi:type="dcterms:W3CDTF">2021-05-05T23:40:00Z</dcterms:created>
  <dcterms:modified xsi:type="dcterms:W3CDTF">2021-05-06T01:01:00Z</dcterms:modified>
</cp:coreProperties>
</file>