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jc w:val="center"/>
        <w:rPr>
          <w:rFonts w:ascii="Inter" w:cs="Inter" w:eastAsia="Inter" w:hAnsi="Inter"/>
          <w:sz w:val="28"/>
          <w:szCs w:val="28"/>
        </w:rPr>
      </w:pPr>
      <w:r w:rsidDel="00000000" w:rsidR="00000000" w:rsidRPr="00000000">
        <w:rPr>
          <w:rFonts w:ascii="Inter" w:cs="Inter" w:eastAsia="Inter" w:hAnsi="Inter"/>
          <w:sz w:val="28"/>
          <w:szCs w:val="28"/>
          <w:rtl w:val="0"/>
        </w:rPr>
        <w:t xml:space="preserve">Міністерство освіти і науки України</w:t>
      </w:r>
    </w:p>
    <w:p w:rsidR="00000000" w:rsidDel="00000000" w:rsidP="00000000" w:rsidRDefault="00000000" w:rsidRPr="00000000" w14:paraId="00000002">
      <w:pPr>
        <w:widowControl w:val="1"/>
        <w:spacing w:line="360" w:lineRule="auto"/>
        <w:jc w:val="center"/>
        <w:rPr>
          <w:rFonts w:ascii="Inter" w:cs="Inter" w:eastAsia="Inter" w:hAnsi="Inter"/>
          <w:sz w:val="28"/>
          <w:szCs w:val="28"/>
        </w:rPr>
      </w:pPr>
      <w:r w:rsidDel="00000000" w:rsidR="00000000" w:rsidRPr="00000000">
        <w:rPr>
          <w:rFonts w:ascii="Inter" w:cs="Inter" w:eastAsia="Inter" w:hAnsi="Inter"/>
          <w:sz w:val="28"/>
          <w:szCs w:val="28"/>
          <w:rtl w:val="0"/>
        </w:rPr>
        <w:t xml:space="preserve">Львівський національний університет імені Івана Франка</w:t>
      </w:r>
    </w:p>
    <w:p w:rsidR="00000000" w:rsidDel="00000000" w:rsidP="00000000" w:rsidRDefault="00000000" w:rsidRPr="00000000" w14:paraId="00000003">
      <w:pPr>
        <w:widowControl w:val="1"/>
        <w:spacing w:line="360" w:lineRule="auto"/>
        <w:jc w:val="center"/>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4">
      <w:pPr>
        <w:widowControl w:val="1"/>
        <w:spacing w:after="213" w:line="256" w:lineRule="auto"/>
        <w:ind w:right="534"/>
        <w:jc w:val="center"/>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5">
      <w:pPr>
        <w:widowControl w:val="1"/>
        <w:spacing w:line="360" w:lineRule="auto"/>
        <w:jc w:val="center"/>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6">
      <w:pPr>
        <w:widowControl w:val="1"/>
        <w:spacing w:line="360" w:lineRule="auto"/>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7">
      <w:pPr>
        <w:widowControl w:val="1"/>
        <w:spacing w:after="160" w:line="259" w:lineRule="auto"/>
        <w:jc w:val="center"/>
        <w:rPr>
          <w:rFonts w:ascii="Inter" w:cs="Inter" w:eastAsia="Inter" w:hAnsi="Inter"/>
          <w:sz w:val="28"/>
          <w:szCs w:val="28"/>
        </w:rPr>
      </w:pPr>
      <w:r w:rsidDel="00000000" w:rsidR="00000000" w:rsidRPr="00000000">
        <w:rPr>
          <w:rFonts w:ascii="Inter" w:cs="Inter" w:eastAsia="Inter" w:hAnsi="Inter"/>
          <w:sz w:val="28"/>
          <w:szCs w:val="28"/>
          <w:rtl w:val="0"/>
        </w:rPr>
        <w:t xml:space="preserve">Звіт</w:t>
      </w:r>
    </w:p>
    <w:p w:rsidR="00000000" w:rsidDel="00000000" w:rsidP="00000000" w:rsidRDefault="00000000" w:rsidRPr="00000000" w14:paraId="00000008">
      <w:pPr>
        <w:widowControl w:val="1"/>
        <w:spacing w:after="160" w:line="259" w:lineRule="auto"/>
        <w:jc w:val="center"/>
        <w:rPr>
          <w:rFonts w:ascii="Inter" w:cs="Inter" w:eastAsia="Inter" w:hAnsi="Inter"/>
          <w:sz w:val="28"/>
          <w:szCs w:val="28"/>
        </w:rPr>
      </w:pPr>
      <w:r w:rsidDel="00000000" w:rsidR="00000000" w:rsidRPr="00000000">
        <w:rPr>
          <w:rFonts w:ascii="Inter" w:cs="Inter" w:eastAsia="Inter" w:hAnsi="Inter"/>
          <w:sz w:val="28"/>
          <w:szCs w:val="28"/>
          <w:rtl w:val="0"/>
        </w:rPr>
        <w:t xml:space="preserve">про виконання</w:t>
      </w:r>
    </w:p>
    <w:p w:rsidR="00000000" w:rsidDel="00000000" w:rsidP="00000000" w:rsidRDefault="00000000" w:rsidRPr="00000000" w14:paraId="00000009">
      <w:pPr>
        <w:widowControl w:val="1"/>
        <w:spacing w:after="160" w:line="259" w:lineRule="auto"/>
        <w:jc w:val="center"/>
        <w:rPr>
          <w:rFonts w:ascii="Inter" w:cs="Inter" w:eastAsia="Inter" w:hAnsi="Inter"/>
          <w:sz w:val="28"/>
          <w:szCs w:val="28"/>
        </w:rPr>
      </w:pPr>
      <w:r w:rsidDel="00000000" w:rsidR="00000000" w:rsidRPr="00000000">
        <w:rPr>
          <w:rFonts w:ascii="Inter" w:cs="Inter" w:eastAsia="Inter" w:hAnsi="Inter"/>
          <w:sz w:val="28"/>
          <w:szCs w:val="28"/>
          <w:rtl w:val="0"/>
        </w:rPr>
        <w:t xml:space="preserve">лабораторної роботи №9</w:t>
      </w:r>
    </w:p>
    <w:p w:rsidR="00000000" w:rsidDel="00000000" w:rsidP="00000000" w:rsidRDefault="00000000" w:rsidRPr="00000000" w14:paraId="0000000A">
      <w:pPr>
        <w:widowControl w:val="1"/>
        <w:spacing w:after="160" w:line="259" w:lineRule="auto"/>
        <w:jc w:val="center"/>
        <w:rPr>
          <w:rFonts w:ascii="Inter" w:cs="Inter" w:eastAsia="Inter" w:hAnsi="Inter"/>
          <w:b w:val="1"/>
          <w:sz w:val="34"/>
          <w:szCs w:val="34"/>
          <w:u w:val="single"/>
        </w:rPr>
      </w:pPr>
      <w:r w:rsidDel="00000000" w:rsidR="00000000" w:rsidRPr="00000000">
        <w:rPr>
          <w:rFonts w:ascii="Inter" w:cs="Inter" w:eastAsia="Inter" w:hAnsi="Inter"/>
          <w:b w:val="1"/>
          <w:sz w:val="34"/>
          <w:szCs w:val="34"/>
          <w:u w:val="single"/>
          <w:rtl w:val="0"/>
        </w:rPr>
        <w:t xml:space="preserve">«Стек протоколів»</w:t>
      </w:r>
    </w:p>
    <w:p w:rsidR="00000000" w:rsidDel="00000000" w:rsidP="00000000" w:rsidRDefault="00000000" w:rsidRPr="00000000" w14:paraId="0000000B">
      <w:pPr>
        <w:widowControl w:val="1"/>
        <w:spacing w:after="160" w:line="259" w:lineRule="auto"/>
        <w:jc w:val="center"/>
        <w:rPr>
          <w:rFonts w:ascii="Inter" w:cs="Inter" w:eastAsia="Inter" w:hAnsi="Inter"/>
          <w:sz w:val="28"/>
          <w:szCs w:val="28"/>
        </w:rPr>
      </w:pPr>
      <w:r w:rsidDel="00000000" w:rsidR="00000000" w:rsidRPr="00000000">
        <w:rPr>
          <w:rFonts w:ascii="Inter" w:cs="Inter" w:eastAsia="Inter" w:hAnsi="Inter"/>
          <w:sz w:val="28"/>
          <w:szCs w:val="28"/>
          <w:rtl w:val="0"/>
        </w:rPr>
        <w:t xml:space="preserve">з курсу “Комп’ютерні інформаційні мережі”</w:t>
      </w:r>
    </w:p>
    <w:p w:rsidR="00000000" w:rsidDel="00000000" w:rsidP="00000000" w:rsidRDefault="00000000" w:rsidRPr="00000000" w14:paraId="0000000C">
      <w:pPr>
        <w:widowControl w:val="1"/>
        <w:spacing w:line="360" w:lineRule="auto"/>
        <w:ind w:left="6379" w:firstLine="0"/>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D">
      <w:pPr>
        <w:widowControl w:val="1"/>
        <w:spacing w:line="360" w:lineRule="auto"/>
        <w:ind w:left="6379" w:firstLine="0"/>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E">
      <w:pPr>
        <w:widowControl w:val="1"/>
        <w:spacing w:line="360" w:lineRule="auto"/>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F">
      <w:pPr>
        <w:widowControl w:val="1"/>
        <w:spacing w:line="360" w:lineRule="auto"/>
        <w:rPr>
          <w:rFonts w:ascii="Inter" w:cs="Inter" w:eastAsia="Inter" w:hAnsi="Inter"/>
          <w:sz w:val="28"/>
          <w:szCs w:val="28"/>
        </w:rPr>
      </w:pPr>
      <w:r w:rsidDel="00000000" w:rsidR="00000000" w:rsidRPr="00000000">
        <w:rPr>
          <w:rtl w:val="0"/>
        </w:rPr>
      </w:r>
    </w:p>
    <w:p w:rsidR="00000000" w:rsidDel="00000000" w:rsidP="00000000" w:rsidRDefault="00000000" w:rsidRPr="00000000" w14:paraId="00000010">
      <w:pPr>
        <w:widowControl w:val="1"/>
        <w:spacing w:line="360" w:lineRule="auto"/>
        <w:rPr>
          <w:rFonts w:ascii="Inter" w:cs="Inter" w:eastAsia="Inter" w:hAnsi="Inter"/>
          <w:sz w:val="28"/>
          <w:szCs w:val="28"/>
        </w:rPr>
      </w:pPr>
      <w:r w:rsidDel="00000000" w:rsidR="00000000" w:rsidRPr="00000000">
        <w:rPr>
          <w:rtl w:val="0"/>
        </w:rPr>
      </w:r>
    </w:p>
    <w:p w:rsidR="00000000" w:rsidDel="00000000" w:rsidP="00000000" w:rsidRDefault="00000000" w:rsidRPr="00000000" w14:paraId="00000011">
      <w:pPr>
        <w:widowControl w:val="1"/>
        <w:spacing w:after="160" w:line="360" w:lineRule="auto"/>
        <w:ind w:firstLine="567"/>
        <w:jc w:val="right"/>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2">
      <w:pPr>
        <w:widowControl w:val="1"/>
        <w:spacing w:after="160" w:line="360" w:lineRule="auto"/>
        <w:ind w:firstLine="567"/>
        <w:jc w:val="right"/>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3">
      <w:pPr>
        <w:widowControl w:val="1"/>
        <w:spacing w:after="160" w:line="360" w:lineRule="auto"/>
        <w:ind w:firstLine="567"/>
        <w:jc w:val="right"/>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4">
      <w:pPr>
        <w:widowControl w:val="1"/>
        <w:ind w:firstLine="567"/>
        <w:jc w:val="right"/>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5">
      <w:pPr>
        <w:widowControl w:val="1"/>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6">
      <w:pPr>
        <w:widowControl w:val="1"/>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7">
      <w:pPr>
        <w:widowControl w:val="1"/>
        <w:ind w:firstLine="567"/>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Виконав:</w:t>
      </w:r>
    </w:p>
    <w:p w:rsidR="00000000" w:rsidDel="00000000" w:rsidP="00000000" w:rsidRDefault="00000000" w:rsidRPr="00000000" w14:paraId="00000018">
      <w:pPr>
        <w:widowControl w:val="1"/>
        <w:ind w:firstLine="567"/>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Студент групи ФеС-21с</w:t>
      </w:r>
    </w:p>
    <w:p w:rsidR="00000000" w:rsidDel="00000000" w:rsidP="00000000" w:rsidRDefault="00000000" w:rsidRPr="00000000" w14:paraId="00000019">
      <w:pPr>
        <w:widowControl w:val="1"/>
        <w:ind w:firstLine="567"/>
        <w:jc w:val="right"/>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Будзак Андрій</w:t>
      </w:r>
    </w:p>
    <w:p w:rsidR="00000000" w:rsidDel="00000000" w:rsidP="00000000" w:rsidRDefault="00000000" w:rsidRPr="00000000" w14:paraId="0000001A">
      <w:pPr>
        <w:widowControl w:val="1"/>
        <w:ind w:firstLine="567"/>
        <w:jc w:val="right"/>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B">
      <w:pPr>
        <w:widowControl w:val="1"/>
        <w:ind w:firstLine="567"/>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Перевірив:</w:t>
      </w:r>
    </w:p>
    <w:p w:rsidR="00000000" w:rsidDel="00000000" w:rsidP="00000000" w:rsidRDefault="00000000" w:rsidRPr="00000000" w14:paraId="0000001C">
      <w:pPr>
        <w:widowControl w:val="1"/>
        <w:ind w:firstLine="567"/>
        <w:jc w:val="right"/>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Асистент Галяткін О. О.</w:t>
      </w:r>
    </w:p>
    <w:p w:rsidR="00000000" w:rsidDel="00000000" w:rsidP="00000000" w:rsidRDefault="00000000" w:rsidRPr="00000000" w14:paraId="0000001D">
      <w:pPr>
        <w:widowControl w:val="1"/>
        <w:spacing w:after="160" w:lineRule="auto"/>
        <w:ind w:firstLine="567"/>
        <w:jc w:val="right"/>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E">
      <w:pPr>
        <w:widowControl w:val="1"/>
        <w:spacing w:line="360" w:lineRule="auto"/>
        <w:rPr>
          <w:rFonts w:ascii="Inter" w:cs="Inter" w:eastAsia="Inter" w:hAnsi="Inter"/>
          <w:sz w:val="20"/>
          <w:szCs w:val="20"/>
        </w:rPr>
      </w:pPr>
      <w:r w:rsidDel="00000000" w:rsidR="00000000" w:rsidRPr="00000000">
        <w:rPr>
          <w:rtl w:val="0"/>
        </w:rPr>
      </w:r>
    </w:p>
    <w:p w:rsidR="00000000" w:rsidDel="00000000" w:rsidP="00000000" w:rsidRDefault="00000000" w:rsidRPr="00000000" w14:paraId="0000001F">
      <w:pPr>
        <w:widowControl w:val="1"/>
        <w:spacing w:after="160" w:line="360" w:lineRule="auto"/>
        <w:ind w:firstLine="567"/>
        <w:jc w:val="right"/>
        <w:rPr>
          <w:rFonts w:ascii="Inter" w:cs="Inter" w:eastAsia="Inter" w:hAnsi="Inter"/>
          <w:sz w:val="20"/>
          <w:szCs w:val="20"/>
        </w:rPr>
      </w:pPr>
      <w:r w:rsidDel="00000000" w:rsidR="00000000" w:rsidRPr="00000000">
        <w:rPr>
          <w:rtl w:val="0"/>
        </w:rPr>
      </w:r>
    </w:p>
    <w:p w:rsidR="00000000" w:rsidDel="00000000" w:rsidP="00000000" w:rsidRDefault="00000000" w:rsidRPr="00000000" w14:paraId="00000020">
      <w:pPr>
        <w:widowControl w:val="1"/>
        <w:spacing w:after="160" w:line="360" w:lineRule="auto"/>
        <w:jc w:val="center"/>
        <w:rPr>
          <w:rFonts w:ascii="Inter" w:cs="Inter" w:eastAsia="Inter" w:hAnsi="Inter"/>
          <w:sz w:val="28"/>
          <w:szCs w:val="28"/>
        </w:rPr>
      </w:pPr>
      <w:r w:rsidDel="00000000" w:rsidR="00000000" w:rsidRPr="00000000">
        <w:rPr>
          <w:rtl w:val="0"/>
        </w:rPr>
      </w:r>
    </w:p>
    <w:p w:rsidR="00000000" w:rsidDel="00000000" w:rsidP="00000000" w:rsidRDefault="00000000" w:rsidRPr="00000000" w14:paraId="00000021">
      <w:pPr>
        <w:widowControl w:val="1"/>
        <w:spacing w:after="160" w:line="360" w:lineRule="auto"/>
        <w:jc w:val="center"/>
        <w:rPr>
          <w:rFonts w:ascii="Inter" w:cs="Inter" w:eastAsia="Inter" w:hAnsi="Inter"/>
          <w:sz w:val="28"/>
          <w:szCs w:val="28"/>
        </w:rPr>
        <w:sectPr>
          <w:pgSz w:h="16840" w:w="11920" w:orient="portrait"/>
          <w:pgMar w:bottom="280" w:top="1380" w:left="1340" w:right="1320" w:header="360" w:footer="360"/>
          <w:pgNumType w:start="1"/>
        </w:sectPr>
      </w:pPr>
      <w:r w:rsidDel="00000000" w:rsidR="00000000" w:rsidRPr="00000000">
        <w:rPr>
          <w:rFonts w:ascii="Inter" w:cs="Inter" w:eastAsia="Inter" w:hAnsi="Inter"/>
          <w:sz w:val="28"/>
          <w:szCs w:val="28"/>
          <w:rtl w:val="0"/>
        </w:rPr>
        <w:t xml:space="preserve">Львів - 2024</w:t>
      </w:r>
      <w:r w:rsidDel="00000000" w:rsidR="00000000" w:rsidRPr="00000000">
        <w:rPr>
          <w:rtl w:val="0"/>
        </w:rPr>
      </w:r>
    </w:p>
    <w:p w:rsidR="00000000" w:rsidDel="00000000" w:rsidP="00000000" w:rsidRDefault="00000000" w:rsidRPr="00000000" w14:paraId="00000022">
      <w:pPr>
        <w:widowControl w:val="1"/>
        <w:spacing w:after="160" w:line="360" w:lineRule="auto"/>
        <w:rPr>
          <w:rFonts w:ascii="Inter" w:cs="Inter" w:eastAsia="Inter" w:hAnsi="Inter"/>
          <w:sz w:val="20"/>
          <w:szCs w:val="20"/>
        </w:rPr>
      </w:pPr>
      <w:r w:rsidDel="00000000" w:rsidR="00000000" w:rsidRPr="00000000">
        <w:rPr>
          <w:rFonts w:ascii="Inter" w:cs="Inter" w:eastAsia="Inter" w:hAnsi="Inter"/>
          <w:b w:val="1"/>
          <w:sz w:val="28"/>
          <w:szCs w:val="28"/>
          <w:rtl w:val="0"/>
        </w:rPr>
        <w:t xml:space="preserve">Мета: </w:t>
      </w:r>
      <w:r w:rsidDel="00000000" w:rsidR="00000000" w:rsidRPr="00000000">
        <w:rPr>
          <w:rFonts w:ascii="Inter" w:cs="Inter" w:eastAsia="Inter" w:hAnsi="Inter"/>
          <w:sz w:val="20"/>
          <w:szCs w:val="20"/>
          <w:rtl w:val="0"/>
        </w:rPr>
        <w:t xml:space="preserve">Налаштування IP-адресації та маршрутизації</w:t>
      </w:r>
    </w:p>
    <w:p w:rsidR="00000000" w:rsidDel="00000000" w:rsidP="00000000" w:rsidRDefault="00000000" w:rsidRPr="00000000" w14:paraId="00000023">
      <w:pPr>
        <w:widowControl w:val="1"/>
        <w:spacing w:after="160" w:line="259" w:lineRule="auto"/>
        <w:ind w:left="1560"/>
        <w:jc w:val="both"/>
        <w:rPr>
          <w:rFonts w:ascii="Inter" w:cs="Inter" w:eastAsia="Inter" w:hAnsi="Inter"/>
          <w:smallCaps w:val="0"/>
          <w:strike w:val="0"/>
          <w:u w:val="none"/>
          <w:shd w:fill="auto" w:val="clear"/>
          <w:vertAlign w:val="baseline"/>
        </w:rPr>
      </w:pPr>
      <w:r w:rsidDel="00000000" w:rsidR="00000000" w:rsidRPr="00000000">
        <w:rPr>
          <w:rFonts w:ascii="Inter" w:cs="Inter" w:eastAsia="Inter" w:hAnsi="Inter"/>
          <w:b w:val="1"/>
          <w:sz w:val="28"/>
          <w:szCs w:val="28"/>
          <w:rtl w:val="0"/>
        </w:rPr>
        <w:t xml:space="preserve">Хід виконання:</w:t>
      </w:r>
      <w:r w:rsidDel="00000000" w:rsidR="00000000" w:rsidRPr="00000000">
        <w:rPr>
          <w:rtl w:val="0"/>
        </w:rPr>
      </w:r>
    </w:p>
    <w:p w:rsidR="00000000" w:rsidDel="00000000" w:rsidP="00000000" w:rsidRDefault="00000000" w:rsidRPr="00000000" w14:paraId="00000024">
      <w:pPr>
        <w:pStyle w:val="Heading1"/>
        <w:numPr>
          <w:ilvl w:val="0"/>
          <w:numId w:val="1"/>
        </w:numPr>
        <w:tabs>
          <w:tab w:val="left" w:leader="none" w:pos="400"/>
        </w:tabs>
        <w:spacing w:after="0" w:before="0" w:line="240" w:lineRule="auto"/>
        <w:ind w:left="400" w:right="0" w:hanging="300"/>
        <w:jc w:val="left"/>
        <w:rPr>
          <w:rFonts w:ascii="Quattrocento Sans" w:cs="Quattrocento Sans" w:eastAsia="Quattrocento Sans" w:hAnsi="Quattrocento Sans"/>
        </w:rPr>
      </w:pPr>
      <w:r w:rsidDel="00000000" w:rsidR="00000000" w:rsidRPr="00000000">
        <w:rPr>
          <w:rFonts w:ascii="Inter" w:cs="Inter" w:eastAsia="Inter" w:hAnsi="Inter"/>
          <w:b w:val="0"/>
          <w:sz w:val="20"/>
          <w:szCs w:val="20"/>
          <w:rtl w:val="0"/>
        </w:rPr>
        <w:t xml:space="preserve">Налаштування мережевого адаптера</w:t>
      </w:r>
      <w:r w:rsidDel="00000000" w:rsidR="00000000" w:rsidRPr="00000000">
        <w:rPr>
          <w:rFonts w:ascii="Inter" w:cs="Inter" w:eastAsia="Inter" w:hAnsi="Inter"/>
          <w:sz w:val="20"/>
          <w:szCs w:val="20"/>
          <w:rtl w:val="0"/>
        </w:rPr>
        <w:br w:type="textWrapping"/>
      </w:r>
      <w:r w:rsidDel="00000000" w:rsidR="00000000" w:rsidRPr="00000000">
        <w:rPr>
          <w:rFonts w:ascii="Inter" w:cs="Inter" w:eastAsia="Inter" w:hAnsi="Inter"/>
          <w:sz w:val="20"/>
          <w:szCs w:val="20"/>
        </w:rPr>
        <w:drawing>
          <wp:inline distB="114300" distT="114300" distL="114300" distR="114300">
            <wp:extent cx="4854486" cy="2107513"/>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54486" cy="21075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0"/>
        </w:tabs>
        <w:spacing w:after="0" w:before="1" w:line="240" w:lineRule="auto"/>
        <w:ind w:left="400" w:right="0" w:hanging="300"/>
        <w:jc w:val="left"/>
        <w:rPr>
          <w:rFonts w:ascii="Inter" w:cs="Inter" w:eastAsia="Inter" w:hAnsi="Inter"/>
          <w:smallCaps w:val="0"/>
          <w:strike w:val="0"/>
          <w:shd w:fill="auto" w:val="clear"/>
          <w:vertAlign w:val="baseline"/>
        </w:rPr>
      </w:pPr>
      <w:r w:rsidDel="00000000" w:rsidR="00000000" w:rsidRPr="00000000">
        <w:rPr>
          <w:rFonts w:ascii="Inter" w:cs="Inter" w:eastAsia="Inter" w:hAnsi="Inter"/>
          <w:sz w:val="20"/>
          <w:szCs w:val="20"/>
          <w:rtl w:val="0"/>
        </w:rPr>
        <w:t xml:space="preserve">Т</w:t>
      </w:r>
      <w:r w:rsidDel="00000000" w:rsidR="00000000" w:rsidRPr="00000000">
        <w:rPr>
          <w:rFonts w:ascii="Inter" w:cs="Inter" w:eastAsia="Inter" w:hAnsi="Inter"/>
          <w:smallCaps w:val="0"/>
          <w:strike w:val="0"/>
          <w:sz w:val="20"/>
          <w:szCs w:val="20"/>
          <w:u w:val="none"/>
          <w:shd w:fill="auto" w:val="clear"/>
          <w:vertAlign w:val="baseline"/>
          <w:rtl w:val="0"/>
        </w:rPr>
        <w:t xml:space="preserve">аблиц</w:t>
      </w:r>
      <w:r w:rsidDel="00000000" w:rsidR="00000000" w:rsidRPr="00000000">
        <w:rPr>
          <w:rFonts w:ascii="Inter" w:cs="Inter" w:eastAsia="Inter" w:hAnsi="Inter"/>
          <w:sz w:val="20"/>
          <w:szCs w:val="20"/>
          <w:rtl w:val="0"/>
        </w:rPr>
        <w:t xml:space="preserve">я</w:t>
      </w:r>
      <w:r w:rsidDel="00000000" w:rsidR="00000000" w:rsidRPr="00000000">
        <w:rPr>
          <w:rFonts w:ascii="Inter" w:cs="Inter" w:eastAsia="Inter" w:hAnsi="Inter"/>
          <w:smallCaps w:val="0"/>
          <w:strike w:val="0"/>
          <w:sz w:val="20"/>
          <w:szCs w:val="20"/>
          <w:u w:val="none"/>
          <w:shd w:fill="auto" w:val="clear"/>
          <w:vertAlign w:val="baseline"/>
          <w:rtl w:val="0"/>
        </w:rPr>
        <w:t xml:space="preserve"> маршрутизації</w:t>
        <w:br w:type="textWrapping"/>
      </w:r>
      <w:r w:rsidDel="00000000" w:rsidR="00000000" w:rsidRPr="00000000">
        <w:rPr>
          <w:rFonts w:ascii="Inter" w:cs="Inter" w:eastAsia="Inter" w:hAnsi="Inter"/>
          <w:sz w:val="20"/>
          <w:szCs w:val="20"/>
        </w:rPr>
        <w:drawing>
          <wp:inline distB="114300" distT="114300" distL="114300" distR="114300">
            <wp:extent cx="4878388" cy="950335"/>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78388" cy="9503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0"/>
        </w:tabs>
        <w:spacing w:after="0" w:before="1" w:line="240" w:lineRule="auto"/>
        <w:ind w:left="400" w:right="0" w:hanging="300"/>
        <w:jc w:val="left"/>
        <w:rPr>
          <w:rFonts w:ascii="Inter" w:cs="Inter" w:eastAsia="Inter" w:hAnsi="Inter"/>
          <w:smallCaps w:val="0"/>
          <w:strike w:val="0"/>
          <w:shd w:fill="auto" w:val="clear"/>
          <w:vertAlign w:val="baseline"/>
        </w:rPr>
      </w:pPr>
      <w:r w:rsidDel="00000000" w:rsidR="00000000" w:rsidRPr="00000000">
        <w:rPr>
          <w:rFonts w:ascii="Inter" w:cs="Inter" w:eastAsia="Inter" w:hAnsi="Inter"/>
          <w:sz w:val="20"/>
          <w:szCs w:val="20"/>
          <w:rtl w:val="0"/>
        </w:rPr>
        <w:t xml:space="preserve">В</w:t>
      </w:r>
      <w:r w:rsidDel="00000000" w:rsidR="00000000" w:rsidRPr="00000000">
        <w:rPr>
          <w:rFonts w:ascii="Inter" w:cs="Inter" w:eastAsia="Inter" w:hAnsi="Inter"/>
          <w:sz w:val="20"/>
          <w:szCs w:val="20"/>
          <w:rtl w:val="0"/>
        </w:rPr>
        <w:t xml:space="preserve">становлюю додаткове програмне забезпечення traceroute та mrt</w:t>
        <w:br w:type="textWrapping"/>
      </w:r>
      <w:r w:rsidDel="00000000" w:rsidR="00000000" w:rsidRPr="00000000">
        <w:rPr>
          <w:rFonts w:ascii="Inter" w:cs="Inter" w:eastAsia="Inter" w:hAnsi="Inter"/>
          <w:sz w:val="20"/>
          <w:szCs w:val="20"/>
        </w:rPr>
        <w:drawing>
          <wp:inline distB="114300" distT="114300" distL="114300" distR="114300">
            <wp:extent cx="4888475" cy="263016"/>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88475" cy="263016"/>
                    </a:xfrm>
                    <a:prstGeom prst="rect"/>
                    <a:ln/>
                  </pic:spPr>
                </pic:pic>
              </a:graphicData>
            </a:graphic>
          </wp:inline>
        </w:drawing>
      </w:r>
      <w:r w:rsidDel="00000000" w:rsidR="00000000" w:rsidRPr="00000000">
        <w:rPr>
          <w:rFonts w:ascii="Inter" w:cs="Inter" w:eastAsia="Inter" w:hAnsi="Inter"/>
          <w:sz w:val="20"/>
          <w:szCs w:val="20"/>
          <w:rtl w:val="0"/>
        </w:rPr>
        <w:br w:type="textWrapping"/>
      </w:r>
      <w:r w:rsidDel="00000000" w:rsidR="00000000" w:rsidRPr="00000000">
        <w:rPr>
          <w:rFonts w:ascii="Inter" w:cs="Inter" w:eastAsia="Inter" w:hAnsi="Inter"/>
          <w:sz w:val="20"/>
          <w:szCs w:val="20"/>
        </w:rPr>
        <w:drawing>
          <wp:inline distB="114300" distT="114300" distL="114300" distR="114300">
            <wp:extent cx="4868863" cy="31616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68863" cy="3161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tabs>
          <w:tab w:val="left" w:leader="none" w:pos="400"/>
        </w:tabs>
        <w:spacing w:before="87" w:lineRule="auto"/>
        <w:ind w:left="400" w:hanging="300"/>
        <w:rPr>
          <w:rFonts w:ascii="Inter" w:cs="Inter" w:eastAsia="Inter" w:hAnsi="Inter"/>
        </w:rPr>
      </w:pPr>
      <w:r w:rsidDel="00000000" w:rsidR="00000000" w:rsidRPr="00000000">
        <w:rPr>
          <w:rFonts w:ascii="Inter" w:cs="Inter" w:eastAsia="Inter" w:hAnsi="Inter"/>
          <w:sz w:val="20"/>
          <w:szCs w:val="20"/>
          <w:rtl w:val="0"/>
        </w:rPr>
        <w:t xml:space="preserve">За допомогою traceroute перевіряю доступність</w:t>
      </w:r>
      <w:r w:rsidDel="00000000" w:rsidR="00000000" w:rsidRPr="00000000">
        <w:rPr>
          <w:rFonts w:ascii="Inter" w:cs="Inter" w:eastAsia="Inter" w:hAnsi="Inter"/>
          <w:sz w:val="20"/>
          <w:szCs w:val="20"/>
          <w:rtl w:val="0"/>
        </w:rPr>
        <w:t xml:space="preserve"> yahoo.com</w:t>
        <w:br w:type="textWrapping"/>
      </w:r>
      <w:r w:rsidDel="00000000" w:rsidR="00000000" w:rsidRPr="00000000">
        <w:rPr>
          <w:rFonts w:ascii="Inter" w:cs="Inter" w:eastAsia="Inter" w:hAnsi="Inter"/>
          <w:sz w:val="20"/>
          <w:szCs w:val="20"/>
        </w:rPr>
        <w:drawing>
          <wp:inline distB="114300" distT="114300" distL="114300" distR="114300">
            <wp:extent cx="4878388" cy="471517"/>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78388" cy="471517"/>
                    </a:xfrm>
                    <a:prstGeom prst="rect"/>
                    <a:ln/>
                  </pic:spPr>
                </pic:pic>
              </a:graphicData>
            </a:graphic>
          </wp:inline>
        </w:drawing>
      </w:r>
      <w:r w:rsidDel="00000000" w:rsidR="00000000" w:rsidRPr="00000000">
        <w:rPr>
          <w:rFonts w:ascii="Inter" w:cs="Inter" w:eastAsia="Inter" w:hAnsi="Inter"/>
          <w:sz w:val="20"/>
          <w:szCs w:val="20"/>
          <w:rtl w:val="0"/>
        </w:rPr>
        <w:br w:type="textWrapping"/>
        <w:t xml:space="preserve">- Команда traceroute дозволяє простежити шлях, який проходять мережеві пакети від пристрою до сервера yahoo.com. Вона відображає кожен проміжний маршрутизатор (хоп) на цьому шляху та час, який знадобився пакету, щоб дістатися до нього. Це допомагає виявити потенційні проблеми з'єднання та зрозуміти, як дані передаються мережею.</w:t>
      </w:r>
    </w:p>
    <w:p w:rsidR="00000000" w:rsidDel="00000000" w:rsidP="00000000" w:rsidRDefault="00000000" w:rsidRPr="00000000" w14:paraId="00000028">
      <w:pPr>
        <w:numPr>
          <w:ilvl w:val="0"/>
          <w:numId w:val="1"/>
        </w:numPr>
        <w:tabs>
          <w:tab w:val="left" w:leader="none" w:pos="400"/>
        </w:tabs>
        <w:spacing w:before="87" w:lineRule="auto"/>
        <w:ind w:left="400" w:hanging="300"/>
        <w:rPr>
          <w:rFonts w:ascii="Inter" w:cs="Inter" w:eastAsia="Inter" w:hAnsi="Inter"/>
        </w:rPr>
      </w:pPr>
      <w:r w:rsidDel="00000000" w:rsidR="00000000" w:rsidRPr="00000000">
        <w:rPr>
          <w:rFonts w:ascii="Inter" w:cs="Inter" w:eastAsia="Inter" w:hAnsi="Inter"/>
          <w:sz w:val="20"/>
          <w:szCs w:val="20"/>
          <w:rtl w:val="0"/>
        </w:rPr>
        <w:t xml:space="preserve">За допомогою mtr перевіряю доступність yahoo.com</w:t>
      </w:r>
      <w:r w:rsidDel="00000000" w:rsidR="00000000" w:rsidRPr="00000000">
        <w:rPr>
          <w:rFonts w:ascii="Inter" w:cs="Inter" w:eastAsia="Inter" w:hAnsi="Inter"/>
          <w:sz w:val="20"/>
          <w:szCs w:val="20"/>
        </w:rPr>
        <w:drawing>
          <wp:inline distB="114300" distT="114300" distL="114300" distR="114300">
            <wp:extent cx="4905375" cy="1590280"/>
            <wp:effectExtent b="0" l="0" r="0" t="0"/>
            <wp:docPr id="13" name="image13.png"/>
            <a:graphic>
              <a:graphicData uri="http://schemas.openxmlformats.org/drawingml/2006/picture">
                <pic:pic>
                  <pic:nvPicPr>
                    <pic:cNvPr id="0" name="image13.png"/>
                    <pic:cNvPicPr preferRelativeResize="0"/>
                  </pic:nvPicPr>
                  <pic:blipFill>
                    <a:blip r:embed="rId12"/>
                    <a:srcRect b="4595" l="0" r="0" t="0"/>
                    <a:stretch>
                      <a:fillRect/>
                    </a:stretch>
                  </pic:blipFill>
                  <pic:spPr>
                    <a:xfrm>
                      <a:off x="0" y="0"/>
                      <a:ext cx="4905375" cy="1590280"/>
                    </a:xfrm>
                    <a:prstGeom prst="rect"/>
                    <a:ln/>
                  </pic:spPr>
                </pic:pic>
              </a:graphicData>
            </a:graphic>
          </wp:inline>
        </w:drawing>
      </w:r>
      <w:r w:rsidDel="00000000" w:rsidR="00000000" w:rsidRPr="00000000">
        <w:rPr>
          <w:rFonts w:ascii="Inter" w:cs="Inter" w:eastAsia="Inter" w:hAnsi="Inter"/>
          <w:sz w:val="20"/>
          <w:szCs w:val="20"/>
          <w:rtl w:val="0"/>
        </w:rPr>
        <w:br w:type="textWrapping"/>
        <w:t xml:space="preserve">- MTR (My traceroute) - це потужний інструмент діагностики мережі, який об'єднує можливості traceroute та ping для відстеження маршруту пакетів та вимірювання затримок на кожному етапі шляху до цільового сервера.</w:t>
      </w:r>
    </w:p>
    <w:p w:rsidR="00000000" w:rsidDel="00000000" w:rsidP="00000000" w:rsidRDefault="00000000" w:rsidRPr="00000000" w14:paraId="00000029">
      <w:pPr>
        <w:tabs>
          <w:tab w:val="left" w:leader="none" w:pos="400"/>
        </w:tabs>
        <w:ind w:left="40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2A">
      <w:pPr>
        <w:pStyle w:val="Heading1"/>
        <w:numPr>
          <w:ilvl w:val="0"/>
          <w:numId w:val="1"/>
        </w:numPr>
        <w:tabs>
          <w:tab w:val="left" w:leader="none" w:pos="400"/>
        </w:tabs>
        <w:ind w:left="400" w:hanging="300"/>
        <w:rPr>
          <w:rFonts w:ascii="Quattrocento Sans" w:cs="Quattrocento Sans" w:eastAsia="Quattrocento Sans" w:hAnsi="Quattrocento Sans"/>
        </w:rPr>
      </w:pPr>
      <w:r w:rsidDel="00000000" w:rsidR="00000000" w:rsidRPr="00000000">
        <w:rPr>
          <w:rFonts w:ascii="Inter" w:cs="Inter" w:eastAsia="Inter" w:hAnsi="Inter"/>
          <w:b w:val="0"/>
          <w:sz w:val="20"/>
          <w:szCs w:val="20"/>
          <w:rtl w:val="0"/>
        </w:rPr>
        <w:t xml:space="preserve">Повторюю попереднє завдання тільки додаю параметр -i 0.01</w:t>
      </w:r>
      <w:r w:rsidDel="00000000" w:rsidR="00000000" w:rsidRPr="00000000">
        <w:rPr>
          <w:rFonts w:ascii="Inter" w:cs="Inter" w:eastAsia="Inter" w:hAnsi="Inter"/>
          <w:sz w:val="20"/>
          <w:szCs w:val="20"/>
          <w:rtl w:val="0"/>
        </w:rPr>
        <w:br w:type="textWrapping"/>
      </w:r>
      <w:r w:rsidDel="00000000" w:rsidR="00000000" w:rsidRPr="00000000">
        <w:rPr>
          <w:rFonts w:ascii="Inter" w:cs="Inter" w:eastAsia="Inter" w:hAnsi="Inter"/>
          <w:sz w:val="20"/>
          <w:szCs w:val="20"/>
        </w:rPr>
        <w:drawing>
          <wp:inline distB="114300" distT="114300" distL="114300" distR="114300">
            <wp:extent cx="5297488" cy="438591"/>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97488" cy="438591"/>
                    </a:xfrm>
                    <a:prstGeom prst="rect"/>
                    <a:ln/>
                  </pic:spPr>
                </pic:pic>
              </a:graphicData>
            </a:graphic>
          </wp:inline>
        </w:drawing>
      </w:r>
      <w:r w:rsidDel="00000000" w:rsidR="00000000" w:rsidRPr="00000000">
        <w:rPr>
          <w:rFonts w:ascii="Inter" w:cs="Inter" w:eastAsia="Inter" w:hAnsi="Inter"/>
          <w:sz w:val="20"/>
          <w:szCs w:val="20"/>
          <w:rtl w:val="0"/>
        </w:rPr>
        <w:br w:type="textWrapping"/>
        <w:t xml:space="preserve">- </w:t>
      </w:r>
      <w:r w:rsidDel="00000000" w:rsidR="00000000" w:rsidRPr="00000000">
        <w:rPr>
          <w:rFonts w:ascii="Inter" w:cs="Inter" w:eastAsia="Inter" w:hAnsi="Inter"/>
          <w:b w:val="0"/>
          <w:sz w:val="20"/>
          <w:szCs w:val="20"/>
          <w:rtl w:val="0"/>
        </w:rPr>
        <w:t xml:space="preserve">Повідомлення "Probes exhausted" у програмі mtr свідчить про те, що програма використала всі спроби для визначення маршруту до заданої адреси. Це може відбуватися через складність мережевого шляху або відсутність відгуку від мережевих вузлів на певному етапі трасування.</w:t>
        <w:br w:type="textWrapping"/>
      </w:r>
    </w:p>
    <w:p w:rsidR="00000000" w:rsidDel="00000000" w:rsidP="00000000" w:rsidRDefault="00000000" w:rsidRPr="00000000" w14:paraId="0000002B">
      <w:pPr>
        <w:pStyle w:val="Heading1"/>
        <w:numPr>
          <w:ilvl w:val="0"/>
          <w:numId w:val="1"/>
        </w:numPr>
        <w:tabs>
          <w:tab w:val="left" w:leader="none" w:pos="400"/>
        </w:tabs>
        <w:ind w:left="400" w:hanging="300"/>
        <w:rPr>
          <w:rFonts w:ascii="Inter" w:cs="Inter" w:eastAsia="Inter" w:hAnsi="Inter"/>
        </w:rPr>
      </w:pPr>
      <w:r w:rsidDel="00000000" w:rsidR="00000000" w:rsidRPr="00000000">
        <w:rPr>
          <w:rFonts w:ascii="Inter" w:cs="Inter" w:eastAsia="Inter" w:hAnsi="Inter"/>
          <w:b w:val="0"/>
          <w:sz w:val="20"/>
          <w:szCs w:val="20"/>
          <w:rtl w:val="0"/>
        </w:rPr>
        <w:t xml:space="preserve">Яка буде маска мережі, якщо у Вас IP адреса 192.168.1.5 а броадкаст 192.168.3.255?</w:t>
        <w:br w:type="textWrapping"/>
        <w:t xml:space="preserve">- Зазначені IP-адреса (192.168.1.5) та броадкаст-адреса (192.168.3.255) належать до різних підмереж. Однак, якщо розглядати діапазон адрес від 192.168.1.5 до 192.168.3.255 як єдину мережу, то відповідна маска підмережі буде 255.255.252.0 (/22). Ця маска охоплює весь вказаний діапазон, включаючи обидві адреси.</w:t>
        <w:br w:type="textWrapping"/>
      </w:r>
    </w:p>
    <w:p w:rsidR="00000000" w:rsidDel="00000000" w:rsidP="00000000" w:rsidRDefault="00000000" w:rsidRPr="00000000" w14:paraId="0000002C">
      <w:pPr>
        <w:pStyle w:val="Heading1"/>
        <w:numPr>
          <w:ilvl w:val="0"/>
          <w:numId w:val="1"/>
        </w:numPr>
        <w:tabs>
          <w:tab w:val="left" w:leader="none" w:pos="326"/>
        </w:tabs>
        <w:spacing w:line="276" w:lineRule="auto"/>
        <w:ind w:left="400" w:right="331" w:hanging="300"/>
        <w:rPr>
          <w:rFonts w:ascii="Inter" w:cs="Inter" w:eastAsia="Inter" w:hAnsi="Inter"/>
        </w:rPr>
      </w:pPr>
      <w:r w:rsidDel="00000000" w:rsidR="00000000" w:rsidRPr="00000000">
        <w:rPr>
          <w:rFonts w:ascii="Inter" w:cs="Inter" w:eastAsia="Inter" w:hAnsi="Inter"/>
          <w:b w:val="0"/>
          <w:sz w:val="20"/>
          <w:szCs w:val="20"/>
          <w:rtl w:val="0"/>
        </w:rPr>
        <w:t xml:space="preserve">Яка різниця між 127.0.0.1 і 0.0.0.0 (з сторони сервера і з сторони маршрутизації)</w:t>
        <w:tab/>
        <w:t xml:space="preserve">127.0.0.1:</w:t>
      </w:r>
    </w:p>
    <w:p w:rsidR="00000000" w:rsidDel="00000000" w:rsidP="00000000" w:rsidRDefault="00000000" w:rsidRPr="00000000" w14:paraId="0000002D">
      <w:pPr>
        <w:numPr>
          <w:ilvl w:val="1"/>
          <w:numId w:val="1"/>
        </w:numPr>
        <w:tabs>
          <w:tab w:val="left" w:leader="none" w:pos="1540"/>
        </w:tabs>
        <w:spacing w:before="46" w:line="288" w:lineRule="auto"/>
        <w:ind w:left="1540" w:right="212"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З боку сервера, адреса 127.0.0.1 (localhost) є спеціальним ідентифікатором, що завжди посилається на сам пристрій. Коли сервер налаштований на прослуховування цієї адреси, він приймає з'єднання лише від програм або процесів, що працюють на тому ж комп'ютері.</w:t>
      </w:r>
    </w:p>
    <w:p w:rsidR="00000000" w:rsidDel="00000000" w:rsidP="00000000" w:rsidRDefault="00000000" w:rsidRPr="00000000" w14:paraId="0000002E">
      <w:pPr>
        <w:numPr>
          <w:ilvl w:val="1"/>
          <w:numId w:val="1"/>
        </w:numPr>
        <w:tabs>
          <w:tab w:val="left" w:leader="none" w:pos="1540"/>
        </w:tabs>
        <w:spacing w:before="46" w:line="288" w:lineRule="auto"/>
        <w:ind w:left="1540" w:right="212"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З точки зору маршрутизації, ця адреса призначена виключно для локального використання на пристроях і не може бути використана для передачі даних через інтернет або інші зовнішні мережі.</w:t>
      </w:r>
    </w:p>
    <w:p w:rsidR="00000000" w:rsidDel="00000000" w:rsidP="00000000" w:rsidRDefault="00000000" w:rsidRPr="00000000" w14:paraId="0000002F">
      <w:pPr>
        <w:tabs>
          <w:tab w:val="left" w:leader="none" w:pos="1540"/>
        </w:tabs>
        <w:spacing w:before="46" w:line="288" w:lineRule="auto"/>
        <w:ind w:left="0" w:right="212"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       </w:t>
      </w:r>
      <w:r w:rsidDel="00000000" w:rsidR="00000000" w:rsidRPr="00000000">
        <w:rPr>
          <w:rFonts w:ascii="Inter" w:cs="Inter" w:eastAsia="Inter" w:hAnsi="Inter"/>
          <w:sz w:val="20"/>
          <w:szCs w:val="20"/>
          <w:rtl w:val="0"/>
        </w:rPr>
        <w:t xml:space="preserve">0.0.0.0:</w:t>
      </w:r>
    </w:p>
    <w:p w:rsidR="00000000" w:rsidDel="00000000" w:rsidP="00000000" w:rsidRDefault="00000000" w:rsidRPr="00000000" w14:paraId="00000030">
      <w:pPr>
        <w:numPr>
          <w:ilvl w:val="0"/>
          <w:numId w:val="2"/>
        </w:numPr>
        <w:tabs>
          <w:tab w:val="left" w:leader="none" w:pos="1540"/>
        </w:tabs>
        <w:spacing w:before="52" w:line="276" w:lineRule="auto"/>
        <w:ind w:left="1540" w:right="274"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З сторони сервера, спеціальна адреса 0.0.0.0 використовується для позначення всіх доступних IP-адрес на пристрої. Коли сервер налаштований на прослуховування цієї адреси, він приймає вхідні запити на всіх своїх мережевих інтерфейсах, незалежно від їх конкретних IP-адрес.</w:t>
      </w:r>
    </w:p>
    <w:p w:rsidR="00000000" w:rsidDel="00000000" w:rsidP="00000000" w:rsidRDefault="00000000" w:rsidRPr="00000000" w14:paraId="00000031">
      <w:pPr>
        <w:numPr>
          <w:ilvl w:val="0"/>
          <w:numId w:val="2"/>
        </w:numPr>
        <w:tabs>
          <w:tab w:val="left" w:leader="none" w:pos="1540"/>
        </w:tabs>
        <w:spacing w:line="276" w:lineRule="auto"/>
        <w:ind w:left="15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З точки зору маршрутизації, ця адреса не є конкретною адресою в мережі, а слугує спеціальним маркером. Вона вказує, що певні команди, такі як маршрут за замовчуванням, застосовуються до всіх мереж та інтерфейсів без винятку.</w:t>
      </w:r>
      <w:r w:rsidDel="00000000" w:rsidR="00000000" w:rsidRPr="00000000">
        <w:rPr>
          <w:rtl w:val="0"/>
        </w:rPr>
      </w:r>
    </w:p>
    <w:p w:rsidR="00000000" w:rsidDel="00000000" w:rsidP="00000000" w:rsidRDefault="00000000" w:rsidRPr="00000000" w14:paraId="00000032">
      <w:pPr>
        <w:tabs>
          <w:tab w:val="left" w:leader="none" w:pos="400"/>
        </w:tabs>
        <w:spacing w:before="1" w:line="276" w:lineRule="auto"/>
        <w:ind w:left="100" w:right="858" w:firstLine="0"/>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Висновок:</w:t>
      </w:r>
    </w:p>
    <w:p w:rsidR="00000000" w:rsidDel="00000000" w:rsidP="00000000" w:rsidRDefault="00000000" w:rsidRPr="00000000" w14:paraId="00000033">
      <w:pPr>
        <w:tabs>
          <w:tab w:val="left" w:leader="none" w:pos="400"/>
        </w:tabs>
        <w:spacing w:before="1" w:line="276" w:lineRule="auto"/>
        <w:ind w:left="100" w:right="858" w:firstLine="0"/>
        <w:rPr>
          <w:rFonts w:ascii="Inter" w:cs="Inter" w:eastAsia="Inter" w:hAnsi="Inter"/>
          <w:smallCaps w:val="0"/>
          <w:strike w:val="0"/>
          <w:sz w:val="20"/>
          <w:szCs w:val="20"/>
          <w:u w:val="none"/>
          <w:shd w:fill="auto" w:val="clear"/>
          <w:vertAlign w:val="baseline"/>
        </w:rPr>
      </w:pPr>
      <w:r w:rsidDel="00000000" w:rsidR="00000000" w:rsidRPr="00000000">
        <w:rPr>
          <w:rFonts w:ascii="Inter" w:cs="Inter" w:eastAsia="Inter" w:hAnsi="Inter"/>
          <w:b w:val="1"/>
          <w:i w:val="1"/>
          <w:sz w:val="20"/>
          <w:szCs w:val="20"/>
          <w:rtl w:val="0"/>
        </w:rPr>
        <w:tab/>
      </w:r>
      <w:r w:rsidDel="00000000" w:rsidR="00000000" w:rsidRPr="00000000">
        <w:rPr>
          <w:rFonts w:ascii="Inter" w:cs="Inter" w:eastAsia="Inter" w:hAnsi="Inter"/>
          <w:sz w:val="20"/>
          <w:szCs w:val="20"/>
          <w:rtl w:val="0"/>
        </w:rPr>
        <w:t xml:space="preserve">Під час цієї лабораторної роботи я практично ознайомився з принципами роботи мережевих протоколів та маршрутизації.</w:t>
      </w:r>
      <w:r w:rsidDel="00000000" w:rsidR="00000000" w:rsidRPr="00000000">
        <w:rPr>
          <w:rtl w:val="0"/>
        </w:rPr>
      </w:r>
    </w:p>
    <w:sectPr>
      <w:type w:val="nextPage"/>
      <w:pgSz w:h="16840" w:w="11920" w:orient="portrait"/>
      <w:pgMar w:bottom="280" w:top="1380" w:left="1340" w:right="13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Inter">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0" w:hanging="300"/>
      </w:pPr>
      <w:rPr>
        <w:rFonts w:ascii="Times New Roman" w:cs="Times New Roman" w:eastAsia="Times New Roman" w:hAnsi="Times New Roman"/>
        <w:b w:val="1"/>
        <w:sz w:val="20"/>
        <w:szCs w:val="20"/>
      </w:rPr>
    </w:lvl>
    <w:lvl w:ilvl="1">
      <w:start w:val="0"/>
      <w:numFmt w:val="bullet"/>
      <w:lvlText w:val="○"/>
      <w:lvlJc w:val="left"/>
      <w:pPr>
        <w:ind w:left="1540" w:hanging="360"/>
      </w:pPr>
      <w:rPr>
        <w:rFonts w:ascii="Arial" w:cs="Arial" w:eastAsia="Arial" w:hAnsi="Arial"/>
        <w:b w:val="1"/>
        <w:sz w:val="30"/>
        <w:szCs w:val="30"/>
      </w:rPr>
    </w:lvl>
    <w:lvl w:ilvl="2">
      <w:start w:val="0"/>
      <w:numFmt w:val="bullet"/>
      <w:lvlText w:val="•"/>
      <w:lvlJc w:val="left"/>
      <w:pPr>
        <w:ind w:left="2397" w:hanging="360"/>
      </w:pPr>
      <w:rPr/>
    </w:lvl>
    <w:lvl w:ilvl="3">
      <w:start w:val="0"/>
      <w:numFmt w:val="bullet"/>
      <w:lvlText w:val="•"/>
      <w:lvlJc w:val="left"/>
      <w:pPr>
        <w:ind w:left="3255" w:hanging="360"/>
      </w:pPr>
      <w:rPr/>
    </w:lvl>
    <w:lvl w:ilvl="4">
      <w:start w:val="0"/>
      <w:numFmt w:val="bullet"/>
      <w:lvlText w:val="•"/>
      <w:lvlJc w:val="left"/>
      <w:pPr>
        <w:ind w:left="4113" w:hanging="360"/>
      </w:pPr>
      <w:rPr/>
    </w:lvl>
    <w:lvl w:ilvl="5">
      <w:start w:val="0"/>
      <w:numFmt w:val="bullet"/>
      <w:lvlText w:val="•"/>
      <w:lvlJc w:val="left"/>
      <w:pPr>
        <w:ind w:left="4971" w:hanging="360"/>
      </w:pPr>
      <w:rPr/>
    </w:lvl>
    <w:lvl w:ilvl="6">
      <w:start w:val="0"/>
      <w:numFmt w:val="bullet"/>
      <w:lvlText w:val="•"/>
      <w:lvlJc w:val="left"/>
      <w:pPr>
        <w:ind w:left="5828" w:hanging="360"/>
      </w:pPr>
      <w:rPr/>
    </w:lvl>
    <w:lvl w:ilvl="7">
      <w:start w:val="0"/>
      <w:numFmt w:val="bullet"/>
      <w:lvlText w:val="•"/>
      <w:lvlJc w:val="left"/>
      <w:pPr>
        <w:ind w:left="6686" w:hanging="360"/>
      </w:pPr>
      <w:rPr/>
    </w:lvl>
    <w:lvl w:ilvl="8">
      <w:start w:val="0"/>
      <w:numFmt w:val="bullet"/>
      <w:lvlText w:val="•"/>
      <w:lvlJc w:val="left"/>
      <w:pPr>
        <w:ind w:left="7544" w:hanging="360"/>
      </w:pPr>
      <w:rPr/>
    </w:lvl>
  </w:abstractNum>
  <w:abstractNum w:abstractNumId="2">
    <w:lvl w:ilvl="0">
      <w:start w:val="0"/>
      <w:numFmt w:val="bullet"/>
      <w:lvlText w:val="○"/>
      <w:lvlJc w:val="left"/>
      <w:pPr>
        <w:ind w:left="1540" w:hanging="360"/>
      </w:pPr>
      <w:rPr>
        <w:rFonts w:ascii="Tahoma" w:cs="Tahoma" w:eastAsia="Tahoma" w:hAnsi="Tahoma"/>
        <w:sz w:val="30"/>
        <w:szCs w:val="30"/>
      </w:rPr>
    </w:lvl>
    <w:lvl w:ilvl="1">
      <w:start w:val="0"/>
      <w:numFmt w:val="bullet"/>
      <w:lvlText w:val="•"/>
      <w:lvlJc w:val="left"/>
      <w:pPr>
        <w:ind w:left="2312" w:hanging="360"/>
      </w:pPr>
      <w:rPr/>
    </w:lvl>
    <w:lvl w:ilvl="2">
      <w:start w:val="0"/>
      <w:numFmt w:val="bullet"/>
      <w:lvlText w:val="•"/>
      <w:lvlJc w:val="left"/>
      <w:pPr>
        <w:ind w:left="3084" w:hanging="360"/>
      </w:pPr>
      <w:rPr/>
    </w:lvl>
    <w:lvl w:ilvl="3">
      <w:start w:val="0"/>
      <w:numFmt w:val="bullet"/>
      <w:lvlText w:val="•"/>
      <w:lvlJc w:val="left"/>
      <w:pPr>
        <w:ind w:left="3856" w:hanging="360"/>
      </w:pPr>
      <w:rPr/>
    </w:lvl>
    <w:lvl w:ilvl="4">
      <w:start w:val="0"/>
      <w:numFmt w:val="bullet"/>
      <w:lvlText w:val="•"/>
      <w:lvlJc w:val="left"/>
      <w:pPr>
        <w:ind w:left="4628" w:hanging="360"/>
      </w:pPr>
      <w:rPr/>
    </w:lvl>
    <w:lvl w:ilvl="5">
      <w:start w:val="0"/>
      <w:numFmt w:val="bullet"/>
      <w:lvlText w:val="•"/>
      <w:lvlJc w:val="left"/>
      <w:pPr>
        <w:ind w:left="5400" w:hanging="360"/>
      </w:pPr>
      <w:rPr/>
    </w:lvl>
    <w:lvl w:ilvl="6">
      <w:start w:val="0"/>
      <w:numFmt w:val="bullet"/>
      <w:lvlText w:val="•"/>
      <w:lvlJc w:val="left"/>
      <w:pPr>
        <w:ind w:left="6172" w:hanging="360"/>
      </w:pPr>
      <w:rPr/>
    </w:lvl>
    <w:lvl w:ilvl="7">
      <w:start w:val="0"/>
      <w:numFmt w:val="bullet"/>
      <w:lvlText w:val="•"/>
      <w:lvlJc w:val="left"/>
      <w:pPr>
        <w:ind w:left="6944" w:hanging="360"/>
      </w:pPr>
      <w:rPr/>
    </w:lvl>
    <w:lvl w:ilvl="8">
      <w:start w:val="0"/>
      <w:numFmt w:val="bullet"/>
      <w:lvlText w:val="•"/>
      <w:lvlJc w:val="left"/>
      <w:pPr>
        <w:ind w:left="7716"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JaPfJhhc29FmOP2n6432KJQ+zA==">CgMxLjA4AHIhMTVabnFBVlN4bm9tTlNxaXlCR3RrdkR3VkFBdERDRExs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