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Reset tf sessions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tf.keras.backend.clear_session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Destroys the current TF graph and creates a new one.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dimensions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Image-Dimension: 512x512x1 (BW-image)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up model architecture in terms of its layers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layers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dimensions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dimensions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32 batch size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           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layers.Conv2D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strides=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layers.MaxPooling2D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#model.add(layers.Conv2D(96, (3, 3), activation='relu', strides=2, kernel_regularizer=regularizers.l2(0.01)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         ))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kernel_regularizer=regularizers.l2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Note on regularizer(s), copied from https://www.tensorflow.org/tutorials/keras/overfit_and_underfit: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l2(0.001) means that every coefficient in the weight matrix of the layer will add 0.001 * weight_coefficient_value**2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 the total loss of the network.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#model.add(layers.MaxPooling2D((2, 2)))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#model.add(layers.Dropout(0.05))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Print summary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Compile model &amp; make some design choices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optimizer=tf.optimizers.Adam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beta_1=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beta_2=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epsilon=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amsgrad=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Capable of working with regularization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