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0FF944" w14:textId="02ACFD1D" w:rsidR="002E2C4F" w:rsidRDefault="002E2C4F" w:rsidP="002E2C4F">
      <w:r w:rsidRPr="00020A41">
        <w:t xml:space="preserve">Currently, </w:t>
      </w:r>
      <w:proofErr w:type="spellStart"/>
      <w:r>
        <w:t>A</w:t>
      </w:r>
      <w:r w:rsidRPr="00020A41">
        <w:t>dapt</w:t>
      </w:r>
      <w:r>
        <w:t>US</w:t>
      </w:r>
      <w:r w:rsidRPr="00020A41">
        <w:t>im</w:t>
      </w:r>
      <w:proofErr w:type="spellEnd"/>
      <w:r w:rsidRPr="00020A41">
        <w:t xml:space="preserve"> is implemented using </w:t>
      </w:r>
      <w:proofErr w:type="spellStart"/>
      <w:r w:rsidRPr="00020A41">
        <w:t>devsim</w:t>
      </w:r>
      <w:proofErr w:type="spellEnd"/>
      <w:r w:rsidR="009B5267">
        <w:fldChar w:fldCharType="begin" w:fldLock="1"/>
      </w:r>
      <w:r w:rsidR="00046CD4">
        <w:instrText>ADDIN CSL_CITATION {"citationItems":[{"id":"ITEM-1","itemData":{"author":[{"dropping-particle":"","family":"Sanchez","given":"Juan E","non-dropping-particle":"","parse-names":false,"suffix":""},{"dropping-particle":"","family":"Bosman","given":"Gijs","non-dropping-particle":"","parse-names":false,"suffix":""},{"dropping-particle":"","family":"Member","given":"Senior","non-dropping-particle":"","parse-names":false,"suffix":""},{"dropping-particle":"","family":"Law","given":"Mark E","non-dropping-particle":"","parse-names":false,"suffix":""}],"container-title":"IEEE Transactions on Electron Devices","id":"ITEM-1","issue":"5","issued":{"date-parts":[["2003"]]},"page":"1353-1362","title":"Two-Dimensional Semiconductor Device Simulation Noise Under Periodic Large-Signal Conditions and Its Use for Developing Cyclostationary Circuit Simulation Models","type":"article-journal","volume":"50"},"uris":["http://www.mendeley.com/documents/?uuid=29d6c777-de2c-4a59-80a3-8382e25de0c0"]},{"id":"ITEM-2","itemData":{"DOI":"10.1021/ac060053k","ISSN":"0003-2700","PMID":"16642992","abstract":"A method for the determination of volatile organic compounds (VOCs) at sub-trace levels in breath samples based on a multibed sorption trap for the collection and concentration of VOCs, a comprehensive multidimensional gas chromatograph (GCxGC) for the separation of complex mixtures, and a time-of-flight mass spectrometer detector is designed and developed. The good performance of the trap tube device developed for the concentration together with the high sensitivity and separation power of the GCxGC results in a powerful system. In the analysis of samples, more than 100 different compounds are detected of which between 65 and 85 are clearly identified. A total of approximately 250 different compounds are observed in all the samples evaluated of which 142 are identified. A preliminary study to evaluate breath biomarkers for active smoking is performed. The levels of previously described biomarkers are found to be strongly time-dependent with amounts found approximately 1 h after smoking returning to the levels found in nonsmoking volunteers. However, 2,5-dimethylfuran, 2-methylfuran, and furan are found to be effective biomarkers given that they were only found in samples taken from smokers and could still be detected more than 2 h after smoking.","author":[{"dropping-particle":"","family":"Sanchez","given":"Juan M","non-dropping-particle":"","parse-names":false,"suffix":""},{"dropping-particle":"","family":"Sacks","given":"Richard D","non-dropping-particle":"","parse-names":false,"suffix":""}],"container-title":"Analytical chemistry","id":"ITEM-2","issue":"9","issued":{"date-parts":[["2006","5","1"]]},"page":"3046-54","title":"Development of a multibed sorption trap, comprehensive two-dimensional gas chromatography, and time-of-flight mass spectrometry system for the analysis of volatile organic compounds in human breath.","type":"article-journal","volume":"78"},"uris":["http://www.mendeley.com/documents/?uuid=0e6d4735-4971-4feb-a1a9-6009e69377cf"]}],"mendeley":{"formattedCitation":"[1], [2]","plainTextFormattedCitation":"[1], [2]","previouslyFormattedCitation":"[1], [2]"},"properties":{"noteIndex":0},"schema":"https://github.com/citation-style-language/schema/raw/master/csl-citation.json"}</w:instrText>
      </w:r>
      <w:r w:rsidR="009B5267">
        <w:fldChar w:fldCharType="separate"/>
      </w:r>
      <w:r w:rsidR="00046CD4" w:rsidRPr="00046CD4">
        <w:rPr>
          <w:noProof/>
        </w:rPr>
        <w:t>[1], [2]</w:t>
      </w:r>
      <w:r w:rsidR="009B5267">
        <w:fldChar w:fldCharType="end"/>
      </w:r>
      <w:r w:rsidRPr="00020A41">
        <w:t xml:space="preserve"> and the following formalism following the conventional </w:t>
      </w:r>
      <w:proofErr w:type="spellStart"/>
      <w:r w:rsidRPr="00020A41">
        <w:t>Scharfetter-Gummel</w:t>
      </w:r>
      <w:proofErr w:type="spellEnd"/>
      <w:r w:rsidRPr="00020A41">
        <w:t xml:space="preserve"> stable differences approximation</w:t>
      </w:r>
      <w:r>
        <w:fldChar w:fldCharType="begin" w:fldLock="1"/>
      </w:r>
      <w:r w:rsidR="00046CD4">
        <w:instrText>ADDIN CSL_CITATION {"citationItems":[{"id":"ITEM-1","itemData":{"DOI":"10.1109/T-ED.1969.16566","ISSN":"0018-9383","author":[{"dropping-particle":"","family":"Scharfetter","given":"D.L.","non-dropping-particle":"","parse-names":false,"suffix":""},{"dropping-particle":"","family":"Gummel","given":"H.K.","non-dropping-particle":"","parse-names":false,"suffix":""}],"container-title":"IEEE Transactions on Electron Devices","id":"ITEM-1","issue":"1","issued":{"date-parts":[["1969","1"]]},"page":"64-77","title":"Large-signal analysis of a silicon Read diode oscillator","type":"article-journal","volume":"16"},"uris":["http://www.mendeley.com/documents/?uuid=1557a481-dd8e-4e78-a060-db6609af747b"]}],"mendeley":{"formattedCitation":"[3]","plainTextFormattedCitation":"[3]","previouslyFormattedCitation":"[3]"},"properties":{"noteIndex":0},"schema":"https://github.com/citation-style-language/schema/raw/master/csl-citation.json"}</w:instrText>
      </w:r>
      <w:r>
        <w:fldChar w:fldCharType="separate"/>
      </w:r>
      <w:r w:rsidR="00046CD4" w:rsidRPr="00046CD4">
        <w:rPr>
          <w:noProof/>
        </w:rPr>
        <w:t>[3]</w:t>
      </w:r>
      <w:r>
        <w:fldChar w:fldCharType="end"/>
      </w:r>
      <w:r>
        <w:t xml:space="preserve"> with some relationships and non-idealities obtained from other publications</w:t>
      </w:r>
      <w:r>
        <w:fldChar w:fldCharType="begin" w:fldLock="1"/>
      </w:r>
      <w:r w:rsidR="00046CD4">
        <w:instrText>ADDIN CSL_CITATION {"citationItems":[{"id":"ITEM-1","itemData":{"ISBN":"9789533070520","author":[{"dropping-particle":"","family":"Stangl","given":"Rolf","non-dropping-particle":"","parse-names":false,"suffix":""},{"dropping-particle":"","family":"Leendertz","given":"Caspar","non-dropping-particle":"","parse-names":false,"suffix":""},{"dropping-particle":"","family":"Haschke","given":"Jan","non-dropping-particle":"","parse-names":false,"suffix":""}],"id":"ITEM-1","issue":"February","issued":{"date-parts":[["2010"]]},"title":"Numerical Simulation of Solar Cells and Solar Cell Characterization Methods : the Open-Source on Demand Program AFORS-HET","type":"book"},"uris":["http://www.mendeley.com/documents/?uuid=2d18135b-926b-4083-8f0c-85c117c807cc"]},{"id":"ITEM-2","itemData":{"DOI":"10.1002/0470068329","ISBN":"9780470068328","author":[{"dropping-particle":"","family":"Sze","given":"S.M.","non-dropping-particle":"","parse-names":false,"suffix":""},{"dropping-particle":"","family":"Ng","given":"Kwok K.","non-dropping-particle":"","parse-names":false,"suffix":""}],"id":"ITEM-2","issued":{"date-parts":[["2006","10","13"]]},"publisher":"John Wiley &amp; Sons, Inc.","publisher-place":"Hoboken, NJ, USA","title":"Physics of Semiconductor Devices","type":"book"},"uris":["http://www.mendeley.com/documents/?uuid=c50305a8-a040-4e3f-84e2-c8d435fb1c9f"]},{"id":"ITEM-3","itemData":{"DOI":"10.1063/1.2810086","ISBN":"9780471739067","ISSN":"00319228","abstract":"The Third Edition of the internationally lauded Semiconductor Material and Device Characterization brings the text fully up-to-date with the latest developments in the field and includes new pedagogical tools to assist readers. Not only does the Third Edition set forth all the latest measurement techniques, but it also examines new interpretations and new applications of existing techniques. Semiconductor Material and Device Characterization remains the sole text dedicated to characterization techniques for measuring semiconductor materials and devices. Coverage includes the full range of electrical and optical characterization methods, including the more specialized chemical and physical techniques. Readers familiar with the previous two editions will discover a thoroughly revised and updated Third Edition, including: Updated and revised figures and examples reflecting the most current data and information 260 new references offering access to the latest research and discussions in specialized topics New problems and review questions at the end of each chapter to test readers' understanding of the material In addition, readers will find fully updated and revised sections in each chapter. Plus, two new chapters have been added: Charge-Based and Probe Characterization introduces charge-based measurement and Kelvin probes. This chapter also examines probe-based measurements, including scanning capacitance, scanning Kelvin force, scanning spreading resistance, and ballistic electron emission microscopy. Reliability and Failure Analysis examines failure times and distribution functions, and discusses electromigration, hot carriers, gate oxide integrity, negative bias temperature instability, stress-induced leakage current, and electrostatic discharge. Written by an internationally recognized authority in the field, Semiconductor Material and Device Characterization remains essential reading for graduate students as well as for professionals working in the field of semiconductor devices and materials. An Instructor's Manual presenting detailed solutions to all the problems in the book is available from the Wiley editorial department.","author":[{"dropping-particle":"","family":"Schroder","given":"Dieter K","non-dropping-particle":"","parse-names":false,"suffix":""},{"dropping-particle":"","family":"Rubin","given":"Lawrence G.","non-dropping-particle":"","parse-names":false,"suffix":""}],"container-title":"Physics Today","id":"ITEM-3","issue":"4","issued":{"date-parts":[["1991"]]},"page":"107","title":"Semiconductor Material and Device Characterization","type":"article-journal","volume":"44"},"uris":["http://www.mendeley.com/documents/?uuid=2214278f-f1a9-4bca-8ebe-aebf3d01ee77"]},{"id":"ITEM-4","itemData":{"author":[{"dropping-particle":"","family":"Groesenken","given":"G","non-dropping-particle":"","parse-names":false,"suffix":""},{"dropping-particle":"","family":"Mettler","given":"S","non-dropping-particle":"","parse-names":false,"suffix":""},{"dropping-particle":"","family":"Morena","given":"E","non-dropping-particle":"","parse-names":false,"suffix":""},{"dropping-particle":"","family":"Qu","given":"N","non-dropping-particle":"","parse-names":false,"suffix":""},{"dropping-particle":"","family":"Soppa","given":"W","non-dropping-particle":"","parse-names":false,"suffix":""},{"dropping-particle":"","family":"Stella","given":"R","non-dropping-particle":"","parse-names":false,"suffix":""},{"dropping-particle":"","family":"Wilkening","given":"W","non-dropping-particle":"","parse-names":false,"suffix":""},{"dropping-particle":"","family":"Wolf","given":"H","non-dropping-particle":"","parse-names":false,"suffix":""},{"dropping-particle":"","family":"Zullino","given":"L","non-dropping-particle":"","parse-names":false,"suffix":""},{"dropping-particle":"","family":"Wu","given":"Weimin","non-dropping-particle":"","parse-names":false,"suffix":""},{"dropping-particle":"","family":"Chen","given":"Ten-lon","non-dropping-particle":"","parse-names":false,"suffix":""},{"dropping-particle":"","family":"Gildenblat","given":"Gennady","non-dropping-particle":"","parse-names":false,"suffix":""},{"dropping-particle":"","family":"Mcandrew","given":"Colin C","non-dropping-particle":"","parse-names":false,"suffix":""}],"id":"ITEM-4","issue":"7","issued":{"date-parts":[["2004"]]},"page":"1196-1200","title":"Physics-Based Mathematical Conditioning of the MOSFET Surface Potential Equation","type":"article-journal","volume":"51"},"uris":["http://www.mendeley.com/documents/?uuid=4af91278-8e4c-4df1-92dd-e0cec6c24127"]},{"id":"ITEM-5","itemData":{"DOI":"10.1007/s11664-011-1614-0","ISSN":"0361-5235","author":[{"dropping-particle":"","family":"Itsuno","given":"a. M.","non-dropping-particle":"","parse-names":false,"suffix":""},{"dropping-particle":"","family":"Phillips","given":"J. D.","non-dropping-particle":"","parse-names":false,"suffix":""},{"dropping-particle":"","family":"Velicu","given":"S.","non-dropping-particle":"","parse-names":false,"suffix":""}],"container-title":"Journal of Electronic Materials","id":"ITEM-5","issue":"8","issued":{"date-parts":[["2011","4","7"]]},"page":"1624-1629","title":"Design and Modeling of HgCdTe nBn Detectors","type":"article-journal","volume":"40"},"uris":["http://www.mendeley.com/documents/?uuid=da4f05d8-74a8-43cb-9a66-06ad647e93fd"]},{"id":"ITEM-6","itemData":{"DOI":"10.1109/PROC.1983.12524","ISSN":"0018-9219","author":[{"dropping-particle":"","family":"Engl","given":"W.L.","non-dropping-particle":"","parse-names":false,"suffix":""},{"dropping-particle":"","family":"Dirks","given":"H.K.","non-dropping-particle":"","parse-names":false,"suffix":""},{"dropping-particle":"","family":"Meinerzhagen","given":"B.","non-dropping-particle":"","parse-names":false,"suffix":""}],"container-title":"Proceedings of the IEEE","id":"ITEM-6","issue":"1","issued":{"date-parts":[["1983"]]},"page":"10-33","title":"Device modeling","type":"article-journal","volume":"71"},"uris":["http://www.mendeley.com/documents/?uuid=4562f2b3-6358-47a9-8fc5-6e2138ce6587"]}],"mendeley":{"formattedCitation":"[4]–[9]","plainTextFormattedCitation":"[4]–[9]","previouslyFormattedCitation":"[4]–[9]"},"properties":{"noteIndex":0},"schema":"https://github.com/citation-style-language/schema/raw/master/csl-citation.json"}</w:instrText>
      </w:r>
      <w:r>
        <w:fldChar w:fldCharType="separate"/>
      </w:r>
      <w:r w:rsidR="00046CD4" w:rsidRPr="00046CD4">
        <w:rPr>
          <w:noProof/>
        </w:rPr>
        <w:t>[4]–[9]</w:t>
      </w:r>
      <w:r>
        <w:fldChar w:fldCharType="end"/>
      </w:r>
      <w:r w:rsidRPr="00020A41">
        <w:t>.</w:t>
      </w:r>
    </w:p>
    <w:p w14:paraId="5EA828BD" w14:textId="39EA56C8" w:rsidR="002E2C4F" w:rsidRDefault="002E2C4F" w:rsidP="002E2C4F">
      <w:pPr>
        <w:pStyle w:val="Heading1"/>
      </w:pPr>
      <w:r>
        <w:t>Continuity Equations</w:t>
      </w:r>
    </w:p>
    <w:p w14:paraId="2E55B13B" w14:textId="728D8313" w:rsidR="009E003E" w:rsidRPr="00020A41" w:rsidRDefault="00020A41" w:rsidP="0036348B">
      <w:r w:rsidRPr="00020A41">
        <w:t>The electron and hole continuity equations are</w:t>
      </w:r>
    </w:p>
    <w:p w14:paraId="2261DCBF" w14:textId="799F4DA7" w:rsidR="00020A41" w:rsidRPr="00020A41" w:rsidRDefault="00C32357" w:rsidP="0036348B">
      <m:oMathPara>
        <m:oMath>
          <m:f>
            <m:fPr>
              <m:ctrlPr>
                <w:rPr>
                  <w:rFonts w:ascii="Cambria Math" w:hAnsi="Cambria Math"/>
                </w:rPr>
              </m:ctrlPr>
            </m:fPr>
            <m:num>
              <m:r>
                <m:rPr>
                  <m:sty m:val="p"/>
                </m:rPr>
                <w:rPr>
                  <w:rFonts w:ascii="Cambria Math" w:hAnsi="Cambria Math"/>
                </w:rPr>
                <m:t>1</m:t>
              </m:r>
            </m:num>
            <m:den>
              <m:r>
                <w:rPr>
                  <w:rFonts w:ascii="Cambria Math" w:hAnsi="Cambria Math"/>
                </w:rPr>
                <m:t>q</m:t>
              </m:r>
            </m:den>
          </m:f>
          <m:r>
            <m:rPr>
              <m:sty m:val="p"/>
            </m:rPr>
            <w:rPr>
              <w:rFonts w:ascii="Cambria Math" w:hAnsi="Cambria Math"/>
            </w:rPr>
            <m:t>∇⋅</m:t>
          </m:r>
          <m:sSub>
            <m:sSubPr>
              <m:ctrlPr>
                <w:rPr>
                  <w:rFonts w:ascii="Cambria Math" w:hAnsi="Cambria Math"/>
                  <w:b/>
                </w:rPr>
              </m:ctrlPr>
            </m:sSubPr>
            <m:e>
              <m:r>
                <m:rPr>
                  <m:sty m:val="b"/>
                </m:rPr>
                <w:rPr>
                  <w:rFonts w:ascii="Cambria Math" w:hAnsi="Cambria Math"/>
                </w:rPr>
                <m:t>J</m:t>
              </m:r>
              <m:ctrlPr>
                <w:rPr>
                  <w:rFonts w:ascii="Cambria Math" w:hAnsi="Cambria Math"/>
                </w:rPr>
              </m:ctrlPr>
            </m:e>
            <m:sub>
              <m:r>
                <m:rPr>
                  <m:sty m:val="b"/>
                </m:rPr>
                <w:rPr>
                  <w:rFonts w:ascii="Cambria Math" w:hAnsi="Cambria Math"/>
                </w:rPr>
                <m:t>n</m:t>
              </m:r>
            </m:sub>
          </m:sSub>
          <m:r>
            <m:rPr>
              <m:sty m:val="b"/>
            </m:rPr>
            <w:rPr>
              <w:rFonts w:ascii="Cambria Math" w:hAnsi="Cambria Math"/>
            </w:rPr>
            <m:t>=</m:t>
          </m:r>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n</m:t>
              </m:r>
            </m:sub>
          </m:sSub>
          <m:r>
            <w:rPr>
              <w:rFonts w:ascii="Cambria Math" w:hAnsi="Cambria Math"/>
            </w:rPr>
            <m:t>n</m:t>
          </m:r>
          <m:r>
            <m:rPr>
              <m:sty m:val="p"/>
            </m:rPr>
            <w:rPr>
              <w:rFonts w:ascii="Cambria Math" w:hAnsi="Cambria Math"/>
            </w:rPr>
            <m:t>∇</m:t>
          </m:r>
          <m:sSub>
            <m:sSubPr>
              <m:ctrlPr>
                <w:rPr>
                  <w:rFonts w:ascii="Cambria Math" w:hAnsi="Cambria Math"/>
                </w:rPr>
              </m:ctrlPr>
            </m:sSubPr>
            <m:e>
              <m:r>
                <w:rPr>
                  <w:rFonts w:ascii="Cambria Math" w:hAnsi="Cambria Math"/>
                </w:rPr>
                <m:t>ϕ</m:t>
              </m:r>
            </m:e>
            <m:sub>
              <m:r>
                <w:rPr>
                  <w:rFonts w:ascii="Cambria Math" w:hAnsi="Cambria Math"/>
                </w:rPr>
                <m:t>n</m:t>
              </m:r>
            </m:sub>
          </m:sSub>
          <m:r>
            <m:rPr>
              <m:sty m:val="b"/>
            </m:rPr>
            <w:rPr>
              <w:rFonts w:ascii="Cambria Math" w:hAnsi="Cambria Math"/>
            </w:rPr>
            <m:t>=</m:t>
          </m:r>
          <m:f>
            <m:fPr>
              <m:ctrlPr>
                <w:rPr>
                  <w:rFonts w:ascii="Cambria Math" w:hAnsi="Cambria Math"/>
                </w:rPr>
              </m:ctrlPr>
            </m:fPr>
            <m:num>
              <m:r>
                <w:rPr>
                  <w:rFonts w:ascii="Cambria Math" w:hAnsi="Cambria Math"/>
                </w:rPr>
                <m:t>∂n</m:t>
              </m:r>
              <m:ctrlPr>
                <w:rPr>
                  <w:rFonts w:ascii="Cambria Math" w:hAnsi="Cambria Math"/>
                  <w:b/>
                </w:rPr>
              </m:ctrlPr>
            </m:num>
            <m:den>
              <m:r>
                <w:rPr>
                  <w:rFonts w:ascii="Cambria Math" w:hAnsi="Cambria Math"/>
                </w:rPr>
                <m:t>∂t</m:t>
              </m:r>
            </m:den>
          </m:f>
          <m:r>
            <m:rPr>
              <m:sty m:val="p"/>
            </m:rPr>
            <w:rPr>
              <w:rFonts w:ascii="Cambria Math" w:hAnsi="Cambria Math"/>
            </w:rPr>
            <m:t>+</m:t>
          </m:r>
          <m:r>
            <w:rPr>
              <w:rFonts w:ascii="Cambria Math" w:hAnsi="Cambria Math"/>
            </w:rPr>
            <m:t>G</m:t>
          </m:r>
        </m:oMath>
      </m:oMathPara>
    </w:p>
    <w:p w14:paraId="272B5E14" w14:textId="32C41A0C" w:rsidR="00020A41" w:rsidRPr="00020A41" w:rsidRDefault="00C32357" w:rsidP="0036348B">
      <m:oMathPara>
        <m:oMath>
          <m:f>
            <m:fPr>
              <m:ctrlPr>
                <w:rPr>
                  <w:rFonts w:ascii="Cambria Math" w:hAnsi="Cambria Math"/>
                </w:rPr>
              </m:ctrlPr>
            </m:fPr>
            <m:num>
              <m:r>
                <m:rPr>
                  <m:sty m:val="p"/>
                </m:rPr>
                <w:rPr>
                  <w:rFonts w:ascii="Cambria Math" w:hAnsi="Cambria Math"/>
                </w:rPr>
                <m:t>1</m:t>
              </m:r>
            </m:num>
            <m:den>
              <m:r>
                <w:rPr>
                  <w:rFonts w:ascii="Cambria Math" w:hAnsi="Cambria Math"/>
                </w:rPr>
                <m:t>q</m:t>
              </m:r>
            </m:den>
          </m:f>
          <m:r>
            <m:rPr>
              <m:sty m:val="p"/>
            </m:rPr>
            <w:rPr>
              <w:rFonts w:ascii="Cambria Math" w:hAnsi="Cambria Math"/>
            </w:rPr>
            <m:t>∇⋅</m:t>
          </m:r>
          <m:sSub>
            <m:sSubPr>
              <m:ctrlPr>
                <w:rPr>
                  <w:rFonts w:ascii="Cambria Math" w:hAnsi="Cambria Math"/>
                  <w:b/>
                </w:rPr>
              </m:ctrlPr>
            </m:sSubPr>
            <m:e>
              <m:r>
                <m:rPr>
                  <m:sty m:val="b"/>
                </m:rPr>
                <w:rPr>
                  <w:rFonts w:ascii="Cambria Math" w:hAnsi="Cambria Math"/>
                </w:rPr>
                <m:t>J</m:t>
              </m:r>
              <m:ctrlPr>
                <w:rPr>
                  <w:rFonts w:ascii="Cambria Math" w:hAnsi="Cambria Math"/>
                </w:rPr>
              </m:ctrlPr>
            </m:e>
            <m:sub>
              <m:r>
                <m:rPr>
                  <m:sty m:val="b"/>
                </m:rPr>
                <w:rPr>
                  <w:rFonts w:ascii="Cambria Math" w:hAnsi="Cambria Math"/>
                </w:rPr>
                <m:t>p</m:t>
              </m:r>
            </m:sub>
          </m:sSub>
          <m:r>
            <m:rPr>
              <m:sty m:val="b"/>
            </m:rPr>
            <w:rPr>
              <w:rFonts w:ascii="Cambria Math" w:hAnsi="Cambria Math"/>
            </w:rPr>
            <m:t>=</m:t>
          </m:r>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p</m:t>
              </m:r>
            </m:sub>
          </m:sSub>
          <m:r>
            <w:rPr>
              <w:rFonts w:ascii="Cambria Math" w:hAnsi="Cambria Math"/>
            </w:rPr>
            <m:t>p</m:t>
          </m:r>
          <m:r>
            <m:rPr>
              <m:sty m:val="p"/>
            </m:rPr>
            <w:rPr>
              <w:rFonts w:ascii="Cambria Math" w:hAnsi="Cambria Math"/>
            </w:rPr>
            <m:t>∇</m:t>
          </m:r>
          <m:sSub>
            <m:sSubPr>
              <m:ctrlPr>
                <w:rPr>
                  <w:rFonts w:ascii="Cambria Math" w:hAnsi="Cambria Math"/>
                </w:rPr>
              </m:ctrlPr>
            </m:sSubPr>
            <m:e>
              <m:r>
                <w:rPr>
                  <w:rFonts w:ascii="Cambria Math" w:hAnsi="Cambria Math"/>
                </w:rPr>
                <m:t>ϕ</m:t>
              </m:r>
            </m:e>
            <m:sub>
              <m:r>
                <w:rPr>
                  <w:rFonts w:ascii="Cambria Math" w:hAnsi="Cambria Math"/>
                </w:rPr>
                <m:t>p</m:t>
              </m:r>
            </m:sub>
          </m:sSub>
          <m:r>
            <m:rPr>
              <m:sty m:val="b"/>
            </m:rPr>
            <w:rPr>
              <w:rFonts w:ascii="Cambria Math" w:hAnsi="Cambria Math"/>
            </w:rPr>
            <m:t>=-</m:t>
          </m:r>
          <m:f>
            <m:fPr>
              <m:ctrlPr>
                <w:rPr>
                  <w:rFonts w:ascii="Cambria Math" w:hAnsi="Cambria Math"/>
                </w:rPr>
              </m:ctrlPr>
            </m:fPr>
            <m:num>
              <m:r>
                <w:rPr>
                  <w:rFonts w:ascii="Cambria Math" w:hAnsi="Cambria Math"/>
                </w:rPr>
                <m:t>∂p</m:t>
              </m:r>
              <m:ctrlPr>
                <w:rPr>
                  <w:rFonts w:ascii="Cambria Math" w:hAnsi="Cambria Math"/>
                  <w:b/>
                </w:rPr>
              </m:ctrlPr>
            </m:num>
            <m:den>
              <m:r>
                <w:rPr>
                  <w:rFonts w:ascii="Cambria Math" w:hAnsi="Cambria Math"/>
                </w:rPr>
                <m:t>∂t</m:t>
              </m:r>
            </m:den>
          </m:f>
          <m:r>
            <m:rPr>
              <m:sty m:val="p"/>
            </m:rPr>
            <w:rPr>
              <w:rFonts w:ascii="Cambria Math" w:hAnsi="Cambria Math"/>
            </w:rPr>
            <m:t>-</m:t>
          </m:r>
          <m:r>
            <w:rPr>
              <w:rFonts w:ascii="Cambria Math" w:hAnsi="Cambria Math"/>
            </w:rPr>
            <m:t>G</m:t>
          </m:r>
        </m:oMath>
      </m:oMathPara>
    </w:p>
    <w:p w14:paraId="28280D69" w14:textId="064798ED" w:rsidR="00020A41" w:rsidRDefault="00020A41" w:rsidP="0036348B">
      <w:r>
        <w:t xml:space="preserve">Where </w:t>
      </w:r>
      <m:oMath>
        <m:r>
          <w:rPr>
            <w:rFonts w:ascii="Cambria Math" w:hAnsi="Cambria Math"/>
          </w:rPr>
          <m:t>n</m:t>
        </m:r>
      </m:oMath>
      <w:r>
        <w:t xml:space="preserve"> and </w:t>
      </w:r>
      <m:oMath>
        <m:r>
          <w:rPr>
            <w:rFonts w:ascii="Cambria Math" w:hAnsi="Cambria Math"/>
          </w:rPr>
          <m:t>p</m:t>
        </m:r>
      </m:oMath>
      <w:r>
        <w:t xml:space="preserve"> refer to electron and hole</w:t>
      </w:r>
      <w:r w:rsidR="005B783E">
        <w:t xml:space="preserve"> densities</w:t>
      </w:r>
      <w:r>
        <w:t xml:space="preserve"> respectively, </w:t>
      </w:r>
      <m:oMath>
        <m:r>
          <m:rPr>
            <m:sty m:val="bi"/>
          </m:rPr>
          <w:rPr>
            <w:rFonts w:ascii="Cambria Math" w:hAnsi="Cambria Math"/>
          </w:rPr>
          <m:t>J</m:t>
        </m:r>
      </m:oMath>
      <w:r>
        <w:rPr>
          <w:b/>
        </w:rPr>
        <w:t xml:space="preserve"> </w:t>
      </w:r>
      <w:r>
        <w:t xml:space="preserve">is the current density, </w:t>
      </w:r>
      <m:oMath>
        <m:r>
          <w:rPr>
            <w:rFonts w:ascii="Cambria Math" w:hAnsi="Cambria Math"/>
          </w:rPr>
          <m:t>q</m:t>
        </m:r>
      </m:oMath>
      <w:r w:rsidR="005B783E">
        <w:t xml:space="preserve"> is the fundamental charge, </w:t>
      </w:r>
      <m:oMath>
        <m:r>
          <w:rPr>
            <w:rFonts w:ascii="Cambria Math" w:hAnsi="Cambria Math"/>
          </w:rPr>
          <m:t>G</m:t>
        </m:r>
      </m:oMath>
      <w:r w:rsidR="005B783E">
        <w:t xml:space="preserve"> is the </w:t>
      </w:r>
      <w:proofErr w:type="spellStart"/>
      <w:r w:rsidR="007A1892">
        <w:t>net</w:t>
      </w:r>
      <w:proofErr w:type="spellEnd"/>
      <w:r w:rsidR="007A1892">
        <w:t xml:space="preserve"> </w:t>
      </w:r>
      <w:r w:rsidR="005B783E">
        <w:t xml:space="preserve">generation-recombination rate, </w:t>
      </w:r>
      <m:oMath>
        <m:r>
          <w:rPr>
            <w:rFonts w:ascii="Cambria Math" w:hAnsi="Cambria Math"/>
          </w:rPr>
          <m:t>μ</m:t>
        </m:r>
      </m:oMath>
      <w:r w:rsidR="005B783E">
        <w:t xml:space="preserve"> is the spatially and field dependent mobility, </w:t>
      </w:r>
      <m:oMath>
        <m:r>
          <w:rPr>
            <w:rFonts w:ascii="Cambria Math" w:hAnsi="Cambria Math"/>
          </w:rPr>
          <m:t>ϕ</m:t>
        </m:r>
      </m:oMath>
      <w:r w:rsidR="00D7285B">
        <w:t xml:space="preserve"> is the quasi-Fermi level potential. Limiting to non-degenerate doping cases we use the Boltzmann relation</w:t>
      </w:r>
    </w:p>
    <w:p w14:paraId="4AE266B4" w14:textId="49AA2EF5" w:rsidR="00D7285B" w:rsidRPr="003720D3" w:rsidRDefault="00D7285B" w:rsidP="0036348B">
      <w:pPr>
        <w:rPr>
          <w:rFonts w:eastAsiaTheme="minorEastAsia"/>
        </w:rPr>
      </w:pPr>
      <m:oMathPara>
        <m:oMath>
          <m:r>
            <w:rPr>
              <w:rFonts w:ascii="Cambria Math" w:hAnsi="Cambria Math"/>
            </w:rPr>
            <m:t>n</m:t>
          </m:r>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C</m:t>
              </m:r>
            </m:sub>
          </m:sSub>
          <m:sSup>
            <m:sSupPr>
              <m:ctrlPr>
                <w:rPr>
                  <w:rFonts w:ascii="Cambria Math" w:hAnsi="Cambria Math"/>
                </w:rPr>
              </m:ctrlPr>
            </m:sSupPr>
            <m:e>
              <m:r>
                <w:rPr>
                  <w:rFonts w:ascii="Cambria Math" w:hAnsi="Cambria Math"/>
                </w:rPr>
                <m:t>e</m:t>
              </m:r>
            </m:e>
            <m:sup>
              <m:d>
                <m:dPr>
                  <m:ctrlPr>
                    <w:rPr>
                      <w:rFonts w:ascii="Cambria Math" w:hAnsi="Cambria Math"/>
                    </w:rPr>
                  </m:ctrlPr>
                </m:dPr>
                <m:e>
                  <m:r>
                    <m:rPr>
                      <m:sty m:val="p"/>
                    </m:rPr>
                    <w:rPr>
                      <w:rFonts w:ascii="Cambria Math" w:hAnsi="Cambria Math"/>
                    </w:rPr>
                    <m:t>-</m:t>
                  </m:r>
                  <m:f>
                    <m:fPr>
                      <m:ctrlPr>
                        <w:rPr>
                          <w:rFonts w:ascii="Cambria Math" w:hAnsi="Cambria Math"/>
                        </w:rPr>
                      </m:ctrlPr>
                    </m:fPr>
                    <m:num>
                      <m:d>
                        <m:dPr>
                          <m:ctrlPr>
                            <w:rPr>
                              <w:rFonts w:ascii="Cambria Math" w:hAnsi="Cambria Math"/>
                            </w:rPr>
                          </m:ctrlPr>
                        </m:dPr>
                        <m:e>
                          <m:sSub>
                            <m:sSubPr>
                              <m:ctrlPr>
                                <w:rPr>
                                  <w:rFonts w:ascii="Cambria Math" w:hAnsi="Cambria Math"/>
                                  <w:i/>
                                </w:rPr>
                              </m:ctrlPr>
                            </m:sSubPr>
                            <m:e>
                              <m:r>
                                <w:rPr>
                                  <w:rFonts w:ascii="Cambria Math" w:hAnsi="Cambria Math"/>
                                </w:rPr>
                                <m:t>E</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fermi</m:t>
                              </m:r>
                            </m:sub>
                          </m:sSub>
                        </m:e>
                      </m:d>
                    </m:num>
                    <m:den>
                      <m:r>
                        <w:rPr>
                          <w:rFonts w:ascii="Cambria Math" w:hAnsi="Cambria Math"/>
                        </w:rPr>
                        <m:t>kT</m:t>
                      </m:r>
                    </m:den>
                  </m:f>
                  <m:ctrlPr>
                    <w:rPr>
                      <w:rFonts w:ascii="Cambria Math" w:hAnsi="Cambria Math"/>
                      <w:i/>
                    </w:rPr>
                  </m:ctrlPr>
                </m:e>
              </m:d>
            </m:sup>
          </m:sSup>
          <m:r>
            <w:rPr>
              <w:rFonts w:ascii="Cambria Math" w:hAnsi="Cambria Math"/>
            </w:rPr>
            <m:t>=</m:t>
          </m:r>
          <m:nary>
            <m:naryPr>
              <m:supHide m:val="1"/>
              <m:ctrlPr>
                <w:rPr>
                  <w:rFonts w:ascii="Cambria Math" w:hAnsi="Cambria Math"/>
                  <w:i/>
                </w:rPr>
              </m:ctrlPr>
            </m:naryPr>
            <m:sub>
              <m:r>
                <w:rPr>
                  <w:rFonts w:ascii="Cambria Math" w:hAnsi="Cambria Math"/>
                </w:rPr>
                <m:t>conduction</m:t>
              </m:r>
            </m:sub>
            <m:sup/>
            <m:e>
              <m:sSub>
                <m:sSubPr>
                  <m:ctrlPr>
                    <w:rPr>
                      <w:rFonts w:ascii="Cambria Math" w:hAnsi="Cambria Math"/>
                      <w:i/>
                    </w:rPr>
                  </m:ctrlPr>
                </m:sSubPr>
                <m:e>
                  <m:r>
                    <w:rPr>
                      <w:rFonts w:ascii="Cambria Math" w:hAnsi="Cambria Math"/>
                    </w:rPr>
                    <m:t>f</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g</m:t>
              </m:r>
              <m:d>
                <m:dPr>
                  <m:ctrlPr>
                    <w:rPr>
                      <w:rFonts w:ascii="Cambria Math" w:hAnsi="Cambria Math"/>
                      <w:i/>
                    </w:rPr>
                  </m:ctrlPr>
                </m:dPr>
                <m:e>
                  <m:r>
                    <w:rPr>
                      <w:rFonts w:ascii="Cambria Math" w:hAnsi="Cambria Math"/>
                    </w:rPr>
                    <m:t>E</m:t>
                  </m:r>
                </m:e>
              </m:d>
              <m:r>
                <w:rPr>
                  <w:rFonts w:ascii="Cambria Math" w:hAnsi="Cambria Math"/>
                </w:rPr>
                <m:t>dE</m:t>
              </m:r>
            </m:e>
          </m:nary>
          <m:r>
            <w:rPr>
              <w:rFonts w:ascii="Cambria Math" w:hAnsi="Cambria Math"/>
            </w:rPr>
            <m:t>+</m:t>
          </m:r>
          <m:sSubSup>
            <m:sSubSupPr>
              <m:ctrlPr>
                <w:rPr>
                  <w:rFonts w:ascii="Cambria Math" w:hAnsi="Cambria Math"/>
                  <w:i/>
                </w:rPr>
              </m:ctrlPr>
            </m:sSubSupPr>
            <m:e>
              <m:r>
                <w:rPr>
                  <w:rFonts w:ascii="Cambria Math" w:hAnsi="Cambria Math"/>
                </w:rPr>
                <m:t>N</m:t>
              </m:r>
            </m:e>
            <m:sub>
              <m:r>
                <w:rPr>
                  <w:rFonts w:ascii="Cambria Math" w:hAnsi="Cambria Math"/>
                </w:rPr>
                <m:t>D</m:t>
              </m:r>
            </m:sub>
            <m:sup>
              <m:r>
                <w:rPr>
                  <w:rFonts w:ascii="Cambria Math" w:hAnsi="Cambria Math"/>
                </w:rPr>
                <m:t>+</m:t>
              </m:r>
            </m:sup>
          </m:sSubSup>
          <m:r>
            <m:rPr>
              <m:sty m:val="p"/>
            </m:rPr>
            <w:rPr>
              <w:rFonts w:ascii="Cambria Math" w:hAnsi="Cambria Math"/>
            </w:rPr>
            <m:t xml:space="preserve">,  </m:t>
          </m:r>
          <m:r>
            <w:rPr>
              <w:rFonts w:ascii="Cambria Math" w:hAnsi="Cambria Math"/>
            </w:rPr>
            <m:t>p</m:t>
          </m:r>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V</m:t>
              </m:r>
            </m:sub>
          </m:sSub>
          <m:sSup>
            <m:sSupPr>
              <m:ctrlPr>
                <w:rPr>
                  <w:rFonts w:ascii="Cambria Math" w:hAnsi="Cambria Math"/>
                </w:rPr>
              </m:ctrlPr>
            </m:sSupPr>
            <m:e>
              <m:r>
                <w:rPr>
                  <w:rFonts w:ascii="Cambria Math" w:hAnsi="Cambria Math"/>
                </w:rPr>
                <m:t>e</m:t>
              </m:r>
            </m:e>
            <m:sup>
              <m:d>
                <m:dPr>
                  <m:ctrlPr>
                    <w:rPr>
                      <w:rFonts w:ascii="Cambria Math" w:hAnsi="Cambria Math"/>
                    </w:rPr>
                  </m:ctrlPr>
                </m:dPr>
                <m:e>
                  <m:r>
                    <m:rPr>
                      <m:sty m:val="p"/>
                    </m:rPr>
                    <w:rPr>
                      <w:rFonts w:ascii="Cambria Math" w:hAnsi="Cambria Math"/>
                    </w:rPr>
                    <m:t>-</m:t>
                  </m:r>
                  <m:f>
                    <m:fPr>
                      <m:ctrlPr>
                        <w:rPr>
                          <w:rFonts w:ascii="Cambria Math" w:hAnsi="Cambria Math"/>
                        </w:rPr>
                      </m:ctrlPr>
                    </m:fPr>
                    <m:num>
                      <m:d>
                        <m:dPr>
                          <m:ctrlPr>
                            <w:rPr>
                              <w:rFonts w:ascii="Cambria Math" w:hAnsi="Cambria Math"/>
                            </w:rPr>
                          </m:ctrlPr>
                        </m:dPr>
                        <m:e>
                          <m:sSub>
                            <m:sSubPr>
                              <m:ctrlPr>
                                <w:rPr>
                                  <w:rFonts w:ascii="Cambria Math" w:hAnsi="Cambria Math"/>
                                </w:rPr>
                              </m:ctrlPr>
                            </m:sSubPr>
                            <m:e>
                              <m:sSub>
                                <m:sSubPr>
                                  <m:ctrlPr>
                                    <w:rPr>
                                      <w:rFonts w:ascii="Cambria Math" w:hAnsi="Cambria Math"/>
                                      <w:i/>
                                    </w:rPr>
                                  </m:ctrlPr>
                                </m:sSubPr>
                                <m:e>
                                  <m:r>
                                    <w:rPr>
                                      <w:rFonts w:ascii="Cambria Math" w:hAnsi="Cambria Math"/>
                                    </w:rPr>
                                    <m:t>E</m:t>
                                  </m:r>
                                </m:e>
                                <m:sub>
                                  <m:r>
                                    <w:rPr>
                                      <w:rFonts w:ascii="Cambria Math" w:hAnsi="Cambria Math"/>
                                    </w:rPr>
                                    <m:t>fermi</m:t>
                                  </m:r>
                                </m:sub>
                              </m:sSub>
                              <m:r>
                                <w:rPr>
                                  <w:rFonts w:ascii="Cambria Math" w:hAnsi="Cambria Math"/>
                                </w:rPr>
                                <m:t>-E</m:t>
                              </m:r>
                            </m:e>
                            <m:sub>
                              <m:r>
                                <w:rPr>
                                  <w:rFonts w:ascii="Cambria Math" w:hAnsi="Cambria Math"/>
                                </w:rPr>
                                <m:t>V</m:t>
                              </m:r>
                            </m:sub>
                          </m:sSub>
                        </m:e>
                      </m:d>
                    </m:num>
                    <m:den>
                      <m:r>
                        <w:rPr>
                          <w:rFonts w:ascii="Cambria Math" w:hAnsi="Cambria Math"/>
                        </w:rPr>
                        <m:t>kT</m:t>
                      </m:r>
                    </m:den>
                  </m:f>
                  <m:ctrlPr>
                    <w:rPr>
                      <w:rFonts w:ascii="Cambria Math" w:hAnsi="Cambria Math"/>
                      <w:i/>
                    </w:rPr>
                  </m:ctrlPr>
                </m:e>
              </m:d>
            </m:sup>
          </m:sSup>
          <m:r>
            <m:rPr>
              <m:sty m:val="p"/>
            </m:rPr>
            <w:rPr>
              <w:rFonts w:ascii="Cambria Math" w:hAnsi="Cambria Math"/>
            </w:rPr>
            <m:t xml:space="preserve">,  </m:t>
          </m:r>
        </m:oMath>
      </m:oMathPara>
    </w:p>
    <w:p w14:paraId="61A72C25" w14:textId="43248CE9" w:rsidR="003720D3" w:rsidRPr="00F0706A" w:rsidRDefault="003720D3" w:rsidP="003720D3">
      <w:pPr>
        <w:rPr>
          <w:rFonts w:eastAsiaTheme="minorEastAsia"/>
        </w:rPr>
      </w:pPr>
      <m:oMathPara>
        <m:oMath>
          <m:r>
            <w:rPr>
              <w:rFonts w:ascii="Cambria Math" w:hAnsi="Cambria Math"/>
            </w:rPr>
            <m:t>n</m:t>
          </m:r>
          <m:r>
            <m:rPr>
              <m:sty m:val="p"/>
            </m:rP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int</m:t>
              </m:r>
            </m:sub>
          </m:sSub>
          <m:sSup>
            <m:sSupPr>
              <m:ctrlPr>
                <w:rPr>
                  <w:rFonts w:ascii="Cambria Math" w:hAnsi="Cambria Math"/>
                </w:rPr>
              </m:ctrlPr>
            </m:sSupPr>
            <m:e>
              <m:r>
                <w:rPr>
                  <w:rFonts w:ascii="Cambria Math" w:hAnsi="Cambria Math"/>
                </w:rPr>
                <m:t>e</m:t>
              </m:r>
            </m:e>
            <m:sup>
              <m:d>
                <m:dPr>
                  <m:ctrlPr>
                    <w:rPr>
                      <w:rFonts w:ascii="Cambria Math" w:hAnsi="Cambria Math"/>
                      <w:i/>
                    </w:rPr>
                  </m:ctrlPr>
                </m:dPr>
                <m:e>
                  <m:f>
                    <m:fPr>
                      <m:ctrlPr>
                        <w:rPr>
                          <w:rFonts w:ascii="Cambria Math" w:hAnsi="Cambria Math"/>
                        </w:rPr>
                      </m:ctrlPr>
                    </m:fPr>
                    <m:num>
                      <m:sSub>
                        <m:sSubPr>
                          <m:ctrlPr>
                            <w:rPr>
                              <w:rFonts w:ascii="Cambria Math" w:hAnsi="Cambria Math"/>
                              <w:i/>
                            </w:rPr>
                          </m:ctrlPr>
                        </m:sSubPr>
                        <m:e>
                          <m:r>
                            <w:rPr>
                              <w:rFonts w:ascii="Cambria Math" w:hAnsi="Cambria Math"/>
                            </w:rPr>
                            <m:t>E</m:t>
                          </m:r>
                        </m:e>
                        <m:sub>
                          <m:r>
                            <w:rPr>
                              <w:rFonts w:ascii="Cambria Math" w:hAnsi="Cambria Math"/>
                            </w:rPr>
                            <m:t>fermi</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int</m:t>
                          </m:r>
                        </m:sub>
                      </m:sSub>
                    </m:num>
                    <m:den>
                      <m:r>
                        <w:rPr>
                          <w:rFonts w:ascii="Cambria Math" w:hAnsi="Cambria Math"/>
                        </w:rPr>
                        <m:t>kt</m:t>
                      </m:r>
                    </m:den>
                  </m:f>
                </m:e>
              </m:d>
            </m:sup>
          </m:sSup>
          <m:r>
            <m:rPr>
              <m:sty m:val="p"/>
            </m:rPr>
            <w:rPr>
              <w:rFonts w:ascii="Cambria Math" w:hAnsi="Cambria Math"/>
            </w:rPr>
            <m:t xml:space="preserve">,  </m:t>
          </m:r>
          <m:r>
            <w:rPr>
              <w:rFonts w:ascii="Cambria Math" w:hAnsi="Cambria Math"/>
            </w:rPr>
            <m:t>p</m:t>
          </m:r>
          <m:r>
            <m:rPr>
              <m:sty m:val="p"/>
            </m:rP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int</m:t>
              </m:r>
            </m:sub>
          </m:sSub>
          <m:sSup>
            <m:sSupPr>
              <m:ctrlPr>
                <w:rPr>
                  <w:rFonts w:ascii="Cambria Math" w:hAnsi="Cambria Math"/>
                </w:rPr>
              </m:ctrlPr>
            </m:sSupPr>
            <m:e>
              <m:r>
                <w:rPr>
                  <w:rFonts w:ascii="Cambria Math" w:hAnsi="Cambria Math"/>
                </w:rPr>
                <m:t>e</m:t>
              </m:r>
            </m:e>
            <m:sup>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int</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fermi</m:t>
                          </m:r>
                        </m:sub>
                      </m:sSub>
                    </m:num>
                    <m:den>
                      <m:r>
                        <w:rPr>
                          <w:rFonts w:ascii="Cambria Math" w:hAnsi="Cambria Math"/>
                        </w:rPr>
                        <m:t>kT</m:t>
                      </m:r>
                    </m:den>
                  </m:f>
                </m:e>
              </m:d>
            </m:sup>
          </m:sSup>
        </m:oMath>
      </m:oMathPara>
    </w:p>
    <w:p w14:paraId="0A820582" w14:textId="77777777" w:rsidR="00F0706A" w:rsidRPr="00F0706A" w:rsidRDefault="00F0706A" w:rsidP="00F0706A">
      <w:pPr>
        <w:rPr>
          <w:rFonts w:eastAsiaTheme="minorEastAsia"/>
        </w:rPr>
      </w:pPr>
      <m:oMathPara>
        <m:oMath>
          <m:r>
            <w:rPr>
              <w:rFonts w:ascii="Cambria Math" w:hAnsi="Cambria Math"/>
            </w:rPr>
            <m:t>n</m:t>
          </m:r>
          <m:r>
            <m:rPr>
              <m:sty m:val="p"/>
            </m:rP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int</m:t>
              </m:r>
            </m:sub>
          </m:sSub>
          <m:sSup>
            <m:sSupPr>
              <m:ctrlPr>
                <w:rPr>
                  <w:rFonts w:ascii="Cambria Math" w:hAnsi="Cambria Math"/>
                </w:rPr>
              </m:ctrlPr>
            </m:sSupPr>
            <m:e>
              <m:r>
                <w:rPr>
                  <w:rFonts w:ascii="Cambria Math" w:hAnsi="Cambria Math"/>
                </w:rPr>
                <m:t>e</m:t>
              </m:r>
            </m:e>
            <m:sup>
              <m:sSub>
                <m:sSubPr>
                  <m:ctrlPr>
                    <w:rPr>
                      <w:rFonts w:ascii="Cambria Math" w:hAnsi="Cambria Math"/>
                    </w:rPr>
                  </m:ctrlPr>
                </m:sSubPr>
                <m:e>
                  <m:r>
                    <m:rPr>
                      <m:sty m:val="p"/>
                    </m:rPr>
                    <w:rPr>
                      <w:rFonts w:ascii="Cambria Math" w:hAnsi="Cambria Math"/>
                    </w:rPr>
                    <m:t>(</m:t>
                  </m:r>
                  <m:sSub>
                    <m:sSubPr>
                      <m:ctrlPr>
                        <w:rPr>
                          <w:rFonts w:ascii="Cambria Math" w:hAnsi="Cambria Math"/>
                        </w:rPr>
                      </m:ctrlPr>
                    </m:sSubPr>
                    <m:e>
                      <m:r>
                        <m:rPr>
                          <m:sty m:val="p"/>
                        </m:rPr>
                        <w:rPr>
                          <w:rFonts w:ascii="Cambria Math" w:hAnsi="Cambria Math"/>
                        </w:rPr>
                        <m:t>Φ</m:t>
                      </m:r>
                    </m:e>
                    <m:sub>
                      <m:r>
                        <m:rPr>
                          <m:sty m:val="p"/>
                        </m:rPr>
                        <w:rPr>
                          <w:rFonts w:ascii="Cambria Math" w:hAnsi="Cambria Math"/>
                        </w:rPr>
                        <m:t>int</m:t>
                      </m:r>
                    </m:sub>
                  </m:sSub>
                  <m:r>
                    <m:rPr>
                      <m:sty m:val="p"/>
                    </m:rPr>
                    <w:rPr>
                      <w:rFonts w:ascii="Cambria Math" w:hAnsi="Cambria Math"/>
                    </w:rPr>
                    <m:t>-χ-</m:t>
                  </m:r>
                  <m:r>
                    <w:rPr>
                      <w:rFonts w:ascii="Cambria Math" w:hAnsi="Cambria Math"/>
                    </w:rPr>
                    <m:t>ϕ</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ϕ</m:t>
                  </m:r>
                </m:e>
                <m:sub>
                  <m:r>
                    <w:rPr>
                      <w:rFonts w:ascii="Cambria Math" w:hAnsi="Cambria Math"/>
                    </w:rPr>
                    <m:t>T</m:t>
                  </m:r>
                </m:sub>
              </m:sSub>
            </m:sup>
          </m:sSup>
          <m:r>
            <m:rPr>
              <m:sty m:val="p"/>
            </m:rPr>
            <w:rPr>
              <w:rFonts w:ascii="Cambria Math" w:hAnsi="Cambria Math"/>
            </w:rPr>
            <m:t xml:space="preserve">,  </m:t>
          </m:r>
          <m:r>
            <w:rPr>
              <w:rFonts w:ascii="Cambria Math" w:hAnsi="Cambria Math"/>
            </w:rPr>
            <m:t>p</m:t>
          </m:r>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V</m:t>
              </m:r>
            </m:sub>
          </m:sSub>
          <m:sSup>
            <m:sSupPr>
              <m:ctrlPr>
                <w:rPr>
                  <w:rFonts w:ascii="Cambria Math" w:hAnsi="Cambria Math"/>
                </w:rPr>
              </m:ctrlPr>
            </m:sSupPr>
            <m:e>
              <m:r>
                <w:rPr>
                  <w:rFonts w:ascii="Cambria Math" w:hAnsi="Cambria Math"/>
                </w:rPr>
                <m:t>e</m:t>
              </m:r>
            </m:e>
            <m:sup>
              <m:sSub>
                <m:sSubPr>
                  <m:ctrlPr>
                    <w:rPr>
                      <w:rFonts w:ascii="Cambria Math" w:hAnsi="Cambria Math"/>
                    </w:rPr>
                  </m:ctrlPr>
                </m:sSubPr>
                <m:e>
                  <m:r>
                    <m:rPr>
                      <m:sty m:val="p"/>
                    </m:rPr>
                    <w:rPr>
                      <w:rFonts w:ascii="Cambria Math" w:hAnsi="Cambria Math"/>
                    </w:rPr>
                    <m:t>(</m:t>
                  </m:r>
                  <m:r>
                    <w:rPr>
                      <w:rFonts w:ascii="Cambria Math" w:hAnsi="Cambria Math"/>
                    </w:rPr>
                    <m:t>ϕ</m:t>
                  </m:r>
                </m:e>
                <m:sub>
                  <m:r>
                    <w:rPr>
                      <w:rFonts w:ascii="Cambria Math" w:hAnsi="Cambria Math"/>
                    </w:rPr>
                    <m:t>p</m:t>
                  </m:r>
                </m:sub>
              </m:sSub>
              <m:r>
                <m:rPr>
                  <m:sty m:val="p"/>
                </m:rPr>
                <w:rPr>
                  <w:rFonts w:ascii="Cambria Math" w:hAnsi="Cambria Math"/>
                </w:rPr>
                <m:t>-Φ-χ)/</m:t>
              </m:r>
              <m:sSub>
                <m:sSubPr>
                  <m:ctrlPr>
                    <w:rPr>
                      <w:rFonts w:ascii="Cambria Math" w:hAnsi="Cambria Math"/>
                    </w:rPr>
                  </m:ctrlPr>
                </m:sSubPr>
                <m:e>
                  <m:r>
                    <w:rPr>
                      <w:rFonts w:ascii="Cambria Math" w:hAnsi="Cambria Math"/>
                    </w:rPr>
                    <m:t>ϕ</m:t>
                  </m:r>
                </m:e>
                <m:sub>
                  <m:r>
                    <w:rPr>
                      <w:rFonts w:ascii="Cambria Math" w:hAnsi="Cambria Math"/>
                    </w:rPr>
                    <m:t>T</m:t>
                  </m:r>
                </m:sub>
              </m:sSub>
            </m:sup>
          </m:sSup>
        </m:oMath>
      </m:oMathPara>
    </w:p>
    <w:p w14:paraId="2E298938" w14:textId="2108B825" w:rsidR="00F0706A" w:rsidRPr="00F0706A" w:rsidRDefault="00F676DF" w:rsidP="003720D3">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int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V</m:t>
              </m:r>
            </m:sub>
          </m:sSub>
          <m:r>
            <w:rPr>
              <w:rFonts w:ascii="Cambria Math" w:eastAsiaTheme="minorEastAsia" w:hAnsi="Cambria Math"/>
            </w:rPr>
            <m:t>)/2</m:t>
          </m:r>
        </m:oMath>
      </m:oMathPara>
    </w:p>
    <w:p w14:paraId="3F4B6D3F" w14:textId="0E40A0E9" w:rsidR="00F0706A" w:rsidRPr="006A3294" w:rsidRDefault="00F0706A" w:rsidP="003720D3">
      <w:pPr>
        <w:rPr>
          <w:rFonts w:eastAsiaTheme="minorEastAsia"/>
        </w:rPr>
      </w:pPr>
      <m:oMathPara>
        <m:oMath>
          <m:sSub>
            <m:sSubPr>
              <m:ctrlPr>
                <w:rPr>
                  <w:rFonts w:ascii="Cambria Math" w:hAnsi="Cambria Math"/>
                  <w:i/>
                </w:rPr>
              </m:ctrlPr>
            </m:sSubPr>
            <m:e>
              <m:r>
                <w:rPr>
                  <w:rFonts w:ascii="Cambria Math" w:hAnsi="Cambria Math"/>
                </w:rPr>
                <m:t>ϕ</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i</m:t>
                  </m:r>
                </m:sub>
              </m:sSub>
            </m:num>
            <m:den>
              <m:r>
                <w:rPr>
                  <w:rFonts w:ascii="Cambria Math" w:hAnsi="Cambria Math"/>
                </w:rPr>
                <m:t>q</m:t>
              </m:r>
            </m:den>
          </m:f>
          <m:r>
            <w:rPr>
              <w:rFonts w:ascii="Cambria Math" w:hAnsi="Cambria Math"/>
            </w:rPr>
            <m:t>=</m:t>
          </m:r>
        </m:oMath>
      </m:oMathPara>
    </w:p>
    <w:p w14:paraId="6069BCEB" w14:textId="6E54F78C" w:rsidR="006A3294" w:rsidRPr="00CF34A5" w:rsidRDefault="006A3294" w:rsidP="003720D3">
      <m:oMathPara>
        <m:oMath>
          <m:sSub>
            <m:sSubPr>
              <m:ctrlPr>
                <w:rPr>
                  <w:rFonts w:ascii="Cambria Math" w:hAnsi="Cambria Math"/>
                  <w:i/>
                </w:rPr>
              </m:ctrlPr>
            </m:sSubPr>
            <m:e>
              <m:r>
                <w:rPr>
                  <w:rFonts w:ascii="Cambria Math" w:hAnsi="Cambria Math"/>
                </w:rPr>
                <m:t>N</m:t>
              </m:r>
            </m:e>
            <m:sub>
              <m:r>
                <w:rPr>
                  <w:rFonts w:ascii="Cambria Math" w:hAnsi="Cambria Math"/>
                </w:rPr>
                <m:t>C</m:t>
              </m:r>
            </m:sub>
          </m:sSub>
          <m:r>
            <w:rPr>
              <w:rFonts w:ascii="Cambria Math" w:hAnsi="Cambria Math"/>
            </w:rPr>
            <m:t>=2</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2π</m:t>
                      </m:r>
                      <m:sSubSup>
                        <m:sSubSupPr>
                          <m:ctrlPr>
                            <w:rPr>
                              <w:rFonts w:ascii="Cambria Math" w:hAnsi="Cambria Math"/>
                              <w:i/>
                            </w:rPr>
                          </m:ctrlPr>
                        </m:sSubSupPr>
                        <m:e>
                          <m:r>
                            <w:rPr>
                              <w:rFonts w:ascii="Cambria Math" w:hAnsi="Cambria Math"/>
                            </w:rPr>
                            <m:t>m</m:t>
                          </m:r>
                        </m:e>
                        <m:sub>
                          <m:r>
                            <w:rPr>
                              <w:rFonts w:ascii="Cambria Math" w:hAnsi="Cambria Math"/>
                            </w:rPr>
                            <m:t>n</m:t>
                          </m:r>
                        </m:sub>
                        <m:sup>
                          <m:r>
                            <w:rPr>
                              <w:rFonts w:ascii="Cambria Math" w:hAnsi="Cambria Math"/>
                            </w:rPr>
                            <m:t>*</m:t>
                          </m:r>
                        </m:sup>
                      </m:sSubSup>
                      <m:r>
                        <w:rPr>
                          <w:rFonts w:ascii="Cambria Math" w:hAnsi="Cambria Math"/>
                        </w:rPr>
                        <m:t>kT</m:t>
                      </m:r>
                    </m:num>
                    <m:den>
                      <m:sSup>
                        <m:sSupPr>
                          <m:ctrlPr>
                            <w:rPr>
                              <w:rFonts w:ascii="Cambria Math" w:hAnsi="Cambria Math"/>
                              <w:i/>
                            </w:rPr>
                          </m:ctrlPr>
                        </m:sSupPr>
                        <m:e>
                          <m:r>
                            <w:rPr>
                              <w:rFonts w:ascii="Cambria Math" w:hAnsi="Cambria Math"/>
                            </w:rPr>
                            <m:t>h</m:t>
                          </m:r>
                        </m:e>
                        <m:sup>
                          <m:r>
                            <w:rPr>
                              <w:rFonts w:ascii="Cambria Math" w:hAnsi="Cambria Math"/>
                            </w:rPr>
                            <m:t>2</m:t>
                          </m:r>
                        </m:sup>
                      </m:sSup>
                    </m:den>
                  </m:f>
                </m:e>
              </m:d>
            </m:e>
            <m:sup>
              <m:f>
                <m:fPr>
                  <m:ctrlPr>
                    <w:rPr>
                      <w:rFonts w:ascii="Cambria Math" w:hAnsi="Cambria Math"/>
                      <w:i/>
                    </w:rPr>
                  </m:ctrlPr>
                </m:fPr>
                <m:num>
                  <m:r>
                    <w:rPr>
                      <w:rFonts w:ascii="Cambria Math" w:hAnsi="Cambria Math"/>
                    </w:rPr>
                    <m:t>3</m:t>
                  </m:r>
                </m:num>
                <m:den>
                  <m:r>
                    <w:rPr>
                      <w:rFonts w:ascii="Cambria Math" w:hAnsi="Cambria Math"/>
                    </w:rPr>
                    <m:t>2</m:t>
                  </m:r>
                </m:den>
              </m:f>
            </m:sup>
          </m:sSup>
        </m:oMath>
      </m:oMathPara>
    </w:p>
    <w:p w14:paraId="32CC4606" w14:textId="77777777" w:rsidR="003720D3" w:rsidRPr="00CF34A5" w:rsidRDefault="003720D3" w:rsidP="0036348B"/>
    <w:p w14:paraId="6F72EE42" w14:textId="02827A37" w:rsidR="00020A41" w:rsidRDefault="00D7285B" w:rsidP="0036348B">
      <w:r>
        <w:t xml:space="preserve">Such that </w:t>
      </w:r>
      <m:oMath>
        <m:r>
          <m:rPr>
            <m:sty m:val="p"/>
          </m:rPr>
          <w:rPr>
            <w:rFonts w:ascii="Cambria Math" w:hAnsi="Cambria Math"/>
          </w:rPr>
          <m:t>Φ</m:t>
        </m:r>
      </m:oMath>
      <w:r>
        <w:t xml:space="preserve"> is the electrostatic potential,</w:t>
      </w:r>
      <w:r w:rsidR="0036348B">
        <w:t xml:space="preserve"> </w:t>
      </w:r>
      <m:oMath>
        <m:r>
          <w:rPr>
            <w:rFonts w:ascii="Cambria Math" w:hAnsi="Cambria Math"/>
          </w:rPr>
          <m:t>χ</m:t>
        </m:r>
      </m:oMath>
      <w:r w:rsidR="0036348B">
        <w:t xml:space="preserve"> is the electron affinity,</w:t>
      </w:r>
      <w:r>
        <w:t xml:space="preserve"> </w:t>
      </w:r>
      <m:oMath>
        <m:sSub>
          <m:sSubPr>
            <m:ctrlPr>
              <w:rPr>
                <w:rFonts w:ascii="Cambria Math" w:hAnsi="Cambria Math"/>
                <w:i/>
              </w:rPr>
            </m:ctrlPr>
          </m:sSubPr>
          <m:e>
            <m:r>
              <w:rPr>
                <w:rFonts w:ascii="Cambria Math" w:hAnsi="Cambria Math"/>
              </w:rPr>
              <m:t>ϕ</m:t>
            </m:r>
          </m:e>
          <m:sub>
            <m:r>
              <w:rPr>
                <w:rFonts w:ascii="Cambria Math" w:hAnsi="Cambria Math"/>
              </w:rPr>
              <m:t>T</m:t>
            </m:r>
          </m:sub>
        </m:sSub>
      </m:oMath>
      <w:r>
        <w:t xml:space="preserve"> is the thermal potential </w:t>
      </w:r>
      <m:oMath>
        <m:sSub>
          <m:sSubPr>
            <m:ctrlPr>
              <w:rPr>
                <w:rFonts w:ascii="Cambria Math" w:hAnsi="Cambria Math"/>
                <w:i/>
              </w:rPr>
            </m:ctrlPr>
          </m:sSubPr>
          <m:e>
            <m:r>
              <w:rPr>
                <w:rFonts w:ascii="Cambria Math" w:hAnsi="Cambria Math"/>
              </w:rPr>
              <m:t>ϕ</m:t>
            </m:r>
          </m:e>
          <m:sub>
            <m:r>
              <w:rPr>
                <w:rFonts w:ascii="Cambria Math" w:hAnsi="Cambria Math"/>
              </w:rPr>
              <m:t>T</m:t>
            </m:r>
          </m:sub>
        </m:sSub>
        <m:r>
          <w:rPr>
            <w:rFonts w:ascii="Cambria Math" w:hAnsi="Cambria Math"/>
          </w:rPr>
          <m:t>=kT/q</m:t>
        </m:r>
      </m:oMath>
      <w:r>
        <w:t xml:space="preserve"> with </w:t>
      </w:r>
      <m:oMath>
        <m:r>
          <w:rPr>
            <w:rFonts w:ascii="Cambria Math" w:hAnsi="Cambria Math"/>
          </w:rPr>
          <m:t>k</m:t>
        </m:r>
      </m:oMath>
      <w:r>
        <w:t xml:space="preserve"> the Boltzmann constant, and </w:t>
      </w:r>
      <m:oMath>
        <m:r>
          <w:rPr>
            <w:rFonts w:ascii="Cambria Math" w:hAnsi="Cambria Math"/>
          </w:rPr>
          <m:t>T</m:t>
        </m:r>
      </m:oMath>
      <w:r>
        <w:t xml:space="preserve"> the absolute temperature in Kelvin.</w:t>
      </w:r>
      <w:r w:rsidR="00500196">
        <w:t xml:space="preserve"> By starting with these relations after some algebraic manipulation we arrive at a finite differences relationship which is suitable for numeric simulation. We consider two adjacent nodes at position </w:t>
      </w:r>
      <m:oMath>
        <m:acc>
          <m:accPr>
            <m:chr m:val="⃗"/>
            <m:ctrlPr>
              <w:rPr>
                <w:rFonts w:ascii="Cambria Math" w:hAnsi="Cambria Math"/>
                <w:i/>
              </w:rPr>
            </m:ctrlPr>
          </m:accPr>
          <m:e>
            <m:r>
              <w:rPr>
                <w:rFonts w:ascii="Cambria Math" w:hAnsi="Cambria Math"/>
              </w:rPr>
              <m:t>x</m:t>
            </m:r>
          </m:e>
        </m:acc>
      </m:oMath>
      <w:r w:rsidR="00500196">
        <w:t xml:space="preserve"> on a given mesh, location </w:t>
      </w:r>
      <m:oMath>
        <m:r>
          <w:rPr>
            <w:rFonts w:ascii="Cambria Math" w:hAnsi="Cambria Math"/>
          </w:rPr>
          <m:t>i</m:t>
        </m:r>
      </m:oMath>
      <w:r w:rsidR="00500196">
        <w:t xml:space="preserve"> and </w:t>
      </w:r>
      <m:oMath>
        <m:r>
          <w:rPr>
            <w:rFonts w:ascii="Cambria Math" w:hAnsi="Cambria Math"/>
          </w:rPr>
          <m:t xml:space="preserve">i+1 </m:t>
        </m:r>
      </m:oMath>
      <w:r w:rsidR="00500196">
        <w:t xml:space="preserve">and the current between them defined at </w:t>
      </w:r>
      <m:oMath>
        <m:r>
          <w:rPr>
            <w:rFonts w:ascii="Cambria Math" w:hAnsi="Cambria Math"/>
          </w:rPr>
          <m:t>i+</m:t>
        </m:r>
        <m:f>
          <m:fPr>
            <m:type m:val="skw"/>
            <m:ctrlPr>
              <w:rPr>
                <w:rFonts w:ascii="Cambria Math" w:hAnsi="Cambria Math"/>
                <w:i/>
              </w:rPr>
            </m:ctrlPr>
          </m:fPr>
          <m:num>
            <m:r>
              <w:rPr>
                <w:rFonts w:ascii="Cambria Math" w:hAnsi="Cambria Math"/>
              </w:rPr>
              <m:t>1</m:t>
            </m:r>
          </m:num>
          <m:den>
            <m:r>
              <w:rPr>
                <w:rFonts w:ascii="Cambria Math" w:hAnsi="Cambria Math"/>
              </w:rPr>
              <m:t>2</m:t>
            </m:r>
          </m:den>
        </m:f>
      </m:oMath>
      <w:r w:rsidR="00500196">
        <w:t>. Namely,</w:t>
      </w:r>
    </w:p>
    <w:p w14:paraId="19551D9B" w14:textId="72619A87" w:rsidR="00500196" w:rsidRPr="00C333FB" w:rsidRDefault="00C32357" w:rsidP="0036348B">
      <m:oMathPara>
        <m:oMath>
          <m:sSub>
            <m:sSubPr>
              <m:ctrlPr>
                <w:rPr>
                  <w:rFonts w:ascii="Cambria Math" w:hAnsi="Cambria Math"/>
                </w:rPr>
              </m:ctrlPr>
            </m:sSubPr>
            <m:e>
              <m:r>
                <w:rPr>
                  <w:rFonts w:ascii="Cambria Math" w:hAnsi="Cambria Math"/>
                </w:rPr>
                <m:t>J</m:t>
              </m:r>
            </m:e>
            <m:sub>
              <m:r>
                <w:rPr>
                  <w:rFonts w:ascii="Cambria Math" w:hAnsi="Cambria Math"/>
                </w:rPr>
                <m:t>n</m:t>
              </m:r>
              <m:acc>
                <m:accPr>
                  <m:chr m:val="⃗"/>
                  <m:ctrlPr>
                    <w:rPr>
                      <w:rFonts w:ascii="Cambria Math" w:hAnsi="Cambria Math"/>
                    </w:rPr>
                  </m:ctrlPr>
                </m:accPr>
                <m:e>
                  <m:r>
                    <w:rPr>
                      <w:rFonts w:ascii="Cambria Math" w:hAnsi="Cambria Math"/>
                    </w:rPr>
                    <m:t>x</m:t>
                  </m:r>
                </m:e>
              </m:acc>
              <m:r>
                <m:rPr>
                  <m:sty m:val="p"/>
                </m:rPr>
                <w:rPr>
                  <w:rFonts w:ascii="Cambria Math" w:hAnsi="Cambria Math"/>
                </w:rPr>
                <m:t>,</m:t>
              </m:r>
              <m:r>
                <w:rPr>
                  <w:rFonts w:ascii="Cambria Math" w:hAnsi="Cambria Math"/>
                </w:rPr>
                <m:t>i</m:t>
              </m:r>
              <m:r>
                <m:rPr>
                  <m:sty m:val="p"/>
                </m:rPr>
                <w:rPr>
                  <w:rFonts w:ascii="Cambria Math" w:hAnsi="Cambria Math"/>
                </w:rPr>
                <m:t>+</m:t>
              </m:r>
              <m:f>
                <m:fPr>
                  <m:type m:val="skw"/>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ub>
          </m:sSub>
          <m:r>
            <m:rPr>
              <m:sty m:val="p"/>
            </m:rPr>
            <w:rPr>
              <w:rFonts w:ascii="Cambria Math" w:hAnsi="Cambria Math"/>
            </w:rPr>
            <m:t>=-</m:t>
          </m:r>
          <m:r>
            <w:rPr>
              <w:rFonts w:ascii="Cambria Math" w:hAnsi="Cambria Math"/>
            </w:rPr>
            <m:t>q</m:t>
          </m:r>
          <m:sSub>
            <m:sSubPr>
              <m:ctrlPr>
                <w:rPr>
                  <w:rFonts w:ascii="Cambria Math" w:hAnsi="Cambria Math"/>
                </w:rPr>
              </m:ctrlPr>
            </m:sSubPr>
            <m:e>
              <m:r>
                <w:rPr>
                  <w:rFonts w:ascii="Cambria Math" w:hAnsi="Cambria Math"/>
                </w:rPr>
                <m:t>n</m:t>
              </m:r>
            </m:e>
            <m:sub>
              <m:r>
                <w:rPr>
                  <w:rFonts w:ascii="Cambria Math" w:hAnsi="Cambria Math"/>
                </w:rPr>
                <m:t>i</m:t>
              </m:r>
            </m:sub>
          </m:sSub>
          <m:sSub>
            <m:sSubPr>
              <m:ctrlPr>
                <w:rPr>
                  <w:rFonts w:ascii="Cambria Math" w:hAnsi="Cambria Math"/>
                </w:rPr>
              </m:ctrlPr>
            </m:sSubPr>
            <m:e>
              <m:r>
                <w:rPr>
                  <w:rFonts w:ascii="Cambria Math" w:hAnsi="Cambria Math"/>
                </w:rPr>
                <m:t>μ</m:t>
              </m:r>
            </m:e>
            <m:sub>
              <m:r>
                <w:rPr>
                  <w:rFonts w:ascii="Cambria Math" w:hAnsi="Cambria Math"/>
                </w:rPr>
                <m:t>n</m:t>
              </m:r>
            </m:sub>
          </m:sSub>
          <m:f>
            <m:fPr>
              <m:ctrlPr>
                <w:rPr>
                  <w:rFonts w:ascii="Cambria Math" w:hAnsi="Cambria Math"/>
                </w:rPr>
              </m:ctrlPr>
            </m:fPr>
            <m:num>
              <m:sSub>
                <m:sSubPr>
                  <m:ctrlPr>
                    <w:rPr>
                      <w:rFonts w:ascii="Cambria Math" w:hAnsi="Cambria Math"/>
                    </w:rPr>
                  </m:ctrlPr>
                </m:sSubPr>
                <m:e>
                  <m:r>
                    <m:rPr>
                      <m:sty m:val="p"/>
                    </m:rPr>
                    <w:rPr>
                      <w:rFonts w:ascii="Cambria Math" w:hAnsi="Cambria Math"/>
                    </w:rPr>
                    <m:t>Φ</m:t>
                  </m:r>
                </m:e>
                <m:sub>
                  <m:r>
                    <w:rPr>
                      <w:rFonts w:ascii="Cambria Math" w:hAnsi="Cambria Math"/>
                    </w:rPr>
                    <m:t>i</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Φ</m:t>
                  </m:r>
                </m:e>
                <m:sub>
                  <m:r>
                    <w:rPr>
                      <w:rFonts w:ascii="Cambria Math" w:hAnsi="Cambria Math"/>
                    </w:rPr>
                    <m:t>i</m:t>
                  </m:r>
                </m:sub>
              </m:sSub>
            </m:num>
            <m:den>
              <m:sSub>
                <m:sSubPr>
                  <m:ctrlPr>
                    <w:rPr>
                      <w:rFonts w:ascii="Cambria Math" w:hAnsi="Cambria Math"/>
                    </w:rPr>
                  </m:ctrlPr>
                </m:sSubPr>
                <m:e>
                  <m:r>
                    <w:rPr>
                      <w:rFonts w:ascii="Cambria Math" w:hAnsi="Cambria Math"/>
                    </w:rPr>
                    <m:t>x</m:t>
                  </m:r>
                </m:e>
                <m:sub>
                  <m:r>
                    <w:rPr>
                      <w:rFonts w:ascii="Cambria Math" w:hAnsi="Cambria Math"/>
                    </w:rPr>
                    <m:t>i</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den>
          </m:f>
          <m:f>
            <m:fPr>
              <m:ctrlPr>
                <w:rPr>
                  <w:rFonts w:ascii="Cambria Math" w:hAnsi="Cambria Math"/>
                </w:rPr>
              </m:ctrlPr>
            </m:fPr>
            <m:num>
              <m:func>
                <m:funcPr>
                  <m:ctrlPr>
                    <w:rPr>
                      <w:rFonts w:ascii="Cambria Math" w:hAnsi="Cambria Math"/>
                    </w:rPr>
                  </m:ctrlPr>
                </m:funcPr>
                <m:fName>
                  <m:r>
                    <m:rPr>
                      <m:sty m:val="p"/>
                    </m:rPr>
                    <w:rPr>
                      <w:rFonts w:ascii="Cambria Math" w:hAnsi="Cambria Math"/>
                    </w:rPr>
                    <m:t>exp</m:t>
                  </m:r>
                </m:fName>
                <m:e>
                  <m:d>
                    <m:dPr>
                      <m:ctrlPr>
                        <w:rPr>
                          <w:rFonts w:ascii="Cambria Math" w:hAnsi="Cambria Math"/>
                        </w:rPr>
                      </m:ctrlPr>
                    </m:dPr>
                    <m:e>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ϕ</m:t>
                              </m:r>
                            </m:e>
                            <m:sub>
                              <m:r>
                                <w:rPr>
                                  <w:rFonts w:ascii="Cambria Math" w:hAnsi="Cambria Math"/>
                                </w:rPr>
                                <m:t>n</m:t>
                              </m:r>
                              <m:r>
                                <m:rPr>
                                  <m:sty m:val="p"/>
                                </m:rPr>
                                <w:rPr>
                                  <w:rFonts w:ascii="Cambria Math" w:hAnsi="Cambria Math"/>
                                </w:rPr>
                                <m:t>,</m:t>
                              </m:r>
                              <m:r>
                                <w:rPr>
                                  <w:rFonts w:ascii="Cambria Math" w:hAnsi="Cambria Math"/>
                                </w:rPr>
                                <m:t>i</m:t>
                              </m:r>
                              <m:r>
                                <m:rPr>
                                  <m:sty m:val="p"/>
                                </m:rPr>
                                <w:rPr>
                                  <w:rFonts w:ascii="Cambria Math" w:hAnsi="Cambria Math"/>
                                </w:rPr>
                                <m:t>+1</m:t>
                              </m:r>
                            </m:sub>
                          </m:sSub>
                        </m:num>
                        <m:den>
                          <m:sSub>
                            <m:sSubPr>
                              <m:ctrlPr>
                                <w:rPr>
                                  <w:rFonts w:ascii="Cambria Math" w:hAnsi="Cambria Math"/>
                                </w:rPr>
                              </m:ctrlPr>
                            </m:sSubPr>
                            <m:e>
                              <m:r>
                                <w:rPr>
                                  <w:rFonts w:ascii="Cambria Math" w:hAnsi="Cambria Math"/>
                                </w:rPr>
                                <m:t>ϕ</m:t>
                              </m:r>
                            </m:e>
                            <m:sub>
                              <m:r>
                                <w:rPr>
                                  <w:rFonts w:ascii="Cambria Math" w:hAnsi="Cambria Math"/>
                                </w:rPr>
                                <m:t>T</m:t>
                              </m:r>
                            </m:sub>
                          </m:sSub>
                        </m:den>
                      </m:f>
                    </m:e>
                  </m:d>
                  <m:r>
                    <m:rPr>
                      <m:sty m:val="p"/>
                    </m:rPr>
                    <w:rPr>
                      <w:rFonts w:ascii="Cambria Math" w:hAnsi="Cambria Math"/>
                    </w:rPr>
                    <m:t>-</m:t>
                  </m:r>
                  <m:func>
                    <m:funcPr>
                      <m:ctrlPr>
                        <w:rPr>
                          <w:rFonts w:ascii="Cambria Math" w:hAnsi="Cambria Math"/>
                        </w:rPr>
                      </m:ctrlPr>
                    </m:funcPr>
                    <m:fName>
                      <m:r>
                        <m:rPr>
                          <m:sty m:val="p"/>
                        </m:rPr>
                        <w:rPr>
                          <w:rFonts w:ascii="Cambria Math" w:hAnsi="Cambria Math"/>
                        </w:rPr>
                        <m:t>exp</m:t>
                      </m:r>
                    </m:fName>
                    <m:e>
                      <m:d>
                        <m:dPr>
                          <m:ctrlPr>
                            <w:rPr>
                              <w:rFonts w:ascii="Cambria Math" w:hAnsi="Cambria Math"/>
                            </w:rPr>
                          </m:ctrlPr>
                        </m:dPr>
                        <m:e>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ϕ</m:t>
                                  </m:r>
                                </m:e>
                                <m:sub>
                                  <m:r>
                                    <w:rPr>
                                      <w:rFonts w:ascii="Cambria Math" w:hAnsi="Cambria Math"/>
                                    </w:rPr>
                                    <m:t>n</m:t>
                                  </m:r>
                                  <m:r>
                                    <m:rPr>
                                      <m:sty m:val="p"/>
                                    </m:rPr>
                                    <w:rPr>
                                      <w:rFonts w:ascii="Cambria Math" w:hAnsi="Cambria Math"/>
                                    </w:rPr>
                                    <m:t>,</m:t>
                                  </m:r>
                                  <m:r>
                                    <w:rPr>
                                      <w:rFonts w:ascii="Cambria Math" w:hAnsi="Cambria Math"/>
                                    </w:rPr>
                                    <m:t>i</m:t>
                                  </m:r>
                                </m:sub>
                              </m:sSub>
                            </m:num>
                            <m:den>
                              <m:sSub>
                                <m:sSubPr>
                                  <m:ctrlPr>
                                    <w:rPr>
                                      <w:rFonts w:ascii="Cambria Math" w:hAnsi="Cambria Math"/>
                                    </w:rPr>
                                  </m:ctrlPr>
                                </m:sSubPr>
                                <m:e>
                                  <m:r>
                                    <w:rPr>
                                      <w:rFonts w:ascii="Cambria Math" w:hAnsi="Cambria Math"/>
                                    </w:rPr>
                                    <m:t>ϕ</m:t>
                                  </m:r>
                                </m:e>
                                <m:sub>
                                  <m:r>
                                    <w:rPr>
                                      <w:rFonts w:ascii="Cambria Math" w:hAnsi="Cambria Math"/>
                                    </w:rPr>
                                    <m:t>T</m:t>
                                  </m:r>
                                </m:sub>
                              </m:sSub>
                            </m:den>
                          </m:f>
                        </m:e>
                      </m:d>
                    </m:e>
                  </m:func>
                </m:e>
              </m:func>
            </m:num>
            <m:den>
              <m:func>
                <m:funcPr>
                  <m:ctrlPr>
                    <w:rPr>
                      <w:rFonts w:ascii="Cambria Math" w:hAnsi="Cambria Math"/>
                    </w:rPr>
                  </m:ctrlPr>
                </m:funcPr>
                <m:fName>
                  <m:r>
                    <m:rPr>
                      <m:sty m:val="p"/>
                    </m:rPr>
                    <w:rPr>
                      <w:rFonts w:ascii="Cambria Math" w:hAnsi="Cambria Math"/>
                    </w:rPr>
                    <m:t>exp</m:t>
                  </m:r>
                </m:fName>
                <m:e>
                  <m:d>
                    <m:dPr>
                      <m:ctrlPr>
                        <w:rPr>
                          <w:rFonts w:ascii="Cambria Math" w:hAnsi="Cambria Math"/>
                        </w:rPr>
                      </m:ctrlPr>
                    </m:dPr>
                    <m:e>
                      <m:r>
                        <m:rPr>
                          <m:sty m:val="p"/>
                        </m:rPr>
                        <w:rPr>
                          <w:rFonts w:ascii="Cambria Math" w:hAnsi="Cambria Math"/>
                        </w:rPr>
                        <m:t>-</m:t>
                      </m:r>
                      <m:f>
                        <m:fPr>
                          <m:ctrlPr>
                            <w:rPr>
                              <w:rFonts w:ascii="Cambria Math" w:hAnsi="Cambria Math"/>
                            </w:rPr>
                          </m:ctrlPr>
                        </m:fPr>
                        <m:num>
                          <m:sSub>
                            <m:sSubPr>
                              <m:ctrlPr>
                                <w:rPr>
                                  <w:rFonts w:ascii="Cambria Math" w:hAnsi="Cambria Math"/>
                                </w:rPr>
                              </m:ctrlPr>
                            </m:sSubPr>
                            <m:e>
                              <m:r>
                                <m:rPr>
                                  <m:sty m:val="p"/>
                                </m:rPr>
                                <w:rPr>
                                  <w:rFonts w:ascii="Cambria Math" w:hAnsi="Cambria Math"/>
                                </w:rPr>
                                <m:t>Φ</m:t>
                              </m:r>
                            </m:e>
                            <m:sub>
                              <m:r>
                                <w:rPr>
                                  <w:rFonts w:ascii="Cambria Math" w:hAnsi="Cambria Math"/>
                                </w:rPr>
                                <m:t>i</m:t>
                              </m:r>
                              <m:r>
                                <m:rPr>
                                  <m:sty m:val="p"/>
                                </m:rPr>
                                <w:rPr>
                                  <w:rFonts w:ascii="Cambria Math" w:hAnsi="Cambria Math"/>
                                </w:rPr>
                                <m:t>+1</m:t>
                              </m:r>
                            </m:sub>
                          </m:sSub>
                        </m:num>
                        <m:den>
                          <m:sSub>
                            <m:sSubPr>
                              <m:ctrlPr>
                                <w:rPr>
                                  <w:rFonts w:ascii="Cambria Math" w:hAnsi="Cambria Math"/>
                                </w:rPr>
                              </m:ctrlPr>
                            </m:sSubPr>
                            <m:e>
                              <m:r>
                                <w:rPr>
                                  <w:rFonts w:ascii="Cambria Math" w:hAnsi="Cambria Math"/>
                                </w:rPr>
                                <m:t>ϕ</m:t>
                              </m:r>
                            </m:e>
                            <m:sub>
                              <m:r>
                                <w:rPr>
                                  <w:rFonts w:ascii="Cambria Math" w:hAnsi="Cambria Math"/>
                                </w:rPr>
                                <m:t>T</m:t>
                              </m:r>
                            </m:sub>
                          </m:sSub>
                        </m:den>
                      </m:f>
                    </m:e>
                  </m:d>
                  <m:r>
                    <m:rPr>
                      <m:sty m:val="p"/>
                    </m:rPr>
                    <w:rPr>
                      <w:rFonts w:ascii="Cambria Math" w:hAnsi="Cambria Math"/>
                    </w:rPr>
                    <m:t>-</m:t>
                  </m:r>
                  <m:func>
                    <m:funcPr>
                      <m:ctrlPr>
                        <w:rPr>
                          <w:rFonts w:ascii="Cambria Math" w:hAnsi="Cambria Math"/>
                        </w:rPr>
                      </m:ctrlPr>
                    </m:funcPr>
                    <m:fName>
                      <m:r>
                        <m:rPr>
                          <m:sty m:val="p"/>
                        </m:rPr>
                        <w:rPr>
                          <w:rFonts w:ascii="Cambria Math" w:hAnsi="Cambria Math"/>
                        </w:rPr>
                        <m:t>exp</m:t>
                      </m:r>
                    </m:fName>
                    <m:e>
                      <m:d>
                        <m:dPr>
                          <m:ctrlPr>
                            <w:rPr>
                              <w:rFonts w:ascii="Cambria Math" w:hAnsi="Cambria Math"/>
                            </w:rPr>
                          </m:ctrlPr>
                        </m:dPr>
                        <m:e>
                          <m:r>
                            <m:rPr>
                              <m:sty m:val="p"/>
                            </m:rPr>
                            <w:rPr>
                              <w:rFonts w:ascii="Cambria Math" w:hAnsi="Cambria Math"/>
                            </w:rPr>
                            <m:t>-</m:t>
                          </m:r>
                          <m:f>
                            <m:fPr>
                              <m:ctrlPr>
                                <w:rPr>
                                  <w:rFonts w:ascii="Cambria Math" w:hAnsi="Cambria Math"/>
                                </w:rPr>
                              </m:ctrlPr>
                            </m:fPr>
                            <m:num>
                              <m:sSub>
                                <m:sSubPr>
                                  <m:ctrlPr>
                                    <w:rPr>
                                      <w:rFonts w:ascii="Cambria Math" w:hAnsi="Cambria Math"/>
                                    </w:rPr>
                                  </m:ctrlPr>
                                </m:sSubPr>
                                <m:e>
                                  <m:r>
                                    <m:rPr>
                                      <m:sty m:val="p"/>
                                    </m:rPr>
                                    <w:rPr>
                                      <w:rFonts w:ascii="Cambria Math" w:hAnsi="Cambria Math"/>
                                    </w:rPr>
                                    <m:t>Φ</m:t>
                                  </m:r>
                                </m:e>
                                <m:sub>
                                  <m:r>
                                    <w:rPr>
                                      <w:rFonts w:ascii="Cambria Math" w:hAnsi="Cambria Math"/>
                                    </w:rPr>
                                    <m:t>i</m:t>
                                  </m:r>
                                </m:sub>
                              </m:sSub>
                            </m:num>
                            <m:den>
                              <m:sSub>
                                <m:sSubPr>
                                  <m:ctrlPr>
                                    <w:rPr>
                                      <w:rFonts w:ascii="Cambria Math" w:hAnsi="Cambria Math"/>
                                    </w:rPr>
                                  </m:ctrlPr>
                                </m:sSubPr>
                                <m:e>
                                  <m:r>
                                    <w:rPr>
                                      <w:rFonts w:ascii="Cambria Math" w:hAnsi="Cambria Math"/>
                                    </w:rPr>
                                    <m:t>ϕ</m:t>
                                  </m:r>
                                </m:e>
                                <m:sub>
                                  <m:r>
                                    <w:rPr>
                                      <w:rFonts w:ascii="Cambria Math" w:hAnsi="Cambria Math"/>
                                    </w:rPr>
                                    <m:t>T</m:t>
                                  </m:r>
                                </m:sub>
                              </m:sSub>
                            </m:den>
                          </m:f>
                        </m:e>
                      </m:d>
                    </m:e>
                  </m:func>
                </m:e>
              </m:func>
            </m:den>
          </m:f>
        </m:oMath>
      </m:oMathPara>
    </w:p>
    <w:p w14:paraId="4758BDB9" w14:textId="32733980" w:rsidR="00C333FB" w:rsidRDefault="00C333FB" w:rsidP="0036348B">
      <w:r>
        <w:t xml:space="preserve">Yet for small changes in potential across nodes, </w:t>
      </w:r>
      <m:oMath>
        <m:sSub>
          <m:sSubPr>
            <m:ctrlPr>
              <w:rPr>
                <w:rFonts w:ascii="Cambria Math" w:hAnsi="Cambria Math"/>
                <w:i/>
              </w:rPr>
            </m:ctrlPr>
          </m:sSubPr>
          <m:e>
            <m:r>
              <m:rPr>
                <m:sty m:val="p"/>
              </m:rPr>
              <w:rPr>
                <w:rFonts w:ascii="Cambria Math" w:hAnsi="Cambria Math"/>
              </w:rPr>
              <m:t>Φ</m:t>
            </m:r>
            <m:ctrlPr>
              <w:rPr>
                <w:rFonts w:ascii="Cambria Math" w:hAnsi="Cambria Math"/>
              </w:rPr>
            </m:ctrlPr>
          </m:e>
          <m:sub>
            <m:r>
              <w:rPr>
                <w:rFonts w:ascii="Cambria Math" w:hAnsi="Cambria Math"/>
              </w:rPr>
              <m:t>i+1</m:t>
            </m:r>
          </m:sub>
        </m:sSub>
        <m:r>
          <w:rPr>
            <w:rFonts w:ascii="Cambria Math" w:hAnsi="Cambria Math"/>
          </w:rPr>
          <m:t>-</m:t>
        </m:r>
        <m:sSub>
          <m:sSubPr>
            <m:ctrlPr>
              <w:rPr>
                <w:rFonts w:ascii="Cambria Math" w:hAnsi="Cambria Math"/>
                <w:i/>
              </w:rPr>
            </m:ctrlPr>
          </m:sSubPr>
          <m:e>
            <m:r>
              <m:rPr>
                <m:sty m:val="p"/>
              </m:rPr>
              <w:rPr>
                <w:rFonts w:ascii="Cambria Math" w:hAnsi="Cambria Math"/>
              </w:rPr>
              <m:t>Φ</m:t>
            </m:r>
          </m:e>
          <m:sub>
            <m:r>
              <w:rPr>
                <w:rFonts w:ascii="Cambria Math" w:hAnsi="Cambria Math"/>
              </w:rPr>
              <m:t>i</m:t>
            </m:r>
          </m:sub>
        </m:sSub>
      </m:oMath>
      <w:r>
        <w:t>, care must be taken to evaluate, thus we refactor the expression as</w:t>
      </w:r>
    </w:p>
    <w:p w14:paraId="05B1B739" w14:textId="032FA56F" w:rsidR="00C333FB" w:rsidRPr="00260665" w:rsidRDefault="00C32357" w:rsidP="0036348B">
      <m:oMathPara>
        <m:oMath>
          <m:sSub>
            <m:sSubPr>
              <m:ctrlPr>
                <w:rPr>
                  <w:rFonts w:ascii="Cambria Math" w:hAnsi="Cambria Math"/>
                </w:rPr>
              </m:ctrlPr>
            </m:sSubPr>
            <m:e>
              <m:r>
                <w:rPr>
                  <w:rFonts w:ascii="Cambria Math" w:hAnsi="Cambria Math"/>
                </w:rPr>
                <m:t>J</m:t>
              </m:r>
            </m:e>
            <m:sub>
              <m:r>
                <w:rPr>
                  <w:rFonts w:ascii="Cambria Math" w:hAnsi="Cambria Math"/>
                </w:rPr>
                <m:t>n</m:t>
              </m:r>
              <m:acc>
                <m:accPr>
                  <m:chr m:val="⃗"/>
                  <m:ctrlPr>
                    <w:rPr>
                      <w:rFonts w:ascii="Cambria Math" w:hAnsi="Cambria Math"/>
                    </w:rPr>
                  </m:ctrlPr>
                </m:accPr>
                <m:e>
                  <m:r>
                    <w:rPr>
                      <w:rFonts w:ascii="Cambria Math" w:hAnsi="Cambria Math"/>
                    </w:rPr>
                    <m:t>x</m:t>
                  </m:r>
                </m:e>
              </m:acc>
              <m:r>
                <m:rPr>
                  <m:sty m:val="p"/>
                </m:rPr>
                <w:rPr>
                  <w:rFonts w:ascii="Cambria Math" w:hAnsi="Cambria Math"/>
                </w:rPr>
                <m:t>,</m:t>
              </m:r>
              <m:r>
                <w:rPr>
                  <w:rFonts w:ascii="Cambria Math" w:hAnsi="Cambria Math"/>
                </w:rPr>
                <m:t>i</m:t>
              </m:r>
              <m:r>
                <m:rPr>
                  <m:sty m:val="p"/>
                </m:rPr>
                <w:rPr>
                  <w:rFonts w:ascii="Cambria Math" w:hAnsi="Cambria Math"/>
                </w:rPr>
                <m:t>+</m:t>
              </m:r>
              <m:f>
                <m:fPr>
                  <m:type m:val="skw"/>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ub>
          </m:sSub>
          <m:r>
            <m:rPr>
              <m:sty m:val="p"/>
            </m:rPr>
            <w:rPr>
              <w:rFonts w:ascii="Cambria Math" w:hAnsi="Cambria Math"/>
            </w:rPr>
            <m:t>=</m:t>
          </m:r>
          <m:f>
            <m:fPr>
              <m:ctrlPr>
                <w:rPr>
                  <w:rFonts w:ascii="Cambria Math" w:hAnsi="Cambria Math"/>
                </w:rPr>
              </m:ctrlPr>
            </m:fPr>
            <m:num>
              <m:r>
                <m:rPr>
                  <m:sty m:val="p"/>
                </m:rPr>
                <w:rPr>
                  <w:rFonts w:ascii="Cambria Math" w:hAnsi="Cambria Math"/>
                </w:rPr>
                <m:t>2</m:t>
              </m:r>
              <m:r>
                <w:rPr>
                  <w:rFonts w:ascii="Cambria Math" w:hAnsi="Cambria Math"/>
                </w:rPr>
                <m:t>q</m:t>
              </m:r>
              <m:sSub>
                <m:sSubPr>
                  <m:ctrlPr>
                    <w:rPr>
                      <w:rFonts w:ascii="Cambria Math" w:hAnsi="Cambria Math"/>
                    </w:rPr>
                  </m:ctrlPr>
                </m:sSubPr>
                <m:e>
                  <m:r>
                    <w:rPr>
                      <w:rFonts w:ascii="Cambria Math" w:hAnsi="Cambria Math"/>
                    </w:rPr>
                    <m:t>ϕ</m:t>
                  </m:r>
                </m:e>
                <m:sub>
                  <m:r>
                    <w:rPr>
                      <w:rFonts w:ascii="Cambria Math" w:hAnsi="Cambria Math"/>
                    </w:rPr>
                    <m:t>T</m:t>
                  </m:r>
                </m:sub>
              </m:sSub>
              <m:sSub>
                <m:sSubPr>
                  <m:ctrlPr>
                    <w:rPr>
                      <w:rFonts w:ascii="Cambria Math" w:hAnsi="Cambria Math"/>
                    </w:rPr>
                  </m:ctrlPr>
                </m:sSubPr>
                <m:e>
                  <m:r>
                    <w:rPr>
                      <w:rFonts w:ascii="Cambria Math" w:hAnsi="Cambria Math"/>
                    </w:rPr>
                    <m:t>μ</m:t>
                  </m:r>
                </m:e>
                <m:sub>
                  <m:r>
                    <w:rPr>
                      <w:rFonts w:ascii="Cambria Math" w:hAnsi="Cambria Math"/>
                    </w:rPr>
                    <m:t>n</m:t>
                  </m:r>
                </m:sub>
              </m:sSub>
            </m:num>
            <m:den>
              <m:d>
                <m:dPr>
                  <m:begChr m:val="|"/>
                  <m:endChr m:val="|"/>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e>
              </m:d>
            </m:den>
          </m:f>
          <m:sSub>
            <m:sSubPr>
              <m:ctrlPr>
                <w:rPr>
                  <w:rFonts w:ascii="Cambria Math" w:hAnsi="Cambria Math"/>
                </w:rPr>
              </m:ctrlPr>
            </m:sSubPr>
            <m:e>
              <m:r>
                <w:rPr>
                  <w:rFonts w:ascii="Cambria Math" w:hAnsi="Cambria Math"/>
                </w:rPr>
                <m:t>n</m:t>
              </m:r>
            </m:e>
            <m:sub>
              <m:r>
                <w:rPr>
                  <w:rFonts w:ascii="Cambria Math" w:hAnsi="Cambria Math"/>
                </w:rPr>
                <m:t>i</m:t>
              </m:r>
            </m:sub>
          </m:sSub>
          <m:func>
            <m:funcPr>
              <m:ctrlPr>
                <w:rPr>
                  <w:rFonts w:ascii="Cambria Math" w:hAnsi="Cambria Math"/>
                </w:rPr>
              </m:ctrlPr>
            </m:funcPr>
            <m:fName>
              <m:r>
                <m:rPr>
                  <m:sty m:val="p"/>
                </m:rPr>
                <w:rPr>
                  <w:rFonts w:ascii="Cambria Math" w:hAnsi="Cambria Math"/>
                </w:rPr>
                <m:t>exp</m:t>
              </m:r>
            </m:fName>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m:rPr>
                              <m:sty m:val="p"/>
                            </m:rPr>
                            <w:rPr>
                              <w:rFonts w:ascii="Cambria Math" w:hAnsi="Cambria Math"/>
                            </w:rPr>
                            <m:t>Φ</m:t>
                          </m:r>
                        </m:e>
                        <m:sub>
                          <m:r>
                            <w:rPr>
                              <w:rFonts w:ascii="Cambria Math" w:hAnsi="Cambria Math"/>
                            </w:rPr>
                            <m:t>i</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Φ</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ϕ</m:t>
                          </m:r>
                        </m:e>
                        <m:sub>
                          <m:r>
                            <w:rPr>
                              <w:rFonts w:ascii="Cambria Math" w:hAnsi="Cambria Math"/>
                            </w:rPr>
                            <m:t>n</m:t>
                          </m:r>
                          <m:r>
                            <m:rPr>
                              <m:sty m:val="p"/>
                            </m:rPr>
                            <w:rPr>
                              <w:rFonts w:ascii="Cambria Math" w:hAnsi="Cambria Math"/>
                            </w:rPr>
                            <m:t>,</m:t>
                          </m:r>
                          <m:r>
                            <w:rPr>
                              <w:rFonts w:ascii="Cambria Math" w:hAnsi="Cambria Math"/>
                            </w:rPr>
                            <m:t>i</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ϕ</m:t>
                          </m:r>
                        </m:e>
                        <m:sub>
                          <m:r>
                            <w:rPr>
                              <w:rFonts w:ascii="Cambria Math" w:hAnsi="Cambria Math"/>
                            </w:rPr>
                            <m:t>n</m:t>
                          </m:r>
                          <m:r>
                            <m:rPr>
                              <m:sty m:val="p"/>
                            </m:rPr>
                            <w:rPr>
                              <w:rFonts w:ascii="Cambria Math" w:hAnsi="Cambria Math"/>
                            </w:rPr>
                            <m:t>,</m:t>
                          </m:r>
                          <m:r>
                            <w:rPr>
                              <w:rFonts w:ascii="Cambria Math" w:hAnsi="Cambria Math"/>
                            </w:rPr>
                            <m:t>i</m:t>
                          </m:r>
                        </m:sub>
                      </m:sSub>
                    </m:num>
                    <m:den>
                      <m:r>
                        <m:rPr>
                          <m:sty m:val="p"/>
                        </m:rPr>
                        <w:rPr>
                          <w:rFonts w:ascii="Cambria Math" w:hAnsi="Cambria Math"/>
                        </w:rPr>
                        <m:t>2</m:t>
                      </m:r>
                      <m:sSub>
                        <m:sSubPr>
                          <m:ctrlPr>
                            <w:rPr>
                              <w:rFonts w:ascii="Cambria Math" w:hAnsi="Cambria Math"/>
                            </w:rPr>
                          </m:ctrlPr>
                        </m:sSubPr>
                        <m:e>
                          <m:r>
                            <w:rPr>
                              <w:rFonts w:ascii="Cambria Math" w:hAnsi="Cambria Math"/>
                            </w:rPr>
                            <m:t>ϕ</m:t>
                          </m:r>
                        </m:e>
                        <m:sub>
                          <m:r>
                            <w:rPr>
                              <w:rFonts w:ascii="Cambria Math" w:hAnsi="Cambria Math"/>
                            </w:rPr>
                            <m:t>T</m:t>
                          </m:r>
                        </m:sub>
                      </m:sSub>
                    </m:den>
                  </m:f>
                </m:e>
              </m:d>
              <m:func>
                <m:funcPr>
                  <m:ctrlPr>
                    <w:rPr>
                      <w:rFonts w:ascii="Cambria Math" w:hAnsi="Cambria Math"/>
                    </w:rPr>
                  </m:ctrlPr>
                </m:funcPr>
                <m:fName>
                  <m:r>
                    <m:rPr>
                      <m:sty m:val="p"/>
                    </m:rPr>
                    <w:rPr>
                      <w:rFonts w:ascii="Cambria Math" w:hAnsi="Cambria Math"/>
                    </w:rPr>
                    <m:t>sinh</m:t>
                  </m:r>
                </m:fName>
                <m:e>
                  <m:d>
                    <m:dPr>
                      <m:ctrlPr>
                        <w:rPr>
                          <w:rFonts w:ascii="Cambria Math" w:hAnsi="Cambria Math"/>
                        </w:rPr>
                      </m:ctrlPr>
                    </m:dPr>
                    <m:e>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ϕ</m:t>
                              </m:r>
                            </m:e>
                            <m:sub>
                              <m:r>
                                <w:rPr>
                                  <w:rFonts w:ascii="Cambria Math" w:hAnsi="Cambria Math"/>
                                </w:rPr>
                                <m:t>n</m:t>
                              </m:r>
                              <m:r>
                                <m:rPr>
                                  <m:sty m:val="p"/>
                                </m:rPr>
                                <w:rPr>
                                  <w:rFonts w:ascii="Cambria Math" w:hAnsi="Cambria Math"/>
                                </w:rPr>
                                <m:t>,</m:t>
                              </m:r>
                              <m:r>
                                <w:rPr>
                                  <w:rFonts w:ascii="Cambria Math" w:hAnsi="Cambria Math"/>
                                </w:rPr>
                                <m:t>i</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ϕ</m:t>
                              </m:r>
                            </m:e>
                            <m:sub>
                              <m:r>
                                <w:rPr>
                                  <w:rFonts w:ascii="Cambria Math" w:hAnsi="Cambria Math"/>
                                </w:rPr>
                                <m:t>n</m:t>
                              </m:r>
                              <m:r>
                                <m:rPr>
                                  <m:sty m:val="p"/>
                                </m:rPr>
                                <w:rPr>
                                  <w:rFonts w:ascii="Cambria Math" w:hAnsi="Cambria Math"/>
                                </w:rPr>
                                <m:t>,</m:t>
                              </m:r>
                              <m:r>
                                <w:rPr>
                                  <w:rFonts w:ascii="Cambria Math" w:hAnsi="Cambria Math"/>
                                </w:rPr>
                                <m:t>i</m:t>
                              </m:r>
                            </m:sub>
                          </m:sSub>
                        </m:num>
                        <m:den>
                          <m:r>
                            <m:rPr>
                              <m:sty m:val="p"/>
                            </m:rPr>
                            <w:rPr>
                              <w:rFonts w:ascii="Cambria Math" w:hAnsi="Cambria Math"/>
                            </w:rPr>
                            <m:t>2</m:t>
                          </m:r>
                          <m:sSub>
                            <m:sSubPr>
                              <m:ctrlPr>
                                <w:rPr>
                                  <w:rFonts w:ascii="Cambria Math" w:hAnsi="Cambria Math"/>
                                </w:rPr>
                              </m:ctrlPr>
                            </m:sSubPr>
                            <m:e>
                              <m:r>
                                <w:rPr>
                                  <w:rFonts w:ascii="Cambria Math" w:hAnsi="Cambria Math"/>
                                </w:rPr>
                                <m:t>ϕ</m:t>
                              </m:r>
                            </m:e>
                            <m:sub>
                              <m:r>
                                <w:rPr>
                                  <w:rFonts w:ascii="Cambria Math" w:hAnsi="Cambria Math"/>
                                </w:rPr>
                                <m:t>T</m:t>
                              </m:r>
                            </m:sub>
                          </m:sSub>
                        </m:den>
                      </m:f>
                    </m:e>
                  </m:d>
                  <m:func>
                    <m:funcPr>
                      <m:ctrlPr>
                        <w:rPr>
                          <w:rFonts w:ascii="Cambria Math" w:hAnsi="Cambria Math"/>
                        </w:rPr>
                      </m:ctrlPr>
                    </m:funcPr>
                    <m:fName>
                      <m:r>
                        <m:rPr>
                          <m:sty m:val="p"/>
                        </m:rPr>
                        <w:rPr>
                          <w:rFonts w:ascii="Cambria Math" w:hAnsi="Cambria Math"/>
                        </w:rPr>
                        <m:t>zcsch</m:t>
                      </m:r>
                    </m:fName>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m:rPr>
                                      <m:sty m:val="p"/>
                                    </m:rPr>
                                    <w:rPr>
                                      <w:rFonts w:ascii="Cambria Math" w:hAnsi="Cambria Math"/>
                                    </w:rPr>
                                    <m:t>Φ</m:t>
                                  </m:r>
                                </m:e>
                                <m:sub>
                                  <m:r>
                                    <w:rPr>
                                      <w:rFonts w:ascii="Cambria Math" w:hAnsi="Cambria Math"/>
                                    </w:rPr>
                                    <m:t>i</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Φ</m:t>
                                  </m:r>
                                </m:e>
                                <m:sub>
                                  <m:r>
                                    <w:rPr>
                                      <w:rFonts w:ascii="Cambria Math" w:hAnsi="Cambria Math"/>
                                    </w:rPr>
                                    <m:t>i</m:t>
                                  </m:r>
                                </m:sub>
                              </m:sSub>
                            </m:num>
                            <m:den>
                              <m:r>
                                <m:rPr>
                                  <m:sty m:val="p"/>
                                </m:rPr>
                                <w:rPr>
                                  <w:rFonts w:ascii="Cambria Math" w:hAnsi="Cambria Math"/>
                                </w:rPr>
                                <m:t>2</m:t>
                              </m:r>
                              <m:sSub>
                                <m:sSubPr>
                                  <m:ctrlPr>
                                    <w:rPr>
                                      <w:rFonts w:ascii="Cambria Math" w:hAnsi="Cambria Math"/>
                                    </w:rPr>
                                  </m:ctrlPr>
                                </m:sSubPr>
                                <m:e>
                                  <m:r>
                                    <w:rPr>
                                      <w:rFonts w:ascii="Cambria Math" w:hAnsi="Cambria Math"/>
                                    </w:rPr>
                                    <m:t>ϕ</m:t>
                                  </m:r>
                                </m:e>
                                <m:sub>
                                  <m:r>
                                    <w:rPr>
                                      <w:rFonts w:ascii="Cambria Math" w:hAnsi="Cambria Math"/>
                                    </w:rPr>
                                    <m:t>T</m:t>
                                  </m:r>
                                </m:sub>
                              </m:sSub>
                            </m:den>
                          </m:f>
                        </m:e>
                      </m:d>
                    </m:e>
                  </m:func>
                </m:e>
              </m:func>
            </m:e>
          </m:func>
        </m:oMath>
      </m:oMathPara>
    </w:p>
    <w:p w14:paraId="50FA2623" w14:textId="3631237D" w:rsidR="00260665" w:rsidRDefault="00260665" w:rsidP="0036348B">
      <w:r>
        <w:t xml:space="preserve">Defining for convenience </w:t>
      </w:r>
      <m:oMath>
        <m:func>
          <m:funcPr>
            <m:ctrlPr>
              <w:rPr>
                <w:rFonts w:ascii="Cambria Math" w:hAnsi="Cambria Math"/>
                <w:i/>
              </w:rPr>
            </m:ctrlPr>
          </m:funcPr>
          <m:fName>
            <m:r>
              <m:rPr>
                <m:sty m:val="p"/>
              </m:rPr>
              <w:rPr>
                <w:rFonts w:ascii="Cambria Math" w:hAnsi="Cambria Math"/>
              </w:rPr>
              <m:t>zcsch</m:t>
            </m:r>
          </m:fName>
          <m:e>
            <m:r>
              <w:rPr>
                <w:rFonts w:ascii="Cambria Math" w:hAnsi="Cambria Math"/>
              </w:rPr>
              <m:t>(z)</m:t>
            </m:r>
          </m:e>
        </m:func>
        <m:r>
          <w:rPr>
            <w:rFonts w:ascii="Cambria Math" w:hAnsi="Cambria Math"/>
          </w:rPr>
          <m:t>=z*</m:t>
        </m:r>
        <m:r>
          <m:rPr>
            <m:sty m:val="p"/>
          </m:rPr>
          <w:rPr>
            <w:rFonts w:ascii="Cambria Math" w:hAnsi="Cambria Math"/>
          </w:rPr>
          <m:t>csch⁡</m:t>
        </m:r>
        <m:r>
          <w:rPr>
            <w:rFonts w:ascii="Cambria Math" w:hAnsi="Cambria Math"/>
          </w:rPr>
          <m:t>(z)</m:t>
        </m:r>
      </m:oMath>
      <w:r>
        <w:t xml:space="preserve"> and evaluating it piecewise based on the magnitude of </w:t>
      </w:r>
      <m:oMath>
        <m:r>
          <w:rPr>
            <w:rFonts w:ascii="Cambria Math" w:hAnsi="Cambria Math"/>
          </w:rPr>
          <m:t>z</m:t>
        </m:r>
      </m:oMath>
      <w:r>
        <w:t xml:space="preserve"> for numerical stability:</w:t>
      </w:r>
    </w:p>
    <w:p w14:paraId="162B4C1A" w14:textId="6346919D" w:rsidR="00260665" w:rsidRPr="00260665" w:rsidRDefault="00C32357" w:rsidP="0036348B">
      <m:oMathPara>
        <m:oMath>
          <m:func>
            <m:funcPr>
              <m:ctrlPr>
                <w:rPr>
                  <w:rFonts w:ascii="Cambria Math" w:hAnsi="Cambria Math"/>
                </w:rPr>
              </m:ctrlPr>
            </m:funcPr>
            <m:fName>
              <m:r>
                <m:rPr>
                  <m:sty m:val="p"/>
                </m:rPr>
                <w:rPr>
                  <w:rFonts w:ascii="Cambria Math" w:hAnsi="Cambria Math"/>
                </w:rPr>
                <m:t>zcsch</m:t>
              </m:r>
            </m:fName>
            <m:e>
              <m:d>
                <m:dPr>
                  <m:ctrlPr>
                    <w:rPr>
                      <w:rFonts w:ascii="Cambria Math" w:hAnsi="Cambria Math"/>
                    </w:rPr>
                  </m:ctrlPr>
                </m:dPr>
                <m:e>
                  <m:r>
                    <w:rPr>
                      <w:rFonts w:ascii="Cambria Math" w:hAnsi="Cambria Math"/>
                    </w:rPr>
                    <m:t>z</m:t>
                  </m:r>
                </m:e>
              </m:d>
            </m:e>
          </m:func>
          <m:r>
            <m:rPr>
              <m:sty m:val="p"/>
            </m:rP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f>
                    <m:fPr>
                      <m:ctrlPr>
                        <w:rPr>
                          <w:rFonts w:ascii="Cambria Math" w:hAnsi="Cambria Math"/>
                        </w:rPr>
                      </m:ctrlPr>
                    </m:fPr>
                    <m:num>
                      <m:r>
                        <m:rPr>
                          <m:sty m:val="p"/>
                        </m:rPr>
                        <w:rPr>
                          <w:rFonts w:ascii="Cambria Math" w:hAnsi="Cambria Math"/>
                        </w:rPr>
                        <m:t>2</m:t>
                      </m:r>
                      <m:r>
                        <w:rPr>
                          <w:rFonts w:ascii="Cambria Math" w:hAnsi="Cambria Math"/>
                        </w:rPr>
                        <m:t>z</m:t>
                      </m:r>
                      <m:sSup>
                        <m:sSupPr>
                          <m:ctrlPr>
                            <w:rPr>
                              <w:rFonts w:ascii="Cambria Math" w:hAnsi="Cambria Math"/>
                            </w:rPr>
                          </m:ctrlPr>
                        </m:sSupPr>
                        <m:e>
                          <m:r>
                            <w:rPr>
                              <w:rFonts w:ascii="Cambria Math" w:hAnsi="Cambria Math"/>
                            </w:rPr>
                            <m:t>e</m:t>
                          </m:r>
                        </m:e>
                        <m:sup>
                          <m:r>
                            <w:rPr>
                              <w:rFonts w:ascii="Cambria Math" w:hAnsi="Cambria Math"/>
                            </w:rPr>
                            <m:t>z</m:t>
                          </m:r>
                        </m:sup>
                      </m:sSup>
                    </m:num>
                    <m:den>
                      <m:sSup>
                        <m:sSupPr>
                          <m:ctrlPr>
                            <w:rPr>
                              <w:rFonts w:ascii="Cambria Math" w:hAnsi="Cambria Math"/>
                            </w:rPr>
                          </m:ctrlPr>
                        </m:sSupPr>
                        <m:e>
                          <m:r>
                            <w:rPr>
                              <w:rFonts w:ascii="Cambria Math" w:hAnsi="Cambria Math"/>
                            </w:rPr>
                            <m:t>e</m:t>
                          </m:r>
                        </m:e>
                        <m:sup>
                          <m:r>
                            <m:rPr>
                              <m:sty m:val="p"/>
                            </m:rPr>
                            <w:rPr>
                              <w:rFonts w:ascii="Cambria Math" w:hAnsi="Cambria Math"/>
                            </w:rPr>
                            <m:t>2</m:t>
                          </m:r>
                          <m:r>
                            <w:rPr>
                              <w:rFonts w:ascii="Cambria Math" w:hAnsi="Cambria Math"/>
                            </w:rPr>
                            <m:t>z</m:t>
                          </m:r>
                        </m:sup>
                      </m:sSup>
                      <m:r>
                        <m:rPr>
                          <m:sty m:val="p"/>
                        </m:rPr>
                        <w:rPr>
                          <w:rFonts w:ascii="Cambria Math" w:hAnsi="Cambria Math"/>
                        </w:rPr>
                        <m:t>-1</m:t>
                      </m:r>
                    </m:den>
                  </m:f>
                  <m:r>
                    <m:rPr>
                      <m:sty m:val="p"/>
                    </m:rPr>
                    <w:rPr>
                      <w:rFonts w:ascii="Cambria Math" w:hAnsi="Cambria Math"/>
                    </w:rPr>
                    <m:t>,</m:t>
                  </m:r>
                </m:e>
                <m:e>
                  <m:r>
                    <m:rPr>
                      <m:sty m:val="p"/>
                    </m:rPr>
                    <w:rPr>
                      <w:rFonts w:ascii="Cambria Math" w:hAnsi="Cambria Math"/>
                    </w:rPr>
                    <m:t>1+</m:t>
                  </m:r>
                  <m:f>
                    <m:fPr>
                      <m:ctrlPr>
                        <w:rPr>
                          <w:rFonts w:ascii="Cambria Math" w:hAnsi="Cambria Math"/>
                        </w:rPr>
                      </m:ctrlPr>
                    </m:fPr>
                    <m:num>
                      <m:sSup>
                        <m:sSupPr>
                          <m:ctrlPr>
                            <w:rPr>
                              <w:rFonts w:ascii="Cambria Math" w:hAnsi="Cambria Math"/>
                            </w:rPr>
                          </m:ctrlPr>
                        </m:sSupPr>
                        <m:e>
                          <m:r>
                            <w:rPr>
                              <w:rFonts w:ascii="Cambria Math" w:hAnsi="Cambria Math"/>
                            </w:rPr>
                            <m:t>z</m:t>
                          </m:r>
                        </m:e>
                        <m:sup>
                          <m:r>
                            <m:rPr>
                              <m:sty m:val="p"/>
                            </m:rPr>
                            <w:rPr>
                              <w:rFonts w:ascii="Cambria Math" w:hAnsi="Cambria Math"/>
                            </w:rPr>
                            <m:t>2</m:t>
                          </m:r>
                        </m:sup>
                      </m:sSup>
                    </m:num>
                    <m:den>
                      <m:r>
                        <m:rPr>
                          <m:sty m:val="p"/>
                        </m:rPr>
                        <w:rPr>
                          <w:rFonts w:ascii="Cambria Math" w:hAnsi="Cambria Math"/>
                        </w:rPr>
                        <m:t>6</m:t>
                      </m:r>
                    </m:den>
                  </m:f>
                  <m:r>
                    <m:rPr>
                      <m:sty m:val="p"/>
                    </m:rPr>
                    <w:rPr>
                      <w:rFonts w:ascii="Cambria Math" w:hAnsi="Cambria Math"/>
                    </w:rPr>
                    <m:t>+</m:t>
                  </m:r>
                  <m:f>
                    <m:fPr>
                      <m:ctrlPr>
                        <w:rPr>
                          <w:rFonts w:ascii="Cambria Math" w:hAnsi="Cambria Math"/>
                        </w:rPr>
                      </m:ctrlPr>
                    </m:fPr>
                    <m:num>
                      <m:r>
                        <m:rPr>
                          <m:sty m:val="p"/>
                        </m:rPr>
                        <w:rPr>
                          <w:rFonts w:ascii="Cambria Math" w:hAnsi="Cambria Math"/>
                        </w:rPr>
                        <m:t>7</m:t>
                      </m:r>
                      <m:sSup>
                        <m:sSupPr>
                          <m:ctrlPr>
                            <w:rPr>
                              <w:rFonts w:ascii="Cambria Math" w:hAnsi="Cambria Math"/>
                            </w:rPr>
                          </m:ctrlPr>
                        </m:sSupPr>
                        <m:e>
                          <m:r>
                            <w:rPr>
                              <w:rFonts w:ascii="Cambria Math" w:hAnsi="Cambria Math"/>
                            </w:rPr>
                            <m:t>z</m:t>
                          </m:r>
                        </m:e>
                        <m:sup>
                          <m:r>
                            <m:rPr>
                              <m:sty m:val="p"/>
                            </m:rPr>
                            <w:rPr>
                              <w:rFonts w:ascii="Cambria Math" w:hAnsi="Cambria Math"/>
                            </w:rPr>
                            <m:t>4</m:t>
                          </m:r>
                        </m:sup>
                      </m:sSup>
                    </m:num>
                    <m:den>
                      <m:r>
                        <m:rPr>
                          <m:sty m:val="p"/>
                        </m:rPr>
                        <w:rPr>
                          <w:rFonts w:ascii="Cambria Math" w:hAnsi="Cambria Math"/>
                        </w:rPr>
                        <m:t>360</m:t>
                      </m:r>
                    </m:den>
                  </m:f>
                  <m:r>
                    <m:rPr>
                      <m:sty m:val="p"/>
                    </m:rPr>
                    <w:rPr>
                      <w:rFonts w:ascii="Cambria Math" w:hAnsi="Cambria Math"/>
                    </w:rPr>
                    <m:t xml:space="preserve">,  </m:t>
                  </m:r>
                </m:e>
                <m:e>
                  <m:f>
                    <m:fPr>
                      <m:ctrlPr>
                        <w:rPr>
                          <w:rFonts w:ascii="Cambria Math" w:hAnsi="Cambria Math"/>
                        </w:rPr>
                      </m:ctrlPr>
                    </m:fPr>
                    <m:num>
                      <m:r>
                        <m:rPr>
                          <m:sty m:val="p"/>
                        </m:rPr>
                        <w:rPr>
                          <w:rFonts w:ascii="Cambria Math" w:hAnsi="Cambria Math"/>
                        </w:rPr>
                        <m:t>2</m:t>
                      </m:r>
                      <m:r>
                        <w:rPr>
                          <w:rFonts w:ascii="Cambria Math" w:hAnsi="Cambria Math"/>
                        </w:rPr>
                        <m:t>z</m:t>
                      </m:r>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z</m:t>
                          </m:r>
                        </m:sup>
                      </m:sSup>
                    </m:num>
                    <m:den>
                      <m:r>
                        <m:rPr>
                          <m:sty m:val="p"/>
                        </m:rPr>
                        <w:rPr>
                          <w:rFonts w:ascii="Cambria Math" w:hAnsi="Cambria Math"/>
                        </w:rPr>
                        <m:t>1-</m:t>
                      </m:r>
                      <m:sSup>
                        <m:sSupPr>
                          <m:ctrlPr>
                            <w:rPr>
                              <w:rFonts w:ascii="Cambria Math" w:hAnsi="Cambria Math"/>
                            </w:rPr>
                          </m:ctrlPr>
                        </m:sSupPr>
                        <m:e>
                          <m:r>
                            <w:rPr>
                              <w:rFonts w:ascii="Cambria Math" w:hAnsi="Cambria Math"/>
                            </w:rPr>
                            <m:t>e</m:t>
                          </m:r>
                        </m:e>
                        <m:sup>
                          <m:r>
                            <m:rPr>
                              <m:sty m:val="p"/>
                            </m:rPr>
                            <w:rPr>
                              <w:rFonts w:ascii="Cambria Math" w:hAnsi="Cambria Math"/>
                            </w:rPr>
                            <m:t>-2</m:t>
                          </m:r>
                          <m:r>
                            <w:rPr>
                              <w:rFonts w:ascii="Cambria Math" w:hAnsi="Cambria Math"/>
                            </w:rPr>
                            <m:t>z</m:t>
                          </m:r>
                        </m:sup>
                      </m:sSup>
                    </m:den>
                  </m:f>
                  <m:r>
                    <m:rPr>
                      <m:sty m:val="p"/>
                    </m:rPr>
                    <w:rPr>
                      <w:rFonts w:ascii="Cambria Math" w:hAnsi="Cambria Math"/>
                    </w:rPr>
                    <m:t>,</m:t>
                  </m:r>
                </m:e>
              </m:eqArr>
              <m:r>
                <m:rPr>
                  <m:sty m:val="p"/>
                </m:rPr>
                <w:rPr>
                  <w:rFonts w:ascii="Cambria Math" w:hAnsi="Cambria Math"/>
                </w:rPr>
                <m:t xml:space="preserve">   </m:t>
              </m:r>
              <m:f>
                <m:fPr>
                  <m:type m:val="noBar"/>
                  <m:ctrlPr>
                    <w:rPr>
                      <w:rFonts w:ascii="Cambria Math" w:hAnsi="Cambria Math"/>
                    </w:rPr>
                  </m:ctrlPr>
                </m:fPr>
                <m:num>
                  <m:eqArr>
                    <m:eqArrPr>
                      <m:ctrlPr>
                        <w:rPr>
                          <w:rFonts w:ascii="Cambria Math" w:hAnsi="Cambria Math"/>
                        </w:rPr>
                      </m:ctrlPr>
                    </m:eqArrPr>
                    <m:e>
                      <m:r>
                        <m:rPr>
                          <m:sty m:val="p"/>
                        </m:rPr>
                        <w:rPr>
                          <w:rFonts w:ascii="Cambria Math" w:hAnsi="Cambria Math"/>
                        </w:rPr>
                        <m:t xml:space="preserve">  </m:t>
                      </m:r>
                      <m:r>
                        <w:rPr>
                          <w:rFonts w:ascii="Cambria Math" w:hAnsi="Cambria Math"/>
                        </w:rPr>
                        <m:t>z</m:t>
                      </m:r>
                      <m:r>
                        <m:rPr>
                          <m:sty m:val="p"/>
                        </m:rPr>
                        <w:rPr>
                          <w:rFonts w:ascii="Cambria Math" w:hAnsi="Cambria Math"/>
                        </w:rPr>
                        <m:t>≤-</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-4</m:t>
                          </m:r>
                        </m:sup>
                      </m:sSup>
                    </m:e>
                    <m:e>
                      <m:r>
                        <m:rPr>
                          <m:sty m:val="p"/>
                        </m:rPr>
                        <w:rPr>
                          <w:rFonts w:ascii="Cambria Math" w:hAnsi="Cambria Math"/>
                        </w:rPr>
                        <m:t xml:space="preserve"> </m:t>
                      </m:r>
                    </m:e>
                  </m:eqArr>
                </m:num>
                <m:den>
                  <m:eqArr>
                    <m:eqArrPr>
                      <m:ctrlPr>
                        <w:rPr>
                          <w:rFonts w:ascii="Cambria Math" w:hAnsi="Cambria Math"/>
                        </w:rPr>
                      </m:ctrlPr>
                    </m:eqArrPr>
                    <m:e>
                      <m:sSup>
                        <m:sSupPr>
                          <m:ctrlPr>
                            <w:rPr>
                              <w:rFonts w:ascii="Cambria Math" w:hAnsi="Cambria Math"/>
                            </w:rPr>
                          </m:ctrlPr>
                        </m:sSupPr>
                        <m:e>
                          <m:r>
                            <m:rPr>
                              <m:sty m:val="p"/>
                            </m:rPr>
                            <w:rPr>
                              <w:rFonts w:ascii="Cambria Math" w:hAnsi="Cambria Math"/>
                            </w:rPr>
                            <m:t>-10</m:t>
                          </m:r>
                        </m:e>
                        <m:sup>
                          <m:r>
                            <m:rPr>
                              <m:sty m:val="p"/>
                            </m:rPr>
                            <w:rPr>
                              <w:rFonts w:ascii="Cambria Math" w:hAnsi="Cambria Math"/>
                            </w:rPr>
                            <m:t>-4</m:t>
                          </m:r>
                        </m:sup>
                      </m:sSup>
                      <m:r>
                        <m:rPr>
                          <m:sty m:val="p"/>
                        </m:rPr>
                        <w:rPr>
                          <w:rFonts w:ascii="Cambria Math" w:hAnsi="Cambria Math"/>
                        </w:rPr>
                        <m:t>&lt;</m:t>
                      </m:r>
                      <m:r>
                        <w:rPr>
                          <w:rFonts w:ascii="Cambria Math" w:hAnsi="Cambria Math"/>
                        </w:rPr>
                        <m:t>z</m:t>
                      </m:r>
                      <m:r>
                        <m:rPr>
                          <m:sty m:val="p"/>
                        </m:rPr>
                        <w:rPr>
                          <w:rFonts w:ascii="Cambria Math" w:hAnsi="Cambria Math"/>
                        </w:rPr>
                        <m:t>&lt;</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-4</m:t>
                          </m:r>
                        </m:sup>
                      </m:sSup>
                    </m:e>
                    <m:e>
                      <m:r>
                        <m:rPr>
                          <m:sty m:val="p"/>
                        </m:rPr>
                        <w:rPr>
                          <w:rFonts w:ascii="Cambria Math" w:hAnsi="Cambria Math"/>
                        </w:rPr>
                        <m:t xml:space="preserve"> </m:t>
                      </m:r>
                      <m:ctrlPr>
                        <w:rPr>
                          <w:rFonts w:ascii="Cambria Math" w:eastAsia="Cambria Math" w:hAnsi="Cambria Math" w:cs="Cambria Math"/>
                        </w:rPr>
                      </m:ctrlPr>
                    </m:e>
                    <m:e>
                      <m:r>
                        <w:rPr>
                          <w:rFonts w:ascii="Cambria Math" w:hAnsi="Cambria Math"/>
                        </w:rPr>
                        <m:t>z</m:t>
                      </m:r>
                      <m:r>
                        <m:rPr>
                          <m:sty m:val="p"/>
                        </m:rPr>
                        <w:rPr>
                          <w:rFonts w:ascii="Cambria Math" w:hAnsi="Cambria Math"/>
                        </w:rPr>
                        <m:t>≥</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-4</m:t>
                          </m:r>
                        </m:sup>
                      </m:sSup>
                    </m:e>
                  </m:eqArr>
                </m:den>
              </m:f>
            </m:e>
          </m:d>
        </m:oMath>
      </m:oMathPara>
    </w:p>
    <w:p w14:paraId="0142DC92" w14:textId="2B366289" w:rsidR="00260665" w:rsidRDefault="00260665" w:rsidP="0036348B">
      <w:r>
        <w:t xml:space="preserve">In this piecewise definition for expanding out </w:t>
      </w:r>
      <m:oMath>
        <m:func>
          <m:funcPr>
            <m:ctrlPr>
              <w:rPr>
                <w:rFonts w:ascii="Cambria Math" w:hAnsi="Cambria Math"/>
                <w:i/>
              </w:rPr>
            </m:ctrlPr>
          </m:funcPr>
          <m:fName>
            <m:r>
              <m:rPr>
                <m:sty m:val="p"/>
              </m:rPr>
              <w:rPr>
                <w:rFonts w:ascii="Cambria Math" w:hAnsi="Cambria Math"/>
              </w:rPr>
              <m:t>csch</m:t>
            </m:r>
          </m:fName>
          <m:e>
            <m:r>
              <w:rPr>
                <w:rFonts w:ascii="Cambria Math" w:hAnsi="Cambria Math"/>
              </w:rPr>
              <m:t>(z)</m:t>
            </m:r>
          </m:e>
        </m:func>
      </m:oMath>
      <w:r>
        <w:t>, precision is maintained for 16 digits of z</w:t>
      </w:r>
      <w:r w:rsidR="007A1892">
        <w:t xml:space="preserve"> and obviates risks of numerical overflow. </w:t>
      </w:r>
      <w:proofErr w:type="gramStart"/>
      <w:r w:rsidR="007A1892">
        <w:t>Similarly</w:t>
      </w:r>
      <w:proofErr w:type="gramEnd"/>
      <w:r w:rsidR="007A1892">
        <w:t xml:space="preserve"> we define the current density for holes as </w:t>
      </w:r>
    </w:p>
    <w:p w14:paraId="606EE8CD" w14:textId="3DE0A972" w:rsidR="007A1892" w:rsidRPr="007A1892" w:rsidRDefault="00C32357" w:rsidP="0036348B">
      <m:oMathPara>
        <m:oMath>
          <m:sSub>
            <m:sSubPr>
              <m:ctrlPr>
                <w:rPr>
                  <w:rFonts w:ascii="Cambria Math" w:hAnsi="Cambria Math"/>
                </w:rPr>
              </m:ctrlPr>
            </m:sSubPr>
            <m:e>
              <m:r>
                <w:rPr>
                  <w:rFonts w:ascii="Cambria Math" w:hAnsi="Cambria Math"/>
                </w:rPr>
                <m:t>J</m:t>
              </m:r>
            </m:e>
            <m:sub>
              <m:r>
                <w:rPr>
                  <w:rFonts w:ascii="Cambria Math" w:hAnsi="Cambria Math"/>
                </w:rPr>
                <m:t>p</m:t>
              </m:r>
              <m:acc>
                <m:accPr>
                  <m:chr m:val="⃗"/>
                  <m:ctrlPr>
                    <w:rPr>
                      <w:rFonts w:ascii="Cambria Math" w:hAnsi="Cambria Math"/>
                    </w:rPr>
                  </m:ctrlPr>
                </m:accPr>
                <m:e>
                  <m:r>
                    <w:rPr>
                      <w:rFonts w:ascii="Cambria Math" w:hAnsi="Cambria Math"/>
                    </w:rPr>
                    <m:t>x</m:t>
                  </m:r>
                </m:e>
              </m:acc>
              <m:r>
                <m:rPr>
                  <m:sty m:val="p"/>
                </m:rPr>
                <w:rPr>
                  <w:rFonts w:ascii="Cambria Math" w:hAnsi="Cambria Math"/>
                </w:rPr>
                <m:t>,</m:t>
              </m:r>
              <m:r>
                <w:rPr>
                  <w:rFonts w:ascii="Cambria Math" w:hAnsi="Cambria Math"/>
                </w:rPr>
                <m:t>i</m:t>
              </m:r>
              <m:r>
                <m:rPr>
                  <m:sty m:val="p"/>
                </m:rPr>
                <w:rPr>
                  <w:rFonts w:ascii="Cambria Math" w:hAnsi="Cambria Math"/>
                </w:rPr>
                <m:t>+</m:t>
              </m:r>
              <m:f>
                <m:fPr>
                  <m:type m:val="skw"/>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ub>
          </m:sSub>
          <m:r>
            <m:rPr>
              <m:sty m:val="p"/>
            </m:rPr>
            <w:rPr>
              <w:rFonts w:ascii="Cambria Math" w:hAnsi="Cambria Math"/>
            </w:rPr>
            <m:t>=</m:t>
          </m:r>
          <m:f>
            <m:fPr>
              <m:ctrlPr>
                <w:rPr>
                  <w:rFonts w:ascii="Cambria Math" w:hAnsi="Cambria Math"/>
                </w:rPr>
              </m:ctrlPr>
            </m:fPr>
            <m:num>
              <m:r>
                <m:rPr>
                  <m:sty m:val="p"/>
                </m:rPr>
                <w:rPr>
                  <w:rFonts w:ascii="Cambria Math" w:hAnsi="Cambria Math"/>
                </w:rPr>
                <m:t>2</m:t>
              </m:r>
              <m:r>
                <w:rPr>
                  <w:rFonts w:ascii="Cambria Math" w:hAnsi="Cambria Math"/>
                </w:rPr>
                <m:t>q</m:t>
              </m:r>
              <m:sSub>
                <m:sSubPr>
                  <m:ctrlPr>
                    <w:rPr>
                      <w:rFonts w:ascii="Cambria Math" w:hAnsi="Cambria Math"/>
                    </w:rPr>
                  </m:ctrlPr>
                </m:sSubPr>
                <m:e>
                  <m:r>
                    <w:rPr>
                      <w:rFonts w:ascii="Cambria Math" w:hAnsi="Cambria Math"/>
                    </w:rPr>
                    <m:t>ϕ</m:t>
                  </m:r>
                </m:e>
                <m:sub>
                  <m:r>
                    <w:rPr>
                      <w:rFonts w:ascii="Cambria Math" w:hAnsi="Cambria Math"/>
                    </w:rPr>
                    <m:t>T</m:t>
                  </m:r>
                </m:sub>
              </m:sSub>
              <m:sSub>
                <m:sSubPr>
                  <m:ctrlPr>
                    <w:rPr>
                      <w:rFonts w:ascii="Cambria Math" w:hAnsi="Cambria Math"/>
                    </w:rPr>
                  </m:ctrlPr>
                </m:sSubPr>
                <m:e>
                  <m:r>
                    <w:rPr>
                      <w:rFonts w:ascii="Cambria Math" w:hAnsi="Cambria Math"/>
                    </w:rPr>
                    <m:t>μ</m:t>
                  </m:r>
                </m:e>
                <m:sub>
                  <m:r>
                    <w:rPr>
                      <w:rFonts w:ascii="Cambria Math" w:hAnsi="Cambria Math"/>
                    </w:rPr>
                    <m:t>p</m:t>
                  </m:r>
                </m:sub>
              </m:sSub>
            </m:num>
            <m:den>
              <m:d>
                <m:dPr>
                  <m:begChr m:val="|"/>
                  <m:endChr m:val="|"/>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e>
              </m:d>
            </m:den>
          </m:f>
          <m:sSub>
            <m:sSubPr>
              <m:ctrlPr>
                <w:rPr>
                  <w:rFonts w:ascii="Cambria Math" w:hAnsi="Cambria Math"/>
                </w:rPr>
              </m:ctrlPr>
            </m:sSubPr>
            <m:e>
              <m:r>
                <w:rPr>
                  <w:rFonts w:ascii="Cambria Math" w:hAnsi="Cambria Math"/>
                </w:rPr>
                <m:t>p</m:t>
              </m:r>
            </m:e>
            <m:sub>
              <m:r>
                <w:rPr>
                  <w:rFonts w:ascii="Cambria Math" w:hAnsi="Cambria Math"/>
                </w:rPr>
                <m:t>i</m:t>
              </m:r>
            </m:sub>
          </m:sSub>
          <m:func>
            <m:funcPr>
              <m:ctrlPr>
                <w:rPr>
                  <w:rFonts w:ascii="Cambria Math" w:hAnsi="Cambria Math"/>
                </w:rPr>
              </m:ctrlPr>
            </m:funcPr>
            <m:fName>
              <m:r>
                <m:rPr>
                  <m:sty m:val="p"/>
                </m:rPr>
                <w:rPr>
                  <w:rFonts w:ascii="Cambria Math" w:hAnsi="Cambria Math"/>
                </w:rPr>
                <m:t>exp</m:t>
              </m:r>
            </m:fName>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sSub>
                            <m:sSubPr>
                              <m:ctrlPr>
                                <w:rPr>
                                  <w:rFonts w:ascii="Cambria Math" w:hAnsi="Cambria Math"/>
                                </w:rPr>
                              </m:ctrlPr>
                            </m:sSubPr>
                            <m:e>
                              <m:r>
                                <w:rPr>
                                  <w:rFonts w:ascii="Cambria Math" w:hAnsi="Cambria Math"/>
                                </w:rPr>
                                <m:t>ϕ</m:t>
                              </m:r>
                            </m:e>
                            <m:sub>
                              <m:r>
                                <w:rPr>
                                  <w:rFonts w:ascii="Cambria Math" w:hAnsi="Cambria Math"/>
                                </w:rPr>
                                <m:t>p</m:t>
                              </m:r>
                              <m:r>
                                <m:rPr>
                                  <m:sty m:val="p"/>
                                </m:rPr>
                                <w:rPr>
                                  <w:rFonts w:ascii="Cambria Math" w:hAnsi="Cambria Math"/>
                                </w:rPr>
                                <m:t>,</m:t>
                              </m:r>
                              <m:r>
                                <w:rPr>
                                  <w:rFonts w:ascii="Cambria Math" w:hAnsi="Cambria Math"/>
                                </w:rPr>
                                <m:t>i</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ϕ</m:t>
                              </m:r>
                            </m:e>
                            <m:sub>
                              <m:r>
                                <w:rPr>
                                  <w:rFonts w:ascii="Cambria Math" w:hAnsi="Cambria Math"/>
                                </w:rPr>
                                <m:t>p</m:t>
                              </m:r>
                              <m:r>
                                <m:rPr>
                                  <m:sty m:val="p"/>
                                </m:rPr>
                                <w:rPr>
                                  <w:rFonts w:ascii="Cambria Math" w:hAnsi="Cambria Math"/>
                                </w:rPr>
                                <m:t>,</m:t>
                              </m:r>
                              <m:r>
                                <w:rPr>
                                  <w:rFonts w:ascii="Cambria Math" w:hAnsi="Cambria Math"/>
                                </w:rPr>
                                <m:t>i</m:t>
                              </m:r>
                            </m:sub>
                          </m:sSub>
                          <m:r>
                            <m:rPr>
                              <m:sty m:val="p"/>
                            </m:rPr>
                            <w:rPr>
                              <w:rFonts w:ascii="Cambria Math" w:hAnsi="Cambria Math"/>
                            </w:rPr>
                            <m:t>-Φ</m:t>
                          </m:r>
                        </m:e>
                        <m:sub>
                          <m:r>
                            <w:rPr>
                              <w:rFonts w:ascii="Cambria Math" w:hAnsi="Cambria Math"/>
                            </w:rPr>
                            <m:t>i</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Φ</m:t>
                          </m:r>
                        </m:e>
                        <m:sub>
                          <m:r>
                            <w:rPr>
                              <w:rFonts w:ascii="Cambria Math" w:hAnsi="Cambria Math"/>
                            </w:rPr>
                            <m:t>i</m:t>
                          </m:r>
                        </m:sub>
                      </m:sSub>
                    </m:num>
                    <m:den>
                      <m:r>
                        <m:rPr>
                          <m:sty m:val="p"/>
                        </m:rPr>
                        <w:rPr>
                          <w:rFonts w:ascii="Cambria Math" w:hAnsi="Cambria Math"/>
                        </w:rPr>
                        <m:t>2</m:t>
                      </m:r>
                      <m:sSub>
                        <m:sSubPr>
                          <m:ctrlPr>
                            <w:rPr>
                              <w:rFonts w:ascii="Cambria Math" w:hAnsi="Cambria Math"/>
                            </w:rPr>
                          </m:ctrlPr>
                        </m:sSubPr>
                        <m:e>
                          <m:r>
                            <w:rPr>
                              <w:rFonts w:ascii="Cambria Math" w:hAnsi="Cambria Math"/>
                            </w:rPr>
                            <m:t>ϕ</m:t>
                          </m:r>
                        </m:e>
                        <m:sub>
                          <m:r>
                            <w:rPr>
                              <w:rFonts w:ascii="Cambria Math" w:hAnsi="Cambria Math"/>
                            </w:rPr>
                            <m:t>T</m:t>
                          </m:r>
                        </m:sub>
                      </m:sSub>
                    </m:den>
                  </m:f>
                </m:e>
              </m:d>
              <m:func>
                <m:funcPr>
                  <m:ctrlPr>
                    <w:rPr>
                      <w:rFonts w:ascii="Cambria Math" w:hAnsi="Cambria Math"/>
                    </w:rPr>
                  </m:ctrlPr>
                </m:funcPr>
                <m:fName>
                  <m:r>
                    <m:rPr>
                      <m:sty m:val="p"/>
                    </m:rPr>
                    <w:rPr>
                      <w:rFonts w:ascii="Cambria Math" w:hAnsi="Cambria Math"/>
                    </w:rPr>
                    <m:t>sinh</m:t>
                  </m:r>
                </m:fName>
                <m:e>
                  <m:d>
                    <m:dPr>
                      <m:ctrlPr>
                        <w:rPr>
                          <w:rFonts w:ascii="Cambria Math" w:hAnsi="Cambria Math"/>
                        </w:rPr>
                      </m:ctrlPr>
                    </m:dPr>
                    <m:e>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ϕ</m:t>
                              </m:r>
                            </m:e>
                            <m:sub>
                              <m:r>
                                <w:rPr>
                                  <w:rFonts w:ascii="Cambria Math" w:hAnsi="Cambria Math"/>
                                </w:rPr>
                                <m:t>p</m:t>
                              </m:r>
                              <m:r>
                                <m:rPr>
                                  <m:sty m:val="p"/>
                                </m:rPr>
                                <w:rPr>
                                  <w:rFonts w:ascii="Cambria Math" w:hAnsi="Cambria Math"/>
                                </w:rPr>
                                <m:t>,</m:t>
                              </m:r>
                              <m:r>
                                <w:rPr>
                                  <w:rFonts w:ascii="Cambria Math" w:hAnsi="Cambria Math"/>
                                </w:rPr>
                                <m:t>i</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ϕ</m:t>
                              </m:r>
                            </m:e>
                            <m:sub>
                              <m:r>
                                <w:rPr>
                                  <w:rFonts w:ascii="Cambria Math" w:hAnsi="Cambria Math"/>
                                </w:rPr>
                                <m:t>p</m:t>
                              </m:r>
                              <m:r>
                                <m:rPr>
                                  <m:sty m:val="p"/>
                                </m:rPr>
                                <w:rPr>
                                  <w:rFonts w:ascii="Cambria Math" w:hAnsi="Cambria Math"/>
                                </w:rPr>
                                <m:t>,</m:t>
                              </m:r>
                              <m:r>
                                <w:rPr>
                                  <w:rFonts w:ascii="Cambria Math" w:hAnsi="Cambria Math"/>
                                </w:rPr>
                                <m:t>i</m:t>
                              </m:r>
                            </m:sub>
                          </m:sSub>
                        </m:num>
                        <m:den>
                          <m:r>
                            <m:rPr>
                              <m:sty m:val="p"/>
                            </m:rPr>
                            <w:rPr>
                              <w:rFonts w:ascii="Cambria Math" w:hAnsi="Cambria Math"/>
                            </w:rPr>
                            <m:t>2</m:t>
                          </m:r>
                          <m:sSub>
                            <m:sSubPr>
                              <m:ctrlPr>
                                <w:rPr>
                                  <w:rFonts w:ascii="Cambria Math" w:hAnsi="Cambria Math"/>
                                </w:rPr>
                              </m:ctrlPr>
                            </m:sSubPr>
                            <m:e>
                              <m:r>
                                <w:rPr>
                                  <w:rFonts w:ascii="Cambria Math" w:hAnsi="Cambria Math"/>
                                </w:rPr>
                                <m:t>ϕ</m:t>
                              </m:r>
                            </m:e>
                            <m:sub>
                              <m:r>
                                <w:rPr>
                                  <w:rFonts w:ascii="Cambria Math" w:hAnsi="Cambria Math"/>
                                </w:rPr>
                                <m:t>T</m:t>
                              </m:r>
                            </m:sub>
                          </m:sSub>
                        </m:den>
                      </m:f>
                    </m:e>
                  </m:d>
                  <m:func>
                    <m:funcPr>
                      <m:ctrlPr>
                        <w:rPr>
                          <w:rFonts w:ascii="Cambria Math" w:hAnsi="Cambria Math"/>
                        </w:rPr>
                      </m:ctrlPr>
                    </m:funcPr>
                    <m:fName>
                      <m:r>
                        <m:rPr>
                          <m:sty m:val="p"/>
                        </m:rPr>
                        <w:rPr>
                          <w:rFonts w:ascii="Cambria Math" w:hAnsi="Cambria Math"/>
                        </w:rPr>
                        <m:t>zcsch</m:t>
                      </m:r>
                    </m:fName>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m:rPr>
                                      <m:sty m:val="p"/>
                                    </m:rPr>
                                    <w:rPr>
                                      <w:rFonts w:ascii="Cambria Math" w:hAnsi="Cambria Math"/>
                                    </w:rPr>
                                    <m:t>Φ</m:t>
                                  </m:r>
                                </m:e>
                                <m:sub>
                                  <m:r>
                                    <w:rPr>
                                      <w:rFonts w:ascii="Cambria Math" w:hAnsi="Cambria Math"/>
                                    </w:rPr>
                                    <m:t>i</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Φ</m:t>
                                  </m:r>
                                </m:e>
                                <m:sub>
                                  <m:r>
                                    <w:rPr>
                                      <w:rFonts w:ascii="Cambria Math" w:hAnsi="Cambria Math"/>
                                    </w:rPr>
                                    <m:t>i</m:t>
                                  </m:r>
                                </m:sub>
                              </m:sSub>
                            </m:num>
                            <m:den>
                              <m:r>
                                <m:rPr>
                                  <m:sty m:val="p"/>
                                </m:rPr>
                                <w:rPr>
                                  <w:rFonts w:ascii="Cambria Math" w:hAnsi="Cambria Math"/>
                                </w:rPr>
                                <m:t>2</m:t>
                              </m:r>
                              <m:sSub>
                                <m:sSubPr>
                                  <m:ctrlPr>
                                    <w:rPr>
                                      <w:rFonts w:ascii="Cambria Math" w:hAnsi="Cambria Math"/>
                                    </w:rPr>
                                  </m:ctrlPr>
                                </m:sSubPr>
                                <m:e>
                                  <m:r>
                                    <w:rPr>
                                      <w:rFonts w:ascii="Cambria Math" w:hAnsi="Cambria Math"/>
                                    </w:rPr>
                                    <m:t>ϕ</m:t>
                                  </m:r>
                                </m:e>
                                <m:sub>
                                  <m:r>
                                    <w:rPr>
                                      <w:rFonts w:ascii="Cambria Math" w:hAnsi="Cambria Math"/>
                                    </w:rPr>
                                    <m:t>T</m:t>
                                  </m:r>
                                </m:sub>
                              </m:sSub>
                            </m:den>
                          </m:f>
                        </m:e>
                      </m:d>
                    </m:e>
                  </m:func>
                </m:e>
              </m:func>
            </m:e>
          </m:func>
        </m:oMath>
      </m:oMathPara>
    </w:p>
    <w:p w14:paraId="4E5BA026" w14:textId="7695B515" w:rsidR="002E2C4F" w:rsidRDefault="002E2C4F" w:rsidP="002E2C4F">
      <w:pPr>
        <w:pStyle w:val="Heading1"/>
      </w:pPr>
      <w:r>
        <w:t>Poisson’s Equation</w:t>
      </w:r>
    </w:p>
    <w:p w14:paraId="781B5AA6" w14:textId="282C80F3" w:rsidR="007A1892" w:rsidRDefault="007A1892" w:rsidP="0036348B">
      <w:r>
        <w:t xml:space="preserve">The third equation that we must simultaneously solve is Poisson’s equation at each </w:t>
      </w:r>
      <w:proofErr w:type="spellStart"/>
      <w:r>
        <w:t>gridpoint</w:t>
      </w:r>
      <w:proofErr w:type="spellEnd"/>
      <w:r>
        <w:t xml:space="preserve"> node. That is</w:t>
      </w:r>
    </w:p>
    <w:p w14:paraId="4BC8C96B" w14:textId="427C78E2" w:rsidR="007A1892" w:rsidRPr="007A1892" w:rsidRDefault="00C32357" w:rsidP="0036348B">
      <m:oMathPara>
        <m:oMath>
          <m:f>
            <m:fPr>
              <m:ctrlPr>
                <w:rPr>
                  <w:rFonts w:ascii="Cambria Math" w:hAnsi="Cambria Math"/>
                </w:rPr>
              </m:ctrlPr>
            </m:fPr>
            <m:num>
              <m:r>
                <w:rPr>
                  <w:rFonts w:ascii="Cambria Math" w:hAnsi="Cambria Math"/>
                </w:rPr>
                <m:t>ϵ</m:t>
              </m:r>
            </m:num>
            <m:den>
              <m:r>
                <w:rPr>
                  <w:rFonts w:ascii="Cambria Math" w:hAnsi="Cambria Math"/>
                </w:rPr>
                <m:t>q</m:t>
              </m:r>
            </m:den>
          </m:f>
          <m:f>
            <m:fPr>
              <m:ctrlPr>
                <w:rPr>
                  <w:rFonts w:ascii="Cambria Math" w:hAnsi="Cambria Math"/>
                </w:rPr>
              </m:ctrlPr>
            </m:fPr>
            <m:num>
              <m:r>
                <m:rPr>
                  <m:sty m:val="p"/>
                </m:rPr>
                <w:rPr>
                  <w:rFonts w:ascii="Cambria Math" w:hAnsi="Cambria Math"/>
                </w:rPr>
                <m:t>∂Φ</m:t>
              </m:r>
            </m:num>
            <m:den>
              <m:r>
                <m:rPr>
                  <m:sty m:val="p"/>
                </m:rPr>
                <w:rPr>
                  <w:rFonts w:ascii="Cambria Math" w:hAnsi="Cambria Math"/>
                </w:rPr>
                <m:t>∂</m:t>
              </m:r>
              <m:sSup>
                <m:sSupPr>
                  <m:ctrlPr>
                    <w:rPr>
                      <w:rFonts w:ascii="Cambria Math" w:hAnsi="Cambria Math"/>
                    </w:rPr>
                  </m:ctrlPr>
                </m:sSupPr>
                <m:e>
                  <m:r>
                    <m:rPr>
                      <m:sty m:val="p"/>
                    </m:rPr>
                    <w:rPr>
                      <w:rFonts w:ascii="Cambria Math" w:hAnsi="Cambria Math"/>
                    </w:rPr>
                    <m:t>x</m:t>
                  </m:r>
                </m:e>
                <m:sup>
                  <m:r>
                    <m:rPr>
                      <m:sty m:val="p"/>
                    </m:rPr>
                    <w:rPr>
                      <w:rFonts w:ascii="Cambria Math" w:hAnsi="Cambria Math"/>
                    </w:rPr>
                    <m:t>2</m:t>
                  </m:r>
                </m:sup>
              </m:sSup>
            </m:den>
          </m:f>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n</m:t>
          </m:r>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D</m:t>
              </m:r>
            </m:sub>
          </m:sSub>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A</m:t>
              </m:r>
            </m:sub>
          </m:sSub>
          <m:r>
            <m:rPr>
              <m:sty m:val="p"/>
            </m:rPr>
            <w:rPr>
              <w:rFonts w:ascii="Cambria Math" w:hAnsi="Cambria Math"/>
            </w:rPr>
            <m:t>+</m:t>
          </m:r>
          <m:r>
            <w:rPr>
              <w:rFonts w:ascii="Cambria Math" w:hAnsi="Cambria Math"/>
            </w:rPr>
            <m:t>G+</m:t>
          </m:r>
          <m:nary>
            <m:naryPr>
              <m:chr m:val="∑"/>
              <m:limLoc m:val="undOvr"/>
              <m:subHide m:val="1"/>
              <m:supHide m:val="1"/>
              <m:ctrlPr>
                <w:rPr>
                  <w:rFonts w:ascii="Cambria Math" w:hAnsi="Cambria Math"/>
                  <w:i/>
                  <w:iCs/>
                </w:rPr>
              </m:ctrlPr>
            </m:naryPr>
            <m:sub/>
            <m:sup/>
            <m:e>
              <m:sSub>
                <m:sSubPr>
                  <m:ctrlPr>
                    <w:rPr>
                      <w:rFonts w:ascii="Cambria Math" w:hAnsi="Cambria Math"/>
                      <w:i/>
                      <w:iCs/>
                    </w:rPr>
                  </m:ctrlPr>
                </m:sSubPr>
                <m:e>
                  <m:sSub>
                    <m:sSubPr>
                      <m:ctrlPr>
                        <w:rPr>
                          <w:rFonts w:ascii="Cambria Math" w:hAnsi="Cambria Math"/>
                          <w:i/>
                          <w:iCs/>
                        </w:rPr>
                      </m:ctrlPr>
                    </m:sSubPr>
                    <m:e>
                      <m:r>
                        <w:rPr>
                          <w:rFonts w:ascii="Cambria Math" w:hAnsi="Cambria Math"/>
                        </w:rPr>
                        <m:t>q</m:t>
                      </m:r>
                    </m:e>
                    <m:sub>
                      <m:r>
                        <w:rPr>
                          <w:rFonts w:ascii="Cambria Math" w:hAnsi="Cambria Math"/>
                        </w:rPr>
                        <m:t>trap</m:t>
                      </m:r>
                    </m:sub>
                  </m:sSub>
                  <m:r>
                    <w:rPr>
                      <w:rFonts w:ascii="Cambria Math" w:hAnsi="Cambria Math"/>
                    </w:rPr>
                    <m:t>N</m:t>
                  </m:r>
                </m:e>
                <m:sub>
                  <m:r>
                    <w:rPr>
                      <w:rFonts w:ascii="Cambria Math" w:hAnsi="Cambria Math"/>
                    </w:rPr>
                    <m:t>trap</m:t>
                  </m:r>
                </m:sub>
              </m:sSub>
            </m:e>
          </m:nary>
        </m:oMath>
      </m:oMathPara>
    </w:p>
    <w:p w14:paraId="08793D1C" w14:textId="02D59FE9" w:rsidR="001B4967" w:rsidRDefault="007A1892" w:rsidP="0036348B">
      <w:r>
        <w:t xml:space="preserve">Where </w:t>
      </w:r>
      <m:oMath>
        <m:sSub>
          <m:sSubPr>
            <m:ctrlPr>
              <w:rPr>
                <w:rFonts w:ascii="Cambria Math" w:hAnsi="Cambria Math"/>
                <w:i/>
              </w:rPr>
            </m:ctrlPr>
          </m:sSubPr>
          <m:e>
            <m:r>
              <w:rPr>
                <w:rFonts w:ascii="Cambria Math" w:hAnsi="Cambria Math"/>
              </w:rPr>
              <m:t>N</m:t>
            </m:r>
          </m:e>
          <m:sub>
            <m:r>
              <w:rPr>
                <w:rFonts w:ascii="Cambria Math" w:hAnsi="Cambria Math"/>
              </w:rPr>
              <m:t>D</m:t>
            </m:r>
          </m:sub>
        </m:sSub>
      </m:oMath>
      <w:r>
        <w:t xml:space="preserve"> is the effective density of ionized donors and </w:t>
      </w:r>
      <m:oMath>
        <m:sSub>
          <m:sSubPr>
            <m:ctrlPr>
              <w:rPr>
                <w:rFonts w:ascii="Cambria Math" w:hAnsi="Cambria Math"/>
                <w:i/>
              </w:rPr>
            </m:ctrlPr>
          </m:sSubPr>
          <m:e>
            <m:r>
              <w:rPr>
                <w:rFonts w:ascii="Cambria Math" w:hAnsi="Cambria Math"/>
              </w:rPr>
              <m:t>N</m:t>
            </m:r>
          </m:e>
          <m:sub>
            <m:r>
              <w:rPr>
                <w:rFonts w:ascii="Cambria Math" w:hAnsi="Cambria Math"/>
              </w:rPr>
              <m:t>A</m:t>
            </m:r>
          </m:sub>
        </m:sSub>
      </m:oMath>
      <w:r>
        <w:t xml:space="preserve"> is the effective density of ionized acceptors</w:t>
      </w:r>
      <w:r w:rsidR="00DB3843">
        <w:t xml:space="preserve">, </w:t>
      </w:r>
      <m:oMath>
        <m:sSub>
          <m:sSubPr>
            <m:ctrlPr>
              <w:rPr>
                <w:rFonts w:ascii="Cambria Math" w:hAnsi="Cambria Math"/>
                <w:i/>
              </w:rPr>
            </m:ctrlPr>
          </m:sSubPr>
          <m:e>
            <m:r>
              <w:rPr>
                <w:rFonts w:ascii="Cambria Math" w:hAnsi="Cambria Math"/>
              </w:rPr>
              <m:t>N</m:t>
            </m:r>
          </m:e>
          <m:sub>
            <m:r>
              <w:rPr>
                <w:rFonts w:ascii="Cambria Math" w:hAnsi="Cambria Math"/>
              </w:rPr>
              <m:t>trap</m:t>
            </m:r>
          </m:sub>
        </m:sSub>
      </m:oMath>
      <w:r w:rsidR="00DB3843">
        <w:rPr>
          <w:rFonts w:eastAsiaTheme="minorEastAsia"/>
        </w:rPr>
        <w:t xml:space="preserve"> as the density of trap states with charge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trap</m:t>
            </m:r>
          </m:sub>
        </m:sSub>
      </m:oMath>
      <w:r w:rsidR="00DB3843">
        <w:rPr>
          <w:rFonts w:eastAsiaTheme="minorEastAsia"/>
        </w:rPr>
        <w:t xml:space="preserve">, and </w:t>
      </w:r>
      <w:r>
        <w:t xml:space="preserve">with </w:t>
      </w:r>
      <m:oMath>
        <m:r>
          <w:rPr>
            <w:rFonts w:ascii="Cambria Math" w:hAnsi="Cambria Math"/>
          </w:rPr>
          <m:t>ϵ</m:t>
        </m:r>
      </m:oMath>
      <w:r>
        <w:t xml:space="preserve"> being the dielectric constant of the material. </w:t>
      </w:r>
      <w:r w:rsidR="001B4967">
        <w:t>Ionized doping level can be inferred directly from the density of dopants and the dopant energy level</w:t>
      </w:r>
    </w:p>
    <w:p w14:paraId="58646637" w14:textId="0D84A22D" w:rsidR="001B4967" w:rsidRDefault="001B4967" w:rsidP="0036348B">
      <m:oMathPara>
        <m:oMath>
          <m:sSub>
            <m:sSubPr>
              <m:ctrlPr>
                <w:rPr>
                  <w:rFonts w:ascii="Cambria Math" w:hAnsi="Cambria Math"/>
                  <w:i/>
                </w:rPr>
              </m:ctrlPr>
            </m:sSubPr>
            <m:e>
              <m:r>
                <w:rPr>
                  <w:rFonts w:ascii="Cambria Math" w:hAnsi="Cambria Math"/>
                </w:rPr>
                <m:t>N</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D0</m:t>
              </m:r>
            </m:sub>
          </m:sSub>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g</m:t>
                      </m:r>
                    </m:den>
                  </m:f>
                  <m:func>
                    <m:funcPr>
                      <m:ctrlPr>
                        <w:rPr>
                          <w:rFonts w:ascii="Cambria Math" w:hAnsi="Cambria Math"/>
                          <w:i/>
                        </w:rPr>
                      </m:ctrlPr>
                    </m:funcPr>
                    <m:fName>
                      <m:r>
                        <m:rPr>
                          <m:sty m:val="p"/>
                        </m:rPr>
                        <w:rPr>
                          <w:rFonts w:ascii="Cambria Math" w:hAnsi="Cambria Math"/>
                        </w:rPr>
                        <m:t>exp</m:t>
                      </m:r>
                    </m:fName>
                    <m:e>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F</m:t>
                                  </m:r>
                                </m:sub>
                              </m:sSub>
                            </m:num>
                            <m:den>
                              <m:sSub>
                                <m:sSubPr>
                                  <m:ctrlPr>
                                    <w:rPr>
                                      <w:rFonts w:ascii="Cambria Math" w:hAnsi="Cambria Math"/>
                                      <w:i/>
                                    </w:rPr>
                                  </m:ctrlPr>
                                </m:sSubPr>
                                <m:e>
                                  <m:r>
                                    <w:rPr>
                                      <w:rFonts w:ascii="Cambria Math" w:hAnsi="Cambria Math"/>
                                    </w:rPr>
                                    <m:t>qϕ</m:t>
                                  </m:r>
                                </m:e>
                                <m:sub>
                                  <m:r>
                                    <w:rPr>
                                      <w:rFonts w:ascii="Cambria Math" w:hAnsi="Cambria Math"/>
                                    </w:rPr>
                                    <m:t>T</m:t>
                                  </m:r>
                                </m:sub>
                              </m:sSub>
                            </m:den>
                          </m:f>
                        </m:e>
                      </m:d>
                    </m:e>
                  </m:func>
                </m:den>
              </m:f>
            </m:e>
          </m:d>
        </m:oMath>
      </m:oMathPara>
    </w:p>
    <w:p w14:paraId="6ED1590C" w14:textId="11DE435E" w:rsidR="007A1892" w:rsidRDefault="003F248E" w:rsidP="0036348B">
      <w:r>
        <w:t xml:space="preserve">With g as the degeneracy of the dopant state. (Sze pg. 23) </w:t>
      </w:r>
      <w:r w:rsidR="007A1892">
        <w:t>Using the above definitions of current</w:t>
      </w:r>
      <w:r w:rsidR="0036348B">
        <w:t xml:space="preserve"> </w:t>
      </w:r>
      <w:r w:rsidR="007A1892">
        <w:t>we introduce the displacement field and electric fi</w:t>
      </w:r>
      <w:bookmarkStart w:id="0" w:name="_GoBack"/>
      <w:bookmarkEnd w:id="0"/>
      <w:r w:rsidR="007A1892">
        <w:t>eld as approximated by</w:t>
      </w:r>
    </w:p>
    <w:p w14:paraId="3E21BEE7" w14:textId="1DF31CD9" w:rsidR="007A1892" w:rsidRPr="0036348B" w:rsidRDefault="007A1892" w:rsidP="0036348B">
      <m:oMathPara>
        <m:oMath>
          <m:r>
            <w:rPr>
              <w:rFonts w:ascii="Cambria Math" w:hAnsi="Cambria Math"/>
            </w:rPr>
            <m:t>D</m:t>
          </m:r>
          <m:r>
            <m:rPr>
              <m:sty m:val="p"/>
            </m:rPr>
            <w:rPr>
              <w:rFonts w:ascii="Cambria Math" w:hAnsi="Cambria Math"/>
            </w:rPr>
            <m:t>=</m:t>
          </m:r>
          <m:r>
            <w:rPr>
              <w:rFonts w:ascii="Cambria Math" w:hAnsi="Cambria Math"/>
            </w:rPr>
            <m:t>ϵ</m:t>
          </m:r>
          <m:acc>
            <m:accPr>
              <m:chr m:val="⃗"/>
              <m:ctrlPr>
                <w:rPr>
                  <w:rFonts w:ascii="Cambria Math" w:hAnsi="Cambria Math"/>
                </w:rPr>
              </m:ctrlPr>
            </m:accPr>
            <m:e>
              <m:r>
                <w:rPr>
                  <w:rFonts w:ascii="Cambria Math" w:hAnsi="Cambria Math"/>
                </w:rPr>
                <m:t>E</m:t>
              </m:r>
            </m:e>
          </m:acc>
          <m:r>
            <m:rPr>
              <m:sty m:val="p"/>
            </m:rPr>
            <w:rPr>
              <w:rFonts w:ascii="Cambria Math" w:hAnsi="Cambria Math"/>
            </w:rPr>
            <m:t>=</m:t>
          </m:r>
          <m:r>
            <w:rPr>
              <w:rFonts w:ascii="Cambria Math" w:hAnsi="Cambria Math"/>
            </w:rPr>
            <m:t>ϵ</m:t>
          </m:r>
          <m:f>
            <m:fPr>
              <m:ctrlPr>
                <w:rPr>
                  <w:rFonts w:ascii="Cambria Math" w:hAnsi="Cambria Math"/>
                </w:rPr>
              </m:ctrlPr>
            </m:fPr>
            <m:num>
              <m:sSub>
                <m:sSubPr>
                  <m:ctrlPr>
                    <w:rPr>
                      <w:rFonts w:ascii="Cambria Math" w:hAnsi="Cambria Math"/>
                    </w:rPr>
                  </m:ctrlPr>
                </m:sSubPr>
                <m:e>
                  <m:r>
                    <m:rPr>
                      <m:sty m:val="p"/>
                    </m:rPr>
                    <w:rPr>
                      <w:rFonts w:ascii="Cambria Math" w:hAnsi="Cambria Math"/>
                    </w:rPr>
                    <m:t>Φ</m:t>
                  </m:r>
                </m:e>
                <m:sub>
                  <m:r>
                    <w:rPr>
                      <w:rFonts w:ascii="Cambria Math" w:hAnsi="Cambria Math"/>
                    </w:rPr>
                    <m:t>i</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Φ</m:t>
                  </m:r>
                </m:e>
                <m:sub>
                  <m:r>
                    <w:rPr>
                      <w:rFonts w:ascii="Cambria Math" w:hAnsi="Cambria Math"/>
                    </w:rPr>
                    <m:t>i</m:t>
                  </m:r>
                </m:sub>
              </m:sSub>
            </m:num>
            <m:den>
              <m:sSub>
                <m:sSubPr>
                  <m:ctrlPr>
                    <w:rPr>
                      <w:rFonts w:ascii="Cambria Math" w:hAnsi="Cambria Math"/>
                    </w:rPr>
                  </m:ctrlPr>
                </m:sSubPr>
                <m:e>
                  <m:r>
                    <w:rPr>
                      <w:rFonts w:ascii="Cambria Math" w:hAnsi="Cambria Math"/>
                    </w:rPr>
                    <m:t>x</m:t>
                  </m:r>
                </m:e>
                <m:sub>
                  <m:r>
                    <w:rPr>
                      <w:rFonts w:ascii="Cambria Math" w:hAnsi="Cambria Math"/>
                    </w:rPr>
                    <m:t>i</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den>
          </m:f>
        </m:oMath>
      </m:oMathPara>
    </w:p>
    <w:p w14:paraId="12A67099" w14:textId="240603E8" w:rsidR="0036348B" w:rsidRPr="00260665" w:rsidRDefault="0036348B" w:rsidP="0036348B">
      <w:r>
        <w:t xml:space="preserve">Requiring that </w:t>
      </w:r>
    </w:p>
    <w:p w14:paraId="5993058B" w14:textId="47E075BB" w:rsidR="00CF34A5" w:rsidRPr="009411C5" w:rsidRDefault="00CF34A5" w:rsidP="0036348B">
      <w:pPr>
        <w:rPr>
          <w:rFonts w:eastAsiaTheme="minorEastAsia"/>
        </w:rPr>
      </w:pPr>
      <m:oMathPara>
        <m:oMath>
          <m:r>
            <w:rPr>
              <w:rFonts w:ascii="Cambria Math" w:hAnsi="Cambria Math"/>
            </w:rPr>
            <m:t>np</m:t>
          </m:r>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C</m:t>
              </m:r>
            </m:sub>
          </m:sSub>
          <m:sSub>
            <m:sSubPr>
              <m:ctrlPr>
                <w:rPr>
                  <w:rFonts w:ascii="Cambria Math" w:hAnsi="Cambria Math"/>
                </w:rPr>
              </m:ctrlPr>
            </m:sSubPr>
            <m:e>
              <m:r>
                <w:rPr>
                  <w:rFonts w:ascii="Cambria Math" w:hAnsi="Cambria Math"/>
                </w:rPr>
                <m:t>N</m:t>
              </m:r>
            </m:e>
            <m:sub>
              <m:r>
                <w:rPr>
                  <w:rFonts w:ascii="Cambria Math" w:hAnsi="Cambria Math"/>
                </w:rPr>
                <m:t>V</m:t>
              </m:r>
            </m:sub>
          </m:sSub>
          <m:sSup>
            <m:sSupPr>
              <m:ctrlPr>
                <w:rPr>
                  <w:rFonts w:ascii="Cambria Math" w:hAnsi="Cambria Math"/>
                </w:rPr>
              </m:ctrlPr>
            </m:sSupPr>
            <m:e>
              <m:r>
                <w:rPr>
                  <w:rFonts w:ascii="Cambria Math" w:hAnsi="Cambria Math"/>
                </w:rPr>
                <m:t>e</m:t>
              </m:r>
            </m:e>
            <m:sup>
              <m:f>
                <m:fPr>
                  <m:type m:val="skw"/>
                  <m:ctrlPr>
                    <w:rPr>
                      <w:rFonts w:ascii="Cambria Math" w:hAnsi="Cambria Math"/>
                    </w:rPr>
                  </m:ctrlPr>
                </m:fPr>
                <m:num>
                  <m:sSub>
                    <m:sSubPr>
                      <m:ctrlPr>
                        <w:rPr>
                          <w:rFonts w:ascii="Cambria Math" w:hAnsi="Cambria Math"/>
                        </w:rPr>
                      </m:ctrlPr>
                    </m:sSubPr>
                    <m:e>
                      <m:r>
                        <w:rPr>
                          <w:rFonts w:ascii="Cambria Math" w:hAnsi="Cambria Math"/>
                        </w:rPr>
                        <m:t>ϕ</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ϕ</m:t>
                      </m:r>
                    </m:e>
                    <m:sub>
                      <m:r>
                        <w:rPr>
                          <w:rFonts w:ascii="Cambria Math" w:hAnsi="Cambria Math"/>
                        </w:rPr>
                        <m:t>p</m:t>
                      </m:r>
                    </m:sub>
                  </m:sSub>
                </m:num>
                <m:den>
                  <m:sSub>
                    <m:sSubPr>
                      <m:ctrlPr>
                        <w:rPr>
                          <w:rFonts w:ascii="Cambria Math" w:hAnsi="Cambria Math"/>
                        </w:rPr>
                      </m:ctrlPr>
                    </m:sSubPr>
                    <m:e>
                      <m:r>
                        <w:rPr>
                          <w:rFonts w:ascii="Cambria Math" w:hAnsi="Cambria Math"/>
                        </w:rPr>
                        <m:t>ϕ</m:t>
                      </m:r>
                    </m:e>
                    <m:sub>
                      <m:r>
                        <w:rPr>
                          <w:rFonts w:ascii="Cambria Math" w:hAnsi="Cambria Math"/>
                        </w:rPr>
                        <m:t>T</m:t>
                      </m:r>
                    </m:sub>
                  </m:sSub>
                </m:den>
              </m:f>
            </m:sup>
          </m:sSup>
        </m:oMath>
      </m:oMathPara>
    </w:p>
    <w:p w14:paraId="09116F03" w14:textId="7BFEFB1C" w:rsidR="009411C5" w:rsidRPr="009411C5" w:rsidRDefault="00C32357" w:rsidP="0036348B">
      <w:pPr>
        <w:rPr>
          <w:rFonts w:eastAsiaTheme="minorEastAsia"/>
        </w:rPr>
      </w:pPr>
      <m:oMathPara>
        <m:oMath>
          <m:sSub>
            <m:sSubPr>
              <m:ctrlPr>
                <w:rPr>
                  <w:rFonts w:ascii="Cambria Math" w:hAnsi="Cambria Math"/>
                  <w:i/>
                </w:rPr>
              </m:ctrlPr>
            </m:sSubPr>
            <m:e>
              <m:r>
                <w:rPr>
                  <w:rFonts w:ascii="Cambria Math" w:hAnsi="Cambria Math"/>
                </w:rPr>
                <m:t>n</m:t>
              </m:r>
            </m:e>
            <m:sub>
              <m:r>
                <w:rPr>
                  <w:rFonts w:ascii="Cambria Math" w:hAnsi="Cambria Math"/>
                </w:rPr>
                <m:t>int</m:t>
              </m:r>
            </m:sub>
          </m:sSub>
          <m:r>
            <w:rPr>
              <w:rFonts w:ascii="Cambria Math" w:eastAsiaTheme="minorEastAsia" w:hAnsi="Cambria Math"/>
            </w:rPr>
            <m:t>=</m:t>
          </m:r>
          <m:rad>
            <m:radPr>
              <m:degHide m:val="1"/>
              <m:ctrlPr>
                <w:rPr>
                  <w:rFonts w:ascii="Cambria Math" w:eastAsiaTheme="minorEastAsia" w:hAnsi="Cambria Math"/>
                  <w:i/>
                </w:rPr>
              </m:ctrlPr>
            </m:radPr>
            <m:deg/>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C</m:t>
                  </m:r>
                </m:sub>
              </m:sSub>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V</m:t>
                  </m:r>
                </m:sub>
              </m:sSub>
            </m:e>
          </m:ra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g</m:t>
                      </m:r>
                    </m:sub>
                  </m:sSub>
                </m:num>
                <m:den>
                  <m:r>
                    <w:rPr>
                      <w:rFonts w:ascii="Cambria Math" w:eastAsiaTheme="minorEastAsia" w:hAnsi="Cambria Math"/>
                    </w:rPr>
                    <m:t>kT</m:t>
                  </m:r>
                </m:den>
              </m:f>
            </m:sup>
          </m:sSup>
        </m:oMath>
      </m:oMathPara>
    </w:p>
    <w:p w14:paraId="2CCE72C3" w14:textId="3056C37F" w:rsidR="009411C5" w:rsidRPr="009411C5" w:rsidRDefault="00C32357" w:rsidP="0036348B">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int</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V</m:t>
                  </m:r>
                </m:sub>
              </m:sSub>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ϕ</m:t>
                  </m:r>
                  <m:ctrlPr>
                    <w:rPr>
                      <w:rFonts w:ascii="Cambria Math" w:eastAsiaTheme="minorEastAsia" w:hAnsi="Cambria Math"/>
                    </w:rPr>
                  </m:ctrlPr>
                </m:e>
                <m:sub>
                  <m:r>
                    <w:rPr>
                      <w:rFonts w:ascii="Cambria Math" w:eastAsiaTheme="minorEastAsia" w:hAnsi="Cambria Math"/>
                    </w:rPr>
                    <m:t>T</m:t>
                  </m:r>
                </m:sub>
              </m:sSub>
            </m:den>
          </m:f>
          <m:func>
            <m:funcPr>
              <m:ctrlPr>
                <w:rPr>
                  <w:rFonts w:ascii="Cambria Math" w:eastAsiaTheme="minorEastAsia" w:hAnsi="Cambria Math"/>
                  <w:i/>
                </w:rPr>
              </m:ctrlPr>
            </m:funcPr>
            <m:fName>
              <m:r>
                <m:rPr>
                  <m:sty m:val="p"/>
                </m:rPr>
                <w:rPr>
                  <w:rFonts w:ascii="Cambria Math" w:eastAsiaTheme="minorEastAsia" w:hAnsi="Cambria Math"/>
                </w:rPr>
                <m:t>ln</m:t>
              </m:r>
            </m:fName>
            <m:e>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V</m:t>
                          </m:r>
                        </m:sub>
                      </m:sSub>
                    </m:num>
                    <m:den>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C</m:t>
                          </m:r>
                        </m:sub>
                      </m:sSub>
                    </m:den>
                  </m:f>
                </m:e>
              </m:d>
            </m:e>
          </m:func>
        </m:oMath>
      </m:oMathPara>
    </w:p>
    <w:p w14:paraId="2416C4C1" w14:textId="52DE05B6" w:rsidR="009411C5" w:rsidRPr="00774207" w:rsidRDefault="009411C5" w:rsidP="0036348B">
      <w:r>
        <w:t xml:space="preserve">With </w:t>
      </w:r>
      <m:oMath>
        <m:sSub>
          <m:sSubPr>
            <m:ctrlPr>
              <w:rPr>
                <w:rFonts w:ascii="Cambria Math" w:hAnsi="Cambria Math"/>
                <w:i/>
              </w:rPr>
            </m:ctrlPr>
          </m:sSubPr>
          <m:e>
            <m:r>
              <w:rPr>
                <w:rFonts w:ascii="Cambria Math" w:hAnsi="Cambria Math"/>
              </w:rPr>
              <m:t>N</m:t>
            </m:r>
          </m:e>
          <m:sub>
            <m:r>
              <w:rPr>
                <w:rFonts w:ascii="Cambria Math" w:hAnsi="Cambria Math"/>
              </w:rPr>
              <m:t>C</m:t>
            </m:r>
          </m:sub>
        </m:sSub>
      </m:oMath>
      <w:r>
        <w:rPr>
          <w:rFonts w:eastAsiaTheme="minorEastAsia"/>
        </w:rPr>
        <w:t xml:space="preserve"> as the density of </w:t>
      </w:r>
      <w:r w:rsidR="00DB3843">
        <w:rPr>
          <w:rFonts w:eastAsiaTheme="minorEastAsia"/>
        </w:rPr>
        <w:t>conduction</w:t>
      </w:r>
      <w:r>
        <w:rPr>
          <w:rFonts w:eastAsiaTheme="minorEastAsia"/>
        </w:rPr>
        <w:t xml:space="preserve"> band states,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V</m:t>
            </m:r>
          </m:sub>
        </m:sSub>
      </m:oMath>
      <w:r>
        <w:rPr>
          <w:rFonts w:eastAsiaTheme="minorEastAsia"/>
        </w:rPr>
        <w:t xml:space="preserve"> the density of valence band states,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g</m:t>
            </m:r>
          </m:sub>
        </m:sSub>
      </m:oMath>
      <w:r>
        <w:rPr>
          <w:rFonts w:eastAsiaTheme="minorEastAsia"/>
        </w:rPr>
        <w:t xml:space="preserve"> being the bandgap between the conduction and valence band edge,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int</m:t>
            </m:r>
          </m:sub>
        </m:sSub>
      </m:oMath>
      <w:r>
        <w:rPr>
          <w:rFonts w:eastAsiaTheme="minorEastAsia"/>
        </w:rPr>
        <w:t xml:space="preserve"> as the intrinsic carrier concentration</w:t>
      </w:r>
      <w:r w:rsidR="00DB3843">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int</m:t>
            </m:r>
          </m:sub>
        </m:sSub>
      </m:oMath>
      <w:r w:rsidR="00DB3843">
        <w:rPr>
          <w:rFonts w:eastAsiaTheme="minorEastAsia"/>
        </w:rPr>
        <w:t xml:space="preserve"> as the intrinsic fermi level potential derived from the conduction and valance band potentials.</w:t>
      </w:r>
    </w:p>
    <w:p w14:paraId="08AA1CBD" w14:textId="59A75850" w:rsidR="00D7285B" w:rsidRDefault="0036348B" w:rsidP="0036348B">
      <w:r>
        <w:t xml:space="preserve">This formalism then requires we specify the </w:t>
      </w:r>
      <w:proofErr w:type="spellStart"/>
      <w:r>
        <w:t>net</w:t>
      </w:r>
      <w:proofErr w:type="spellEnd"/>
      <w:r>
        <w:t xml:space="preserve"> generation-recombination rate </w:t>
      </w:r>
      <m:oMath>
        <m:r>
          <w:rPr>
            <w:rFonts w:ascii="Cambria Math" w:hAnsi="Cambria Math"/>
          </w:rPr>
          <m:t>G</m:t>
        </m:r>
      </m:oMath>
      <w:r>
        <w:t xml:space="preserve">. For this term, defects may be specified with particular energy levels, densities, effective charges, and capture cross sections. In this way a host of behavior can be simulated by using known realistic defect energies. </w:t>
      </w:r>
    </w:p>
    <w:p w14:paraId="03F3E4C9" w14:textId="0081821E" w:rsidR="0036348B" w:rsidRPr="00DB3843" w:rsidRDefault="0036348B" w:rsidP="0036348B">
      <w:pPr>
        <w:rPr>
          <w:rFonts w:eastAsiaTheme="minorEastAsia"/>
        </w:rPr>
      </w:pPr>
      <m:oMathPara>
        <m:oMath>
          <m:r>
            <w:rPr>
              <w:rFonts w:ascii="Cambria Math" w:hAnsi="Cambria Math"/>
            </w:rPr>
            <m:t>G=</m:t>
          </m:r>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p</m:t>
                  </m:r>
                </m:sub>
              </m:sSub>
              <m:sSub>
                <m:sSubPr>
                  <m:ctrlPr>
                    <w:rPr>
                      <w:rFonts w:ascii="Cambria Math" w:hAnsi="Cambria Math"/>
                      <w:i/>
                    </w:rPr>
                  </m:ctrlPr>
                </m:sSubPr>
                <m:e>
                  <m:r>
                    <w:rPr>
                      <w:rFonts w:ascii="Cambria Math" w:hAnsi="Cambria Math"/>
                    </w:rPr>
                    <m:t>σ</m:t>
                  </m:r>
                </m:e>
                <m:sub>
                  <m:r>
                    <w:rPr>
                      <w:rFonts w:ascii="Cambria Math" w:hAnsi="Cambria Math"/>
                    </w:rPr>
                    <m:t>n</m:t>
                  </m:r>
                </m:sub>
              </m:sSub>
              <m:sSub>
                <m:sSubPr>
                  <m:ctrlPr>
                    <w:rPr>
                      <w:rFonts w:ascii="Cambria Math" w:hAnsi="Cambria Math"/>
                      <w:i/>
                    </w:rPr>
                  </m:ctrlPr>
                </m:sSubPr>
                <m:e>
                  <m:r>
                    <w:rPr>
                      <w:rFonts w:ascii="Cambria Math" w:hAnsi="Cambria Math"/>
                    </w:rPr>
                    <m:t>v</m:t>
                  </m:r>
                </m:e>
                <m:sub>
                  <m:r>
                    <w:rPr>
                      <w:rFonts w:ascii="Cambria Math" w:hAnsi="Cambria Math"/>
                    </w:rPr>
                    <m:t>T</m:t>
                  </m:r>
                </m:sub>
              </m:sSub>
              <m:d>
                <m:dPr>
                  <m:ctrlPr>
                    <w:rPr>
                      <w:rFonts w:ascii="Cambria Math" w:eastAsiaTheme="minorEastAsia" w:hAnsi="Cambria Math"/>
                      <w:i/>
                    </w:rPr>
                  </m:ctrlPr>
                </m:dPr>
                <m:e>
                  <m:r>
                    <w:rPr>
                      <w:rFonts w:ascii="Cambria Math" w:eastAsiaTheme="minorEastAsia" w:hAnsi="Cambria Math"/>
                    </w:rPr>
                    <m:t>np-</m:t>
                  </m:r>
                  <m:sSubSup>
                    <m:sSubSupPr>
                      <m:ctrlPr>
                        <w:rPr>
                          <w:rFonts w:ascii="Cambria Math" w:eastAsiaTheme="minorEastAsia" w:hAnsi="Cambria Math"/>
                          <w:i/>
                        </w:rPr>
                      </m:ctrlPr>
                    </m:sSubSupPr>
                    <m:e>
                      <m:r>
                        <w:rPr>
                          <w:rFonts w:ascii="Cambria Math" w:eastAsiaTheme="minorEastAsia" w:hAnsi="Cambria Math"/>
                        </w:rPr>
                        <m:t>n</m:t>
                      </m:r>
                    </m:e>
                    <m:sub>
                      <m:r>
                        <w:rPr>
                          <w:rFonts w:ascii="Cambria Math" w:eastAsiaTheme="minorEastAsia" w:hAnsi="Cambria Math"/>
                        </w:rPr>
                        <m:t>i</m:t>
                      </m:r>
                    </m:sub>
                    <m:sup>
                      <m:r>
                        <w:rPr>
                          <w:rFonts w:ascii="Cambria Math" w:eastAsiaTheme="minorEastAsia" w:hAnsi="Cambria Math"/>
                        </w:rPr>
                        <m:t>2</m:t>
                      </m:r>
                    </m:sup>
                  </m:sSubSup>
                </m:e>
              </m:d>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trap</m:t>
                  </m:r>
                </m:sub>
              </m:sSub>
            </m:num>
            <m:den>
              <m:sSub>
                <m:sSubPr>
                  <m:ctrlPr>
                    <w:rPr>
                      <w:rFonts w:ascii="Cambria Math" w:hAnsi="Cambria Math"/>
                      <w:i/>
                    </w:rPr>
                  </m:ctrlPr>
                </m:sSubPr>
                <m:e>
                  <m:r>
                    <w:rPr>
                      <w:rFonts w:ascii="Cambria Math" w:hAnsi="Cambria Math"/>
                    </w:rPr>
                    <m:t>σ</m:t>
                  </m:r>
                </m:e>
                <m:sub>
                  <m:r>
                    <w:rPr>
                      <w:rFonts w:ascii="Cambria Math" w:hAnsi="Cambria Math"/>
                    </w:rPr>
                    <m:t>n</m:t>
                  </m:r>
                </m:sub>
              </m:sSub>
              <m:d>
                <m:dPr>
                  <m:begChr m:val="["/>
                  <m:endChr m:val="]"/>
                  <m:ctrlPr>
                    <w:rPr>
                      <w:rFonts w:ascii="Cambria Math" w:hAnsi="Cambria Math"/>
                      <w:i/>
                    </w:rPr>
                  </m:ctrlPr>
                </m:dPr>
                <m:e>
                  <m:r>
                    <w:rPr>
                      <w:rFonts w:ascii="Cambria Math" w:hAnsi="Cambria Math"/>
                    </w:rPr>
                    <m:t>n+</m:t>
                  </m:r>
                  <m:sSub>
                    <m:sSubPr>
                      <m:ctrlPr>
                        <w:rPr>
                          <w:rFonts w:ascii="Cambria Math" w:hAnsi="Cambria Math"/>
                          <w:i/>
                        </w:rPr>
                      </m:ctrlPr>
                    </m:sSubPr>
                    <m:e>
                      <m:r>
                        <w:rPr>
                          <w:rFonts w:ascii="Cambria Math" w:hAnsi="Cambria Math"/>
                        </w:rPr>
                        <m:t>n</m:t>
                      </m:r>
                    </m:e>
                    <m:sub>
                      <m:r>
                        <w:rPr>
                          <w:rFonts w:ascii="Cambria Math" w:hAnsi="Cambria Math"/>
                        </w:rPr>
                        <m:t>int</m:t>
                      </m:r>
                    </m:sub>
                  </m:sSub>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ϕ</m:t>
                                  </m:r>
                                </m:e>
                                <m:sub>
                                  <m:r>
                                    <w:rPr>
                                      <w:rFonts w:ascii="Cambria Math" w:hAnsi="Cambria Math"/>
                                    </w:rPr>
                                    <m:t>trap</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int</m:t>
                                  </m:r>
                                </m:sub>
                              </m:sSub>
                            </m:num>
                            <m:den>
                              <m:sSub>
                                <m:sSubPr>
                                  <m:ctrlPr>
                                    <w:rPr>
                                      <w:rFonts w:ascii="Cambria Math" w:hAnsi="Cambria Math"/>
                                      <w:i/>
                                    </w:rPr>
                                  </m:ctrlPr>
                                </m:sSubPr>
                                <m:e>
                                  <m:r>
                                    <w:rPr>
                                      <w:rFonts w:ascii="Cambria Math" w:hAnsi="Cambria Math"/>
                                    </w:rPr>
                                    <m:t>ϕ</m:t>
                                  </m:r>
                                </m:e>
                                <m:sub>
                                  <m:r>
                                    <w:rPr>
                                      <w:rFonts w:ascii="Cambria Math" w:hAnsi="Cambria Math"/>
                                    </w:rPr>
                                    <m:t>T</m:t>
                                  </m:r>
                                </m:sub>
                              </m:sSub>
                            </m:den>
                          </m:f>
                        </m:e>
                      </m:d>
                    </m:e>
                  </m:func>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p</m:t>
                  </m:r>
                </m:sub>
              </m:sSub>
              <m:d>
                <m:dPr>
                  <m:begChr m:val="["/>
                  <m:endChr m:val="]"/>
                  <m:ctrlPr>
                    <w:rPr>
                      <w:rFonts w:ascii="Cambria Math" w:hAnsi="Cambria Math"/>
                      <w:i/>
                    </w:rPr>
                  </m:ctrlPr>
                </m:dPr>
                <m:e>
                  <m:r>
                    <w:rPr>
                      <w:rFonts w:ascii="Cambria Math" w:hAnsi="Cambria Math"/>
                    </w:rPr>
                    <m:t>p+</m:t>
                  </m:r>
                  <m:sSub>
                    <m:sSubPr>
                      <m:ctrlPr>
                        <w:rPr>
                          <w:rFonts w:ascii="Cambria Math" w:hAnsi="Cambria Math"/>
                          <w:i/>
                        </w:rPr>
                      </m:ctrlPr>
                    </m:sSubPr>
                    <m:e>
                      <m:r>
                        <w:rPr>
                          <w:rFonts w:ascii="Cambria Math" w:hAnsi="Cambria Math"/>
                        </w:rPr>
                        <m:t>n</m:t>
                      </m:r>
                    </m:e>
                    <m:sub>
                      <m:r>
                        <w:rPr>
                          <w:rFonts w:ascii="Cambria Math" w:hAnsi="Cambria Math"/>
                        </w:rPr>
                        <m:t>int</m:t>
                      </m:r>
                    </m:sub>
                  </m:sSub>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ϕ</m:t>
                                  </m:r>
                                </m:e>
                                <m:sub>
                                  <m:r>
                                    <w:rPr>
                                      <w:rFonts w:ascii="Cambria Math" w:hAnsi="Cambria Math"/>
                                    </w:rPr>
                                    <m:t>trap</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int</m:t>
                                  </m:r>
                                </m:sub>
                              </m:sSub>
                            </m:num>
                            <m:den>
                              <m:sSub>
                                <m:sSubPr>
                                  <m:ctrlPr>
                                    <w:rPr>
                                      <w:rFonts w:ascii="Cambria Math" w:hAnsi="Cambria Math"/>
                                      <w:i/>
                                    </w:rPr>
                                  </m:ctrlPr>
                                </m:sSubPr>
                                <m:e>
                                  <m:r>
                                    <w:rPr>
                                      <w:rFonts w:ascii="Cambria Math" w:hAnsi="Cambria Math"/>
                                    </w:rPr>
                                    <m:t>ϕ</m:t>
                                  </m:r>
                                </m:e>
                                <m:sub>
                                  <m:r>
                                    <w:rPr>
                                      <w:rFonts w:ascii="Cambria Math" w:hAnsi="Cambria Math"/>
                                    </w:rPr>
                                    <m:t>T</m:t>
                                  </m:r>
                                </m:sub>
                              </m:sSub>
                            </m:den>
                          </m:f>
                        </m:e>
                      </m:d>
                    </m:e>
                  </m:func>
                </m:e>
              </m:d>
              <m:r>
                <w:rPr>
                  <w:rFonts w:ascii="Cambria Math" w:hAnsi="Cambria Math"/>
                </w:rPr>
                <m:t xml:space="preserve"> </m:t>
              </m:r>
            </m:den>
          </m:f>
        </m:oMath>
      </m:oMathPara>
    </w:p>
    <w:p w14:paraId="084E1327" w14:textId="3B053DAC" w:rsidR="008D678B" w:rsidRDefault="008D678B" w:rsidP="0036348B">
      <w:pPr>
        <w:rPr>
          <w:rFonts w:eastAsiaTheme="minorEastAsia"/>
        </w:rPr>
      </w:pPr>
      <w:r>
        <w:rPr>
          <w:rFonts w:eastAsiaTheme="minorEastAsia"/>
        </w:rPr>
        <w:t xml:space="preserve">Now introducing the thermal voltage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T</m:t>
            </m:r>
          </m:sub>
        </m:sSub>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3kT/</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e>
        </m:rad>
      </m:oMath>
      <w:r>
        <w:rPr>
          <w:rFonts w:eastAsiaTheme="minorEastAsia"/>
        </w:rPr>
        <w:t xml:space="preserve"> from the effective mass </w:t>
      </w:r>
      <m:oMath>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oMath>
      <w:r>
        <w:rPr>
          <w:rFonts w:eastAsiaTheme="minorEastAsia"/>
        </w:rPr>
        <w:t>.</w:t>
      </w:r>
    </w:p>
    <w:p w14:paraId="531BC4E7" w14:textId="3EBA3D1B" w:rsidR="002E2C4F" w:rsidRDefault="002E2C4F" w:rsidP="002E2C4F">
      <w:pPr>
        <w:pStyle w:val="Heading1"/>
        <w:rPr>
          <w:rFonts w:eastAsiaTheme="minorEastAsia"/>
        </w:rPr>
      </w:pPr>
      <w:r>
        <w:rPr>
          <w:rFonts w:eastAsiaTheme="minorEastAsia"/>
        </w:rPr>
        <w:t>References</w:t>
      </w:r>
    </w:p>
    <w:p w14:paraId="7DB5C0E8" w14:textId="28F2D103" w:rsidR="00046CD4" w:rsidRPr="00046CD4" w:rsidRDefault="00D7285B" w:rsidP="00046CD4">
      <w:pPr>
        <w:widowControl w:val="0"/>
        <w:autoSpaceDE w:val="0"/>
        <w:autoSpaceDN w:val="0"/>
        <w:adjustRightInd w:val="0"/>
        <w:spacing w:line="240" w:lineRule="auto"/>
        <w:ind w:left="640" w:hanging="640"/>
        <w:rPr>
          <w:rFonts w:cs="Times New Roman"/>
          <w:noProof/>
          <w:szCs w:val="24"/>
        </w:rPr>
      </w:pPr>
      <w:r>
        <w:rPr>
          <w:rFonts w:eastAsiaTheme="minorEastAsia"/>
        </w:rPr>
        <w:fldChar w:fldCharType="begin" w:fldLock="1"/>
      </w:r>
      <w:r>
        <w:rPr>
          <w:rFonts w:eastAsiaTheme="minorEastAsia"/>
        </w:rPr>
        <w:instrText xml:space="preserve">ADDIN Mendeley Bibliography CSL_BIBLIOGRAPHY </w:instrText>
      </w:r>
      <w:r>
        <w:rPr>
          <w:rFonts w:eastAsiaTheme="minorEastAsia"/>
        </w:rPr>
        <w:fldChar w:fldCharType="separate"/>
      </w:r>
      <w:r w:rsidR="00046CD4" w:rsidRPr="00046CD4">
        <w:rPr>
          <w:rFonts w:cs="Times New Roman"/>
          <w:noProof/>
          <w:szCs w:val="24"/>
        </w:rPr>
        <w:t>[1]</w:t>
      </w:r>
      <w:r w:rsidR="00046CD4" w:rsidRPr="00046CD4">
        <w:rPr>
          <w:rFonts w:cs="Times New Roman"/>
          <w:noProof/>
          <w:szCs w:val="24"/>
        </w:rPr>
        <w:tab/>
        <w:t xml:space="preserve">J. E. Sanchez, G. Bosman, S. Member, and M. E. Law, “Two-Dimensional Semiconductor Device Simulation Noise Under Periodic Large-Signal Conditions and Its Use for Developing Cyclostationary Circuit Simulation Models,” </w:t>
      </w:r>
      <w:r w:rsidR="00046CD4" w:rsidRPr="00046CD4">
        <w:rPr>
          <w:rFonts w:cs="Times New Roman"/>
          <w:i/>
          <w:iCs/>
          <w:noProof/>
          <w:szCs w:val="24"/>
        </w:rPr>
        <w:t>IEEE Trans. Electron Devices</w:t>
      </w:r>
      <w:r w:rsidR="00046CD4" w:rsidRPr="00046CD4">
        <w:rPr>
          <w:rFonts w:cs="Times New Roman"/>
          <w:noProof/>
          <w:szCs w:val="24"/>
        </w:rPr>
        <w:t>, vol. 50, no. 5, pp. 1353–1362, 2003.</w:t>
      </w:r>
    </w:p>
    <w:p w14:paraId="40B6708E" w14:textId="77777777" w:rsidR="00046CD4" w:rsidRPr="00046CD4" w:rsidRDefault="00046CD4" w:rsidP="00046CD4">
      <w:pPr>
        <w:widowControl w:val="0"/>
        <w:autoSpaceDE w:val="0"/>
        <w:autoSpaceDN w:val="0"/>
        <w:adjustRightInd w:val="0"/>
        <w:spacing w:line="240" w:lineRule="auto"/>
        <w:ind w:left="640" w:hanging="640"/>
        <w:rPr>
          <w:rFonts w:cs="Times New Roman"/>
          <w:noProof/>
          <w:szCs w:val="24"/>
        </w:rPr>
      </w:pPr>
      <w:r w:rsidRPr="00046CD4">
        <w:rPr>
          <w:rFonts w:cs="Times New Roman"/>
          <w:noProof/>
          <w:szCs w:val="24"/>
        </w:rPr>
        <w:t>[2]</w:t>
      </w:r>
      <w:r w:rsidRPr="00046CD4">
        <w:rPr>
          <w:rFonts w:cs="Times New Roman"/>
          <w:noProof/>
          <w:szCs w:val="24"/>
        </w:rPr>
        <w:tab/>
        <w:t xml:space="preserve">J. M. Sanchez and R. D. Sacks, “Development of a multibed sorption trap, comprehensive two-dimensional gas chromatography, and time-of-flight mass spectrometry system for the analysis of volatile organic compounds in human breath.,” </w:t>
      </w:r>
      <w:r w:rsidRPr="00046CD4">
        <w:rPr>
          <w:rFonts w:cs="Times New Roman"/>
          <w:i/>
          <w:iCs/>
          <w:noProof/>
          <w:szCs w:val="24"/>
        </w:rPr>
        <w:t>Anal. Chem.</w:t>
      </w:r>
      <w:r w:rsidRPr="00046CD4">
        <w:rPr>
          <w:rFonts w:cs="Times New Roman"/>
          <w:noProof/>
          <w:szCs w:val="24"/>
        </w:rPr>
        <w:t>, vol. 78, no. 9, pp. 3046–54, May 2006.</w:t>
      </w:r>
    </w:p>
    <w:p w14:paraId="3208BD32" w14:textId="77777777" w:rsidR="00046CD4" w:rsidRPr="00046CD4" w:rsidRDefault="00046CD4" w:rsidP="00046CD4">
      <w:pPr>
        <w:widowControl w:val="0"/>
        <w:autoSpaceDE w:val="0"/>
        <w:autoSpaceDN w:val="0"/>
        <w:adjustRightInd w:val="0"/>
        <w:spacing w:line="240" w:lineRule="auto"/>
        <w:ind w:left="640" w:hanging="640"/>
        <w:rPr>
          <w:rFonts w:cs="Times New Roman"/>
          <w:noProof/>
          <w:szCs w:val="24"/>
        </w:rPr>
      </w:pPr>
      <w:r w:rsidRPr="00046CD4">
        <w:rPr>
          <w:rFonts w:cs="Times New Roman"/>
          <w:noProof/>
          <w:szCs w:val="24"/>
        </w:rPr>
        <w:t>[3]</w:t>
      </w:r>
      <w:r w:rsidRPr="00046CD4">
        <w:rPr>
          <w:rFonts w:cs="Times New Roman"/>
          <w:noProof/>
          <w:szCs w:val="24"/>
        </w:rPr>
        <w:tab/>
        <w:t xml:space="preserve">D. L. Scharfetter and H. K. Gummel, “Large-signal analysis of a silicon Read diode oscillator,” </w:t>
      </w:r>
      <w:r w:rsidRPr="00046CD4">
        <w:rPr>
          <w:rFonts w:cs="Times New Roman"/>
          <w:i/>
          <w:iCs/>
          <w:noProof/>
          <w:szCs w:val="24"/>
        </w:rPr>
        <w:t>IEEE Trans. Electron Devices</w:t>
      </w:r>
      <w:r w:rsidRPr="00046CD4">
        <w:rPr>
          <w:rFonts w:cs="Times New Roman"/>
          <w:noProof/>
          <w:szCs w:val="24"/>
        </w:rPr>
        <w:t>, vol. 16, no. 1, pp. 64–77, Jan. 1969.</w:t>
      </w:r>
    </w:p>
    <w:p w14:paraId="144EF731" w14:textId="77777777" w:rsidR="00046CD4" w:rsidRPr="00046CD4" w:rsidRDefault="00046CD4" w:rsidP="00046CD4">
      <w:pPr>
        <w:widowControl w:val="0"/>
        <w:autoSpaceDE w:val="0"/>
        <w:autoSpaceDN w:val="0"/>
        <w:adjustRightInd w:val="0"/>
        <w:spacing w:line="240" w:lineRule="auto"/>
        <w:ind w:left="640" w:hanging="640"/>
        <w:rPr>
          <w:rFonts w:cs="Times New Roman"/>
          <w:noProof/>
          <w:szCs w:val="24"/>
        </w:rPr>
      </w:pPr>
      <w:r w:rsidRPr="00046CD4">
        <w:rPr>
          <w:rFonts w:cs="Times New Roman"/>
          <w:noProof/>
          <w:szCs w:val="24"/>
        </w:rPr>
        <w:t>[4]</w:t>
      </w:r>
      <w:r w:rsidRPr="00046CD4">
        <w:rPr>
          <w:rFonts w:cs="Times New Roman"/>
          <w:noProof/>
          <w:szCs w:val="24"/>
        </w:rPr>
        <w:tab/>
        <w:t xml:space="preserve">R. Stangl, C. Leendertz, and J. Haschke, </w:t>
      </w:r>
      <w:r w:rsidRPr="00046CD4">
        <w:rPr>
          <w:rFonts w:cs="Times New Roman"/>
          <w:i/>
          <w:iCs/>
          <w:noProof/>
          <w:szCs w:val="24"/>
        </w:rPr>
        <w:t>Numerical Simulation of Solar Cells and Solar Cell Characterization Methods : the Open-Source on Demand Program AFORS-HET</w:t>
      </w:r>
      <w:r w:rsidRPr="00046CD4">
        <w:rPr>
          <w:rFonts w:cs="Times New Roman"/>
          <w:noProof/>
          <w:szCs w:val="24"/>
        </w:rPr>
        <w:t>, no. February. 2010.</w:t>
      </w:r>
    </w:p>
    <w:p w14:paraId="346DC5FA" w14:textId="77777777" w:rsidR="00046CD4" w:rsidRPr="00046CD4" w:rsidRDefault="00046CD4" w:rsidP="00046CD4">
      <w:pPr>
        <w:widowControl w:val="0"/>
        <w:autoSpaceDE w:val="0"/>
        <w:autoSpaceDN w:val="0"/>
        <w:adjustRightInd w:val="0"/>
        <w:spacing w:line="240" w:lineRule="auto"/>
        <w:ind w:left="640" w:hanging="640"/>
        <w:rPr>
          <w:rFonts w:cs="Times New Roman"/>
          <w:noProof/>
          <w:szCs w:val="24"/>
        </w:rPr>
      </w:pPr>
      <w:r w:rsidRPr="00046CD4">
        <w:rPr>
          <w:rFonts w:cs="Times New Roman"/>
          <w:noProof/>
          <w:szCs w:val="24"/>
        </w:rPr>
        <w:t>[5]</w:t>
      </w:r>
      <w:r w:rsidRPr="00046CD4">
        <w:rPr>
          <w:rFonts w:cs="Times New Roman"/>
          <w:noProof/>
          <w:szCs w:val="24"/>
        </w:rPr>
        <w:tab/>
        <w:t xml:space="preserve">S. M. Sze and K. K. Ng, </w:t>
      </w:r>
      <w:r w:rsidRPr="00046CD4">
        <w:rPr>
          <w:rFonts w:cs="Times New Roman"/>
          <w:i/>
          <w:iCs/>
          <w:noProof/>
          <w:szCs w:val="24"/>
        </w:rPr>
        <w:t>Physics of Semiconductor Devices</w:t>
      </w:r>
      <w:r w:rsidRPr="00046CD4">
        <w:rPr>
          <w:rFonts w:cs="Times New Roman"/>
          <w:noProof/>
          <w:szCs w:val="24"/>
        </w:rPr>
        <w:t>. Hoboken, NJ, USA: John Wiley &amp; Sons, Inc., 2006.</w:t>
      </w:r>
    </w:p>
    <w:p w14:paraId="7250E3FB" w14:textId="77777777" w:rsidR="00046CD4" w:rsidRPr="00046CD4" w:rsidRDefault="00046CD4" w:rsidP="00046CD4">
      <w:pPr>
        <w:widowControl w:val="0"/>
        <w:autoSpaceDE w:val="0"/>
        <w:autoSpaceDN w:val="0"/>
        <w:adjustRightInd w:val="0"/>
        <w:spacing w:line="240" w:lineRule="auto"/>
        <w:ind w:left="640" w:hanging="640"/>
        <w:rPr>
          <w:rFonts w:cs="Times New Roman"/>
          <w:noProof/>
          <w:szCs w:val="24"/>
        </w:rPr>
      </w:pPr>
      <w:r w:rsidRPr="00046CD4">
        <w:rPr>
          <w:rFonts w:cs="Times New Roman"/>
          <w:noProof/>
          <w:szCs w:val="24"/>
        </w:rPr>
        <w:t>[6]</w:t>
      </w:r>
      <w:r w:rsidRPr="00046CD4">
        <w:rPr>
          <w:rFonts w:cs="Times New Roman"/>
          <w:noProof/>
          <w:szCs w:val="24"/>
        </w:rPr>
        <w:tab/>
        <w:t xml:space="preserve">D. K. Schroder and L. G. Rubin, “Semiconductor Material and Device Characterization,” </w:t>
      </w:r>
      <w:r w:rsidRPr="00046CD4">
        <w:rPr>
          <w:rFonts w:cs="Times New Roman"/>
          <w:i/>
          <w:iCs/>
          <w:noProof/>
          <w:szCs w:val="24"/>
        </w:rPr>
        <w:t>Phys. Today</w:t>
      </w:r>
      <w:r w:rsidRPr="00046CD4">
        <w:rPr>
          <w:rFonts w:cs="Times New Roman"/>
          <w:noProof/>
          <w:szCs w:val="24"/>
        </w:rPr>
        <w:t>, vol. 44, no. 4, p. 107, 1991.</w:t>
      </w:r>
    </w:p>
    <w:p w14:paraId="2446FE0F" w14:textId="77777777" w:rsidR="00046CD4" w:rsidRPr="00046CD4" w:rsidRDefault="00046CD4" w:rsidP="00046CD4">
      <w:pPr>
        <w:widowControl w:val="0"/>
        <w:autoSpaceDE w:val="0"/>
        <w:autoSpaceDN w:val="0"/>
        <w:adjustRightInd w:val="0"/>
        <w:spacing w:line="240" w:lineRule="auto"/>
        <w:ind w:left="640" w:hanging="640"/>
        <w:rPr>
          <w:rFonts w:cs="Times New Roman"/>
          <w:noProof/>
          <w:szCs w:val="24"/>
        </w:rPr>
      </w:pPr>
      <w:r w:rsidRPr="00046CD4">
        <w:rPr>
          <w:rFonts w:cs="Times New Roman"/>
          <w:noProof/>
          <w:szCs w:val="24"/>
        </w:rPr>
        <w:t>[7]</w:t>
      </w:r>
      <w:r w:rsidRPr="00046CD4">
        <w:rPr>
          <w:rFonts w:cs="Times New Roman"/>
          <w:noProof/>
          <w:szCs w:val="24"/>
        </w:rPr>
        <w:tab/>
        <w:t xml:space="preserve">G. Groesenken </w:t>
      </w:r>
      <w:r w:rsidRPr="00046CD4">
        <w:rPr>
          <w:rFonts w:cs="Times New Roman"/>
          <w:i/>
          <w:iCs/>
          <w:noProof/>
          <w:szCs w:val="24"/>
        </w:rPr>
        <w:t>et al.</w:t>
      </w:r>
      <w:r w:rsidRPr="00046CD4">
        <w:rPr>
          <w:rFonts w:cs="Times New Roman"/>
          <w:noProof/>
          <w:szCs w:val="24"/>
        </w:rPr>
        <w:t>, “Physics-Based Mathematical Conditioning of the MOSFET Surface Potential Equation,” vol. 51, no. 7, pp. 1196–1200, 2004.</w:t>
      </w:r>
    </w:p>
    <w:p w14:paraId="528D5240" w14:textId="77777777" w:rsidR="00046CD4" w:rsidRPr="00046CD4" w:rsidRDefault="00046CD4" w:rsidP="00046CD4">
      <w:pPr>
        <w:widowControl w:val="0"/>
        <w:autoSpaceDE w:val="0"/>
        <w:autoSpaceDN w:val="0"/>
        <w:adjustRightInd w:val="0"/>
        <w:spacing w:line="240" w:lineRule="auto"/>
        <w:ind w:left="640" w:hanging="640"/>
        <w:rPr>
          <w:rFonts w:cs="Times New Roman"/>
          <w:noProof/>
          <w:szCs w:val="24"/>
        </w:rPr>
      </w:pPr>
      <w:r w:rsidRPr="00046CD4">
        <w:rPr>
          <w:rFonts w:cs="Times New Roman"/>
          <w:noProof/>
          <w:szCs w:val="24"/>
        </w:rPr>
        <w:t>[8]</w:t>
      </w:r>
      <w:r w:rsidRPr="00046CD4">
        <w:rPr>
          <w:rFonts w:cs="Times New Roman"/>
          <w:noProof/>
          <w:szCs w:val="24"/>
        </w:rPr>
        <w:tab/>
        <w:t xml:space="preserve"> a. M. Itsuno, J. D. Phillips, and S. Velicu, “Design and Modeling of HgCdTe nBn Detectors,” </w:t>
      </w:r>
      <w:r w:rsidRPr="00046CD4">
        <w:rPr>
          <w:rFonts w:cs="Times New Roman"/>
          <w:i/>
          <w:iCs/>
          <w:noProof/>
          <w:szCs w:val="24"/>
        </w:rPr>
        <w:t>J. Electron. Mater.</w:t>
      </w:r>
      <w:r w:rsidRPr="00046CD4">
        <w:rPr>
          <w:rFonts w:cs="Times New Roman"/>
          <w:noProof/>
          <w:szCs w:val="24"/>
        </w:rPr>
        <w:t>, vol. 40, no. 8, pp. 1624–1629, Apr. 2011.</w:t>
      </w:r>
    </w:p>
    <w:p w14:paraId="1299420F" w14:textId="77777777" w:rsidR="00046CD4" w:rsidRPr="00046CD4" w:rsidRDefault="00046CD4" w:rsidP="00046CD4">
      <w:pPr>
        <w:widowControl w:val="0"/>
        <w:autoSpaceDE w:val="0"/>
        <w:autoSpaceDN w:val="0"/>
        <w:adjustRightInd w:val="0"/>
        <w:spacing w:line="240" w:lineRule="auto"/>
        <w:ind w:left="640" w:hanging="640"/>
        <w:rPr>
          <w:rFonts w:cs="Times New Roman"/>
          <w:noProof/>
          <w:szCs w:val="24"/>
        </w:rPr>
      </w:pPr>
      <w:r w:rsidRPr="00046CD4">
        <w:rPr>
          <w:rFonts w:cs="Times New Roman"/>
          <w:noProof/>
          <w:szCs w:val="24"/>
        </w:rPr>
        <w:t>[9]</w:t>
      </w:r>
      <w:r w:rsidRPr="00046CD4">
        <w:rPr>
          <w:rFonts w:cs="Times New Roman"/>
          <w:noProof/>
          <w:szCs w:val="24"/>
        </w:rPr>
        <w:tab/>
        <w:t xml:space="preserve">W. L. Engl, H. K. Dirks, and B. Meinerzhagen, “Device modeling,” </w:t>
      </w:r>
      <w:r w:rsidRPr="00046CD4">
        <w:rPr>
          <w:rFonts w:cs="Times New Roman"/>
          <w:i/>
          <w:iCs/>
          <w:noProof/>
          <w:szCs w:val="24"/>
        </w:rPr>
        <w:t>Proc. IEEE</w:t>
      </w:r>
      <w:r w:rsidRPr="00046CD4">
        <w:rPr>
          <w:rFonts w:cs="Times New Roman"/>
          <w:noProof/>
          <w:szCs w:val="24"/>
        </w:rPr>
        <w:t>, vol. 71, no. 1, pp. 10–33, 1983.</w:t>
      </w:r>
    </w:p>
    <w:p w14:paraId="1C880701" w14:textId="77777777" w:rsidR="00046CD4" w:rsidRPr="00046CD4" w:rsidRDefault="00046CD4" w:rsidP="00046CD4">
      <w:pPr>
        <w:widowControl w:val="0"/>
        <w:autoSpaceDE w:val="0"/>
        <w:autoSpaceDN w:val="0"/>
        <w:adjustRightInd w:val="0"/>
        <w:spacing w:line="240" w:lineRule="auto"/>
        <w:ind w:left="640" w:hanging="640"/>
        <w:rPr>
          <w:rFonts w:cs="Times New Roman"/>
          <w:noProof/>
          <w:szCs w:val="24"/>
        </w:rPr>
      </w:pPr>
      <w:r w:rsidRPr="00046CD4">
        <w:rPr>
          <w:rFonts w:cs="Times New Roman"/>
          <w:noProof/>
          <w:szCs w:val="24"/>
        </w:rPr>
        <w:lastRenderedPageBreak/>
        <w:t>[10]</w:t>
      </w:r>
      <w:r w:rsidRPr="00046CD4">
        <w:rPr>
          <w:rFonts w:cs="Times New Roman"/>
          <w:noProof/>
          <w:szCs w:val="24"/>
        </w:rPr>
        <w:tab/>
        <w:t xml:space="preserve">J. Nielsen and R. L. Mack, “Heuristic evaluation,” in </w:t>
      </w:r>
      <w:r w:rsidRPr="00046CD4">
        <w:rPr>
          <w:rFonts w:cs="Times New Roman"/>
          <w:i/>
          <w:iCs/>
          <w:noProof/>
          <w:szCs w:val="24"/>
        </w:rPr>
        <w:t>Usability Inspection Methods</w:t>
      </w:r>
      <w:r w:rsidRPr="00046CD4">
        <w:rPr>
          <w:rFonts w:cs="Times New Roman"/>
          <w:noProof/>
          <w:szCs w:val="24"/>
        </w:rPr>
        <w:t>, B., New York, New York, USA: Wiley, 1994, p. 142.</w:t>
      </w:r>
    </w:p>
    <w:p w14:paraId="298164C4" w14:textId="77777777" w:rsidR="00046CD4" w:rsidRPr="00046CD4" w:rsidRDefault="00046CD4" w:rsidP="00046CD4">
      <w:pPr>
        <w:widowControl w:val="0"/>
        <w:autoSpaceDE w:val="0"/>
        <w:autoSpaceDN w:val="0"/>
        <w:adjustRightInd w:val="0"/>
        <w:spacing w:line="240" w:lineRule="auto"/>
        <w:ind w:left="640" w:hanging="640"/>
        <w:rPr>
          <w:rFonts w:cs="Times New Roman"/>
          <w:noProof/>
          <w:szCs w:val="24"/>
        </w:rPr>
      </w:pPr>
      <w:r w:rsidRPr="00046CD4">
        <w:rPr>
          <w:rFonts w:cs="Times New Roman"/>
          <w:noProof/>
          <w:szCs w:val="24"/>
        </w:rPr>
        <w:t>[11]</w:t>
      </w:r>
      <w:r w:rsidRPr="00046CD4">
        <w:rPr>
          <w:rFonts w:cs="Times New Roman"/>
          <w:noProof/>
          <w:szCs w:val="24"/>
        </w:rPr>
        <w:tab/>
        <w:t xml:space="preserve">J. Nielsen and R. Molich, “Heuristic evaluation of user interfaces,” in </w:t>
      </w:r>
      <w:r w:rsidRPr="00046CD4">
        <w:rPr>
          <w:rFonts w:cs="Times New Roman"/>
          <w:i/>
          <w:iCs/>
          <w:noProof/>
          <w:szCs w:val="24"/>
        </w:rPr>
        <w:t>Proceedings of the SIGCHI conference on Human factors in computing systems Empowering people - CHI ’90</w:t>
      </w:r>
      <w:r w:rsidRPr="00046CD4">
        <w:rPr>
          <w:rFonts w:cs="Times New Roman"/>
          <w:noProof/>
          <w:szCs w:val="24"/>
        </w:rPr>
        <w:t>, 1990, pp. 249–256.</w:t>
      </w:r>
    </w:p>
    <w:p w14:paraId="64037DE8" w14:textId="77777777" w:rsidR="00046CD4" w:rsidRPr="00046CD4" w:rsidRDefault="00046CD4" w:rsidP="00046CD4">
      <w:pPr>
        <w:widowControl w:val="0"/>
        <w:autoSpaceDE w:val="0"/>
        <w:autoSpaceDN w:val="0"/>
        <w:adjustRightInd w:val="0"/>
        <w:spacing w:line="240" w:lineRule="auto"/>
        <w:ind w:left="640" w:hanging="640"/>
        <w:rPr>
          <w:rFonts w:cs="Times New Roman"/>
          <w:noProof/>
          <w:szCs w:val="24"/>
        </w:rPr>
      </w:pPr>
      <w:r w:rsidRPr="00046CD4">
        <w:rPr>
          <w:rFonts w:cs="Times New Roman"/>
          <w:noProof/>
          <w:szCs w:val="24"/>
        </w:rPr>
        <w:t>[12]</w:t>
      </w:r>
      <w:r w:rsidRPr="00046CD4">
        <w:rPr>
          <w:rFonts w:cs="Times New Roman"/>
          <w:noProof/>
          <w:szCs w:val="24"/>
        </w:rPr>
        <w:tab/>
        <w:t xml:space="preserve">A. Schenk and U. Krumbein, “Coupled defect-level recombination: Theory and application to anomalous diode characteristics,” </w:t>
      </w:r>
      <w:r w:rsidRPr="00046CD4">
        <w:rPr>
          <w:rFonts w:cs="Times New Roman"/>
          <w:i/>
          <w:iCs/>
          <w:noProof/>
          <w:szCs w:val="24"/>
        </w:rPr>
        <w:t>J. Appl. Phys.</w:t>
      </w:r>
      <w:r w:rsidRPr="00046CD4">
        <w:rPr>
          <w:rFonts w:cs="Times New Roman"/>
          <w:noProof/>
          <w:szCs w:val="24"/>
        </w:rPr>
        <w:t>, vol. 78, no. May 2011, pp. 3185–3192, 1995.</w:t>
      </w:r>
    </w:p>
    <w:p w14:paraId="75020ACA" w14:textId="77777777" w:rsidR="00046CD4" w:rsidRPr="00046CD4" w:rsidRDefault="00046CD4" w:rsidP="00046CD4">
      <w:pPr>
        <w:widowControl w:val="0"/>
        <w:autoSpaceDE w:val="0"/>
        <w:autoSpaceDN w:val="0"/>
        <w:adjustRightInd w:val="0"/>
        <w:spacing w:line="240" w:lineRule="auto"/>
        <w:ind w:left="640" w:hanging="640"/>
        <w:rPr>
          <w:rFonts w:cs="Times New Roman"/>
          <w:noProof/>
          <w:szCs w:val="24"/>
        </w:rPr>
      </w:pPr>
      <w:r w:rsidRPr="00046CD4">
        <w:rPr>
          <w:rFonts w:cs="Times New Roman"/>
          <w:noProof/>
          <w:szCs w:val="24"/>
        </w:rPr>
        <w:t>[13]</w:t>
      </w:r>
      <w:r w:rsidRPr="00046CD4">
        <w:rPr>
          <w:rFonts w:cs="Times New Roman"/>
          <w:noProof/>
          <w:szCs w:val="24"/>
        </w:rPr>
        <w:tab/>
        <w:t>D. Rosenfeld and G. Bahir, “A Model for the Trap-Assisted Tunneling Mechanism in Diffused n-p and Implanted n + -p HgCdTe,” vol. 39, no. 7, 1992.</w:t>
      </w:r>
    </w:p>
    <w:p w14:paraId="6A64DB98" w14:textId="77777777" w:rsidR="00046CD4" w:rsidRPr="00046CD4" w:rsidRDefault="00046CD4" w:rsidP="00046CD4">
      <w:pPr>
        <w:widowControl w:val="0"/>
        <w:autoSpaceDE w:val="0"/>
        <w:autoSpaceDN w:val="0"/>
        <w:adjustRightInd w:val="0"/>
        <w:spacing w:line="240" w:lineRule="auto"/>
        <w:ind w:left="640" w:hanging="640"/>
        <w:rPr>
          <w:noProof/>
        </w:rPr>
      </w:pPr>
      <w:r w:rsidRPr="00046CD4">
        <w:rPr>
          <w:rFonts w:cs="Times New Roman"/>
          <w:noProof/>
          <w:szCs w:val="24"/>
        </w:rPr>
        <w:t>[14]</w:t>
      </w:r>
      <w:r w:rsidRPr="00046CD4">
        <w:rPr>
          <w:rFonts w:cs="Times New Roman"/>
          <w:noProof/>
          <w:szCs w:val="24"/>
        </w:rPr>
        <w:tab/>
        <w:t xml:space="preserve">A. M. Itsuno, J. D. Phillips, and S. Velicu, “Design and Modeling of HgCdTe nBn Detectors,” </w:t>
      </w:r>
      <w:r w:rsidRPr="00046CD4">
        <w:rPr>
          <w:rFonts w:cs="Times New Roman"/>
          <w:i/>
          <w:iCs/>
          <w:noProof/>
          <w:szCs w:val="24"/>
        </w:rPr>
        <w:t>J. Electron. Mater.</w:t>
      </w:r>
      <w:r w:rsidRPr="00046CD4">
        <w:rPr>
          <w:rFonts w:cs="Times New Roman"/>
          <w:noProof/>
          <w:szCs w:val="24"/>
        </w:rPr>
        <w:t>, vol. 40, no. 8, pp. 1624–1629, Aug. 2011.</w:t>
      </w:r>
    </w:p>
    <w:p w14:paraId="593E6D32" w14:textId="650CACC2" w:rsidR="00D7285B" w:rsidRDefault="00D7285B" w:rsidP="0036348B">
      <w:r>
        <w:fldChar w:fldCharType="end"/>
      </w:r>
    </w:p>
    <w:p w14:paraId="3364952B" w14:textId="329BCD42" w:rsidR="002E2C4F" w:rsidRDefault="002E2C4F" w:rsidP="002E2C4F">
      <w:pPr>
        <w:pStyle w:val="Heading1"/>
      </w:pPr>
      <w:r>
        <w:t>Functionality</w:t>
      </w:r>
    </w:p>
    <w:p w14:paraId="1E1E2EF3" w14:textId="53ADAE74" w:rsidR="002E2C4F" w:rsidRDefault="002E2C4F" w:rsidP="002E2C4F">
      <w:r>
        <w:t>With the above formalism in place and implemented, [] lists the number of supported features and the roadmap of future feature additions planned.</w:t>
      </w:r>
    </w:p>
    <w:p w14:paraId="1F299A08" w14:textId="7B651C63" w:rsidR="006A1BC5" w:rsidRDefault="006A1BC5" w:rsidP="006A1BC5">
      <w:pPr>
        <w:pStyle w:val="Caption"/>
        <w:keepNext/>
      </w:pPr>
      <w:r>
        <w:t xml:space="preserve">Table </w:t>
      </w:r>
      <w:fldSimple w:instr=" SEQ Table \* ARABIC ">
        <w:r>
          <w:rPr>
            <w:noProof/>
          </w:rPr>
          <w:t>1</w:t>
        </w:r>
      </w:fldSimple>
      <w:r>
        <w:t xml:space="preserve">. List of </w:t>
      </w:r>
      <w:proofErr w:type="spellStart"/>
      <w:r>
        <w:t>Adaptusim</w:t>
      </w:r>
      <w:proofErr w:type="spellEnd"/>
      <w:r>
        <w:t xml:space="preserve"> features both implemented and planned.</w:t>
      </w:r>
    </w:p>
    <w:tbl>
      <w:tblPr>
        <w:tblStyle w:val="TableGrid"/>
        <w:tblW w:w="10615" w:type="dxa"/>
        <w:tblLayout w:type="fixed"/>
        <w:tblLook w:val="04A0" w:firstRow="1" w:lastRow="0" w:firstColumn="1" w:lastColumn="0" w:noHBand="0" w:noVBand="1"/>
      </w:tblPr>
      <w:tblGrid>
        <w:gridCol w:w="6295"/>
        <w:gridCol w:w="1800"/>
        <w:gridCol w:w="2520"/>
      </w:tblGrid>
      <w:tr w:rsidR="00D4292D" w14:paraId="028C6906" w14:textId="01EDC954" w:rsidTr="00D4292D">
        <w:tc>
          <w:tcPr>
            <w:tcW w:w="6295" w:type="dxa"/>
          </w:tcPr>
          <w:p w14:paraId="6189537E" w14:textId="737FE978" w:rsidR="00D4292D" w:rsidRPr="00D4292D" w:rsidRDefault="00D4292D" w:rsidP="00046CD4">
            <w:pPr>
              <w:keepNext/>
              <w:rPr>
                <w:b/>
              </w:rPr>
            </w:pPr>
            <w:r w:rsidRPr="00D4292D">
              <w:rPr>
                <w:b/>
              </w:rPr>
              <w:t>Name</w:t>
            </w:r>
          </w:p>
        </w:tc>
        <w:tc>
          <w:tcPr>
            <w:tcW w:w="1800" w:type="dxa"/>
          </w:tcPr>
          <w:p w14:paraId="6C54E83B" w14:textId="336D5636" w:rsidR="00D4292D" w:rsidRPr="00D4292D" w:rsidRDefault="00D4292D" w:rsidP="00046CD4">
            <w:pPr>
              <w:keepNext/>
              <w:rPr>
                <w:b/>
              </w:rPr>
            </w:pPr>
            <w:r w:rsidRPr="00D4292D">
              <w:rPr>
                <w:b/>
              </w:rPr>
              <w:t>Implemented</w:t>
            </w:r>
          </w:p>
        </w:tc>
        <w:tc>
          <w:tcPr>
            <w:tcW w:w="2520" w:type="dxa"/>
          </w:tcPr>
          <w:p w14:paraId="1A5139B7" w14:textId="5C807BCA" w:rsidR="00D4292D" w:rsidRPr="00D4292D" w:rsidRDefault="00D4292D" w:rsidP="00046CD4">
            <w:pPr>
              <w:keepNext/>
              <w:rPr>
                <w:b/>
              </w:rPr>
            </w:pPr>
            <w:r>
              <w:rPr>
                <w:b/>
              </w:rPr>
              <w:t>Comments</w:t>
            </w:r>
          </w:p>
        </w:tc>
      </w:tr>
      <w:tr w:rsidR="00D4292D" w14:paraId="28F554E8" w14:textId="391FDCAD" w:rsidTr="00D4292D">
        <w:trPr>
          <w:trHeight w:val="323"/>
        </w:trPr>
        <w:tc>
          <w:tcPr>
            <w:tcW w:w="6295" w:type="dxa"/>
          </w:tcPr>
          <w:p w14:paraId="5FA5AFBE" w14:textId="074C8CD9" w:rsidR="00D4292D" w:rsidRDefault="00D4292D" w:rsidP="00046CD4">
            <w:pPr>
              <w:keepNext/>
            </w:pPr>
            <w:r>
              <w:t>3D mesh support</w:t>
            </w:r>
          </w:p>
        </w:tc>
        <w:tc>
          <w:tcPr>
            <w:tcW w:w="1800" w:type="dxa"/>
          </w:tcPr>
          <w:p w14:paraId="7253FE70" w14:textId="61AA2BB0" w:rsidR="00D4292D" w:rsidRDefault="00D4292D" w:rsidP="00046CD4">
            <w:pPr>
              <w:keepNext/>
            </w:pPr>
            <w:r>
              <w:t>Yes</w:t>
            </w:r>
          </w:p>
        </w:tc>
        <w:tc>
          <w:tcPr>
            <w:tcW w:w="2520" w:type="dxa"/>
          </w:tcPr>
          <w:p w14:paraId="1661B65C" w14:textId="00B0F200" w:rsidR="00D4292D" w:rsidRDefault="00D4292D" w:rsidP="00046CD4">
            <w:pPr>
              <w:keepNext/>
            </w:pPr>
            <w:proofErr w:type="spellStart"/>
            <w:r>
              <w:t>Devsim</w:t>
            </w:r>
            <w:proofErr w:type="spellEnd"/>
            <w:r>
              <w:t xml:space="preserve"> feature</w:t>
            </w:r>
          </w:p>
        </w:tc>
      </w:tr>
      <w:tr w:rsidR="00D4292D" w14:paraId="1472514A" w14:textId="3D9DB546" w:rsidTr="00D4292D">
        <w:tc>
          <w:tcPr>
            <w:tcW w:w="6295" w:type="dxa"/>
          </w:tcPr>
          <w:p w14:paraId="66C6FFBA" w14:textId="1EC02379" w:rsidR="00D4292D" w:rsidRDefault="00D4292D" w:rsidP="00046CD4">
            <w:pPr>
              <w:keepNext/>
            </w:pPr>
            <w:r>
              <w:t>Spatially dependent recombination with deep and shallow charge states</w:t>
            </w:r>
          </w:p>
        </w:tc>
        <w:tc>
          <w:tcPr>
            <w:tcW w:w="1800" w:type="dxa"/>
          </w:tcPr>
          <w:p w14:paraId="7B4D6C4A" w14:textId="48C33F72" w:rsidR="00D4292D" w:rsidRDefault="00D4292D" w:rsidP="00046CD4">
            <w:pPr>
              <w:keepNext/>
            </w:pPr>
            <w:r>
              <w:t>Yes</w:t>
            </w:r>
          </w:p>
        </w:tc>
        <w:tc>
          <w:tcPr>
            <w:tcW w:w="2520" w:type="dxa"/>
          </w:tcPr>
          <w:p w14:paraId="66400DB4" w14:textId="19F7232C" w:rsidR="00D4292D" w:rsidRDefault="00D4292D" w:rsidP="00046CD4">
            <w:pPr>
              <w:keepNext/>
            </w:pPr>
            <w:r>
              <w:fldChar w:fldCharType="begin" w:fldLock="1"/>
            </w:r>
            <w:r w:rsidR="00046CD4">
              <w:instrText>ADDIN CSL_CITATION {"citationItems":[{"id":"ITEM-1","itemData":{"DOI":"10.1002/0470068329","ISBN":"9780470068328","author":[{"dropping-particle":"","family":"Sze","given":"S.M.","non-dropping-particle":"","parse-names":false,"suffix":""},{"dropping-particle":"","family":"Ng","given":"Kwok K.","non-dropping-particle":"","parse-names":false,"suffix":""}],"id":"ITEM-1","issued":{"date-parts":[["2006","10","13"]]},"publisher":"John Wiley &amp; Sons, Inc.","publisher-place":"Hoboken, NJ, USA","title":"Physics of Semiconductor Devices","type":"book"},"uris":["http://www.mendeley.com/documents/?uuid=c50305a8-a040-4e3f-84e2-c8d435fb1c9f"]}],"mendeley":{"formattedCitation":"[5]","plainTextFormattedCitation":"[5]","previouslyFormattedCitation":"[5]"},"properties":{"noteIndex":0},"schema":"https://github.com/citation-style-language/schema/raw/master/csl-citation.json"}</w:instrText>
            </w:r>
            <w:r>
              <w:fldChar w:fldCharType="separate"/>
            </w:r>
            <w:r w:rsidR="00046CD4" w:rsidRPr="00046CD4">
              <w:rPr>
                <w:noProof/>
              </w:rPr>
              <w:t>[5]</w:t>
            </w:r>
            <w:r>
              <w:fldChar w:fldCharType="end"/>
            </w:r>
          </w:p>
        </w:tc>
      </w:tr>
      <w:tr w:rsidR="00D4292D" w14:paraId="2C970A13" w14:textId="425A92F9" w:rsidTr="00D4292D">
        <w:tc>
          <w:tcPr>
            <w:tcW w:w="6295" w:type="dxa"/>
          </w:tcPr>
          <w:p w14:paraId="3B5BB1C7" w14:textId="6B40FF57" w:rsidR="00D4292D" w:rsidRDefault="00D4292D" w:rsidP="00046CD4">
            <w:pPr>
              <w:keepNext/>
            </w:pPr>
            <w:r>
              <w:t>Spatially, thermally and doping dependent bandgap</w:t>
            </w:r>
          </w:p>
        </w:tc>
        <w:tc>
          <w:tcPr>
            <w:tcW w:w="1800" w:type="dxa"/>
          </w:tcPr>
          <w:p w14:paraId="47C00545" w14:textId="574087E4" w:rsidR="00D4292D" w:rsidRDefault="00D4292D" w:rsidP="00046CD4">
            <w:pPr>
              <w:keepNext/>
            </w:pPr>
            <w:r>
              <w:t>Yes</w:t>
            </w:r>
          </w:p>
        </w:tc>
        <w:tc>
          <w:tcPr>
            <w:tcW w:w="2520" w:type="dxa"/>
          </w:tcPr>
          <w:p w14:paraId="27C53978" w14:textId="55D45095" w:rsidR="00D4292D" w:rsidRDefault="00D4292D" w:rsidP="00046CD4">
            <w:pPr>
              <w:keepNext/>
            </w:pPr>
            <w:r>
              <w:t>Pseudo-bulk</w:t>
            </w:r>
          </w:p>
        </w:tc>
      </w:tr>
      <w:tr w:rsidR="00D4292D" w14:paraId="3A743972" w14:textId="543A705B" w:rsidTr="00D4292D">
        <w:tc>
          <w:tcPr>
            <w:tcW w:w="6295" w:type="dxa"/>
          </w:tcPr>
          <w:p w14:paraId="00A53C62" w14:textId="2885EB97" w:rsidR="00D4292D" w:rsidRDefault="00D4292D" w:rsidP="00046CD4">
            <w:pPr>
              <w:keepNext/>
            </w:pPr>
            <w:r>
              <w:t>Thermionic emission and Anderson model heterojunctions</w:t>
            </w:r>
          </w:p>
        </w:tc>
        <w:tc>
          <w:tcPr>
            <w:tcW w:w="1800" w:type="dxa"/>
          </w:tcPr>
          <w:p w14:paraId="5E0A2D6D" w14:textId="3FD0CEC6" w:rsidR="00D4292D" w:rsidRDefault="00D4292D" w:rsidP="00046CD4">
            <w:pPr>
              <w:keepNext/>
            </w:pPr>
            <w:r>
              <w:t>Yes</w:t>
            </w:r>
          </w:p>
        </w:tc>
        <w:tc>
          <w:tcPr>
            <w:tcW w:w="2520" w:type="dxa"/>
          </w:tcPr>
          <w:p w14:paraId="60F54300" w14:textId="1E041C8B" w:rsidR="00D4292D" w:rsidRDefault="00D4292D" w:rsidP="00046CD4">
            <w:pPr>
              <w:keepNext/>
            </w:pPr>
            <w:r>
              <w:fldChar w:fldCharType="begin" w:fldLock="1"/>
            </w:r>
            <w:r w:rsidR="00046CD4">
              <w:instrText>ADDIN CSL_CITATION {"citationItems":[{"id":"ITEM-1","itemData":{"ISBN":"9789533070520","author":[{"dropping-particle":"","family":"Stangl","given":"Rolf","non-dropping-particle":"","parse-names":false,"suffix":""},{"dropping-particle":"","family":"Leendertz","given":"Caspar","non-dropping-particle":"","parse-names":false,"suffix":""},{"dropping-particle":"","family":"Haschke","given":"Jan","non-dropping-particle":"","parse-names":false,"suffix":""}],"id":"ITEM-1","issue":"February","issued":{"date-parts":[["2010"]]},"title":"Numerical Simulation of Solar Cells and Solar Cell Characterization Methods : the Open-Source on Demand Program AFORS-HET","type":"book"},"uris":["http://www.mendeley.com/documents/?uuid=2d18135b-926b-4083-8f0c-85c117c807cc"]}],"mendeley":{"formattedCitation":"[4]","plainTextFormattedCitation":"[4]","previouslyFormattedCitation":"[4]"},"properties":{"noteIndex":0},"schema":"https://github.com/citation-style-language/schema/raw/master/csl-citation.json"}</w:instrText>
            </w:r>
            <w:r>
              <w:fldChar w:fldCharType="separate"/>
            </w:r>
            <w:r w:rsidR="00046CD4" w:rsidRPr="00046CD4">
              <w:rPr>
                <w:noProof/>
              </w:rPr>
              <w:t>[4]</w:t>
            </w:r>
            <w:r>
              <w:fldChar w:fldCharType="end"/>
            </w:r>
          </w:p>
        </w:tc>
      </w:tr>
      <w:tr w:rsidR="006A1BC5" w14:paraId="331458DE" w14:textId="77777777" w:rsidTr="00D4292D">
        <w:tc>
          <w:tcPr>
            <w:tcW w:w="6295" w:type="dxa"/>
          </w:tcPr>
          <w:p w14:paraId="38CC7A13" w14:textId="57161161" w:rsidR="006A1BC5" w:rsidRDefault="006A1BC5" w:rsidP="00046CD4">
            <w:pPr>
              <w:keepNext/>
            </w:pPr>
            <w:r>
              <w:t>Field-dependent mobility including scattering processes</w:t>
            </w:r>
          </w:p>
        </w:tc>
        <w:tc>
          <w:tcPr>
            <w:tcW w:w="1800" w:type="dxa"/>
          </w:tcPr>
          <w:p w14:paraId="17740173" w14:textId="04A58BF6" w:rsidR="006A1BC5" w:rsidRDefault="006A1BC5" w:rsidP="00046CD4">
            <w:pPr>
              <w:keepNext/>
            </w:pPr>
            <w:r>
              <w:t>Yes</w:t>
            </w:r>
          </w:p>
        </w:tc>
        <w:tc>
          <w:tcPr>
            <w:tcW w:w="2520" w:type="dxa"/>
          </w:tcPr>
          <w:p w14:paraId="58684462" w14:textId="5DF7080D" w:rsidR="006A1BC5" w:rsidRDefault="006A1BC5" w:rsidP="00046CD4">
            <w:pPr>
              <w:keepNext/>
            </w:pPr>
            <w:r>
              <w:t>Analytic expression</w:t>
            </w:r>
          </w:p>
        </w:tc>
      </w:tr>
      <w:tr w:rsidR="006A1BC5" w14:paraId="68CE1541" w14:textId="3C183F13" w:rsidTr="00D4292D">
        <w:tc>
          <w:tcPr>
            <w:tcW w:w="6295" w:type="dxa"/>
          </w:tcPr>
          <w:p w14:paraId="17CCAEBF" w14:textId="2794724D" w:rsidR="006A1BC5" w:rsidRDefault="006A1BC5" w:rsidP="00046CD4">
            <w:pPr>
              <w:keepNext/>
            </w:pPr>
            <w:r>
              <w:t>Simulated electrical cross-talk</w:t>
            </w:r>
          </w:p>
        </w:tc>
        <w:tc>
          <w:tcPr>
            <w:tcW w:w="1800" w:type="dxa"/>
          </w:tcPr>
          <w:p w14:paraId="2258912E" w14:textId="04F1C247" w:rsidR="006A1BC5" w:rsidRDefault="006A1BC5" w:rsidP="00046CD4">
            <w:pPr>
              <w:keepNext/>
            </w:pPr>
            <w:r>
              <w:t>Yes</w:t>
            </w:r>
          </w:p>
        </w:tc>
        <w:tc>
          <w:tcPr>
            <w:tcW w:w="2520" w:type="dxa"/>
          </w:tcPr>
          <w:p w14:paraId="0938A136" w14:textId="49B6CA26" w:rsidR="006A1BC5" w:rsidRDefault="006A1BC5" w:rsidP="00046CD4">
            <w:pPr>
              <w:keepNext/>
            </w:pPr>
            <w:proofErr w:type="spellStart"/>
            <w:r>
              <w:t>Devsim</w:t>
            </w:r>
            <w:proofErr w:type="spellEnd"/>
            <w:r>
              <w:t xml:space="preserve"> feature</w:t>
            </w:r>
          </w:p>
        </w:tc>
      </w:tr>
      <w:tr w:rsidR="006A1BC5" w14:paraId="0A7C470D" w14:textId="5C8D37E8" w:rsidTr="00D4292D">
        <w:tc>
          <w:tcPr>
            <w:tcW w:w="6295" w:type="dxa"/>
          </w:tcPr>
          <w:p w14:paraId="4512566C" w14:textId="04760207" w:rsidR="006A1BC5" w:rsidRDefault="006A1BC5" w:rsidP="00046CD4">
            <w:pPr>
              <w:keepNext/>
            </w:pPr>
            <w:r>
              <w:t>Optical generation rates</w:t>
            </w:r>
          </w:p>
        </w:tc>
        <w:tc>
          <w:tcPr>
            <w:tcW w:w="1800" w:type="dxa"/>
          </w:tcPr>
          <w:p w14:paraId="6B8A5814" w14:textId="3E388170" w:rsidR="006A1BC5" w:rsidRDefault="006A1BC5" w:rsidP="00046CD4">
            <w:pPr>
              <w:keepNext/>
            </w:pPr>
            <w:r>
              <w:t>Yes</w:t>
            </w:r>
          </w:p>
        </w:tc>
        <w:tc>
          <w:tcPr>
            <w:tcW w:w="2520" w:type="dxa"/>
          </w:tcPr>
          <w:p w14:paraId="30A6AE54" w14:textId="18CA76B0" w:rsidR="006A1BC5" w:rsidRDefault="006A1BC5" w:rsidP="00046CD4">
            <w:pPr>
              <w:keepNext/>
            </w:pPr>
            <w:r>
              <w:t>Beer’s law absorption</w:t>
            </w:r>
          </w:p>
        </w:tc>
      </w:tr>
      <w:tr w:rsidR="006A1BC5" w14:paraId="40F9A388" w14:textId="057A8757" w:rsidTr="00D4292D">
        <w:tc>
          <w:tcPr>
            <w:tcW w:w="6295" w:type="dxa"/>
          </w:tcPr>
          <w:p w14:paraId="5CBE74DE" w14:textId="2A37FEFA" w:rsidR="006A1BC5" w:rsidRDefault="006A1BC5" w:rsidP="00046CD4">
            <w:pPr>
              <w:keepNext/>
            </w:pPr>
            <w:r>
              <w:t>Classes and scripting interface</w:t>
            </w:r>
          </w:p>
        </w:tc>
        <w:tc>
          <w:tcPr>
            <w:tcW w:w="1800" w:type="dxa"/>
          </w:tcPr>
          <w:p w14:paraId="11965CDE" w14:textId="413D89C6" w:rsidR="006A1BC5" w:rsidRDefault="006A1BC5" w:rsidP="00046CD4">
            <w:pPr>
              <w:keepNext/>
            </w:pPr>
            <w:r>
              <w:t>Yes</w:t>
            </w:r>
          </w:p>
        </w:tc>
        <w:tc>
          <w:tcPr>
            <w:tcW w:w="2520" w:type="dxa"/>
          </w:tcPr>
          <w:p w14:paraId="48A6B845" w14:textId="0711A5EC" w:rsidR="006A1BC5" w:rsidRDefault="006A1BC5" w:rsidP="00046CD4">
            <w:pPr>
              <w:keepNext/>
            </w:pPr>
          </w:p>
        </w:tc>
      </w:tr>
      <w:tr w:rsidR="00D4292D" w14:paraId="105F5377" w14:textId="3B28713A" w:rsidTr="00D4292D">
        <w:tc>
          <w:tcPr>
            <w:tcW w:w="6295" w:type="dxa"/>
          </w:tcPr>
          <w:p w14:paraId="42F3CB09" w14:textId="63D79A1A" w:rsidR="00D4292D" w:rsidRDefault="00D4292D" w:rsidP="00046CD4">
            <w:pPr>
              <w:keepNext/>
            </w:pPr>
            <w:r>
              <w:t>Graphical Interface</w:t>
            </w:r>
          </w:p>
        </w:tc>
        <w:tc>
          <w:tcPr>
            <w:tcW w:w="1800" w:type="dxa"/>
          </w:tcPr>
          <w:p w14:paraId="1DC10165" w14:textId="42D03437" w:rsidR="00D4292D" w:rsidRDefault="00D4292D" w:rsidP="00046CD4">
            <w:pPr>
              <w:keepNext/>
            </w:pPr>
            <w:r>
              <w:t>Planned</w:t>
            </w:r>
          </w:p>
        </w:tc>
        <w:tc>
          <w:tcPr>
            <w:tcW w:w="2520" w:type="dxa"/>
          </w:tcPr>
          <w:p w14:paraId="198C97FD" w14:textId="2BAAA266" w:rsidR="00D4292D" w:rsidRDefault="00046CD4" w:rsidP="00046CD4">
            <w:pPr>
              <w:keepNext/>
            </w:pPr>
            <w:r>
              <w:fldChar w:fldCharType="begin" w:fldLock="1"/>
            </w:r>
            <w:r>
              <w:instrText>ADDIN CSL_CITATION {"citationItems":[{"id":"ITEM-1","itemData":{"ISBN":"978-0471018773","author":[{"dropping-particle":"","family":"Nielsen","given":"J.","non-dropping-particle":"","parse-names":false,"suffix":""},{"dropping-particle":"","family":"Mack","given":"R.L.","non-dropping-particle":"","parse-names":false,"suffix":""}],"chapter-number":"3","container-title":"Usability Inspection Methods","edition":"b","id":"ITEM-1","issued":{"date-parts":[["1994"]]},"page":"142","publisher":"Wiley","publisher-place":"New York, New York, USA","title":"Heuristic evaluation","type":"chapter"},"uris":["http://www.mendeley.com/documents/?uuid=f5f5fb7b-0c36-478b-9d8a-1013a629bc9e"]},{"id":"ITEM-2","itemData":{"DOI":"10.1145/97243.97281","ISBN":"0201509326","author":[{"dropping-particle":"","family":"Nielsen","given":"Jakob","non-dropping-particle":"","parse-names":false,"suffix":""},{"dropping-particle":"","family":"Molich","given":"Rolf","non-dropping-particle":"","parse-names":false,"suffix":""}],"container-title":"Proceedings of the SIGCHI conference on Human factors in computing systems Empowering people - CHI '90","id":"ITEM-2","issued":{"date-parts":[["1990"]]},"page":"249-256","publisher":"ACM Press","publisher-place":"New York, New York, USA","title":"Heuristic evaluation of user interfaces","type":"paper-conference"},"uris":["http://www.mendeley.com/documents/?uuid=6607869c-0b3a-4ce8-8f46-c484f029eaa7"]}],"mendeley":{"formattedCitation":"[10], [11]","plainTextFormattedCitation":"[10], [11]"},"properties":{"noteIndex":0},"schema":"https://github.com/citation-style-language/schema/raw/master/csl-citation.json"}</w:instrText>
            </w:r>
            <w:r>
              <w:fldChar w:fldCharType="separate"/>
            </w:r>
            <w:r w:rsidRPr="00046CD4">
              <w:rPr>
                <w:noProof/>
              </w:rPr>
              <w:t>[10], [11]</w:t>
            </w:r>
            <w:r>
              <w:fldChar w:fldCharType="end"/>
            </w:r>
          </w:p>
        </w:tc>
      </w:tr>
      <w:tr w:rsidR="006A1BC5" w14:paraId="0E7AE708" w14:textId="65E93797" w:rsidTr="00D4292D">
        <w:tc>
          <w:tcPr>
            <w:tcW w:w="6295" w:type="dxa"/>
          </w:tcPr>
          <w:p w14:paraId="28F8E4E7" w14:textId="554522C1" w:rsidR="006A1BC5" w:rsidRDefault="006A1BC5" w:rsidP="00046CD4">
            <w:pPr>
              <w:keepNext/>
            </w:pPr>
            <w:r>
              <w:t>Band-to-Band tunneling</w:t>
            </w:r>
          </w:p>
        </w:tc>
        <w:tc>
          <w:tcPr>
            <w:tcW w:w="1800" w:type="dxa"/>
          </w:tcPr>
          <w:p w14:paraId="6F724982" w14:textId="58531935" w:rsidR="006A1BC5" w:rsidRDefault="006A1BC5" w:rsidP="00046CD4">
            <w:pPr>
              <w:keepNext/>
            </w:pPr>
            <w:r>
              <w:t>Planned</w:t>
            </w:r>
          </w:p>
        </w:tc>
        <w:tc>
          <w:tcPr>
            <w:tcW w:w="2520" w:type="dxa"/>
          </w:tcPr>
          <w:p w14:paraId="3F068B93" w14:textId="77E2ABD4" w:rsidR="006A1BC5" w:rsidRDefault="006A1BC5" w:rsidP="00046CD4">
            <w:pPr>
              <w:keepNext/>
            </w:pPr>
          </w:p>
        </w:tc>
      </w:tr>
      <w:tr w:rsidR="006A1BC5" w14:paraId="1F87ADFC" w14:textId="79255992" w:rsidTr="00D4292D">
        <w:tc>
          <w:tcPr>
            <w:tcW w:w="6295" w:type="dxa"/>
          </w:tcPr>
          <w:p w14:paraId="0B972743" w14:textId="06FAF0F5" w:rsidR="006A1BC5" w:rsidRDefault="006A1BC5" w:rsidP="00046CD4">
            <w:pPr>
              <w:keepNext/>
            </w:pPr>
            <w:r>
              <w:t>Trap-assisted tunneling</w:t>
            </w:r>
          </w:p>
        </w:tc>
        <w:tc>
          <w:tcPr>
            <w:tcW w:w="1800" w:type="dxa"/>
          </w:tcPr>
          <w:p w14:paraId="40C9F9F9" w14:textId="63FA8D4A" w:rsidR="006A1BC5" w:rsidRDefault="006A1BC5" w:rsidP="00046CD4">
            <w:pPr>
              <w:keepNext/>
            </w:pPr>
            <w:r>
              <w:t>Planned</w:t>
            </w:r>
          </w:p>
        </w:tc>
        <w:tc>
          <w:tcPr>
            <w:tcW w:w="2520" w:type="dxa"/>
          </w:tcPr>
          <w:p w14:paraId="28EA27B5" w14:textId="57CADF4A" w:rsidR="006A1BC5" w:rsidRDefault="006A1BC5" w:rsidP="00046CD4">
            <w:pPr>
              <w:keepNext/>
            </w:pPr>
            <w:r>
              <w:fldChar w:fldCharType="begin" w:fldLock="1"/>
            </w:r>
            <w:r w:rsidR="00046CD4">
              <w:instrText>ADDIN CSL_CITATION {"citationItems":[{"id":"ITEM-1","itemData":{"DOI":"10.1063/1.360007","ISBN":"doi:10.1063/1.360007","ISSN":"00218979","abstract":"We calculated the steady</w:instrText>
            </w:r>
            <w:r w:rsidR="00046CD4">
              <w:rPr>
                <w:rFonts w:ascii="Times New Roman" w:hAnsi="Times New Roman" w:cs="Times New Roman"/>
              </w:rPr>
              <w:instrText>‐</w:instrText>
            </w:r>
            <w:r w:rsidR="00046CD4">
              <w:instrText>state recombination rate for two coupled defect levels and implemented the model into a device simulator. This model generalizes the familiar single</w:instrText>
            </w:r>
            <w:r w:rsidR="00046CD4">
              <w:rPr>
                <w:rFonts w:ascii="Times New Roman" w:hAnsi="Times New Roman" w:cs="Times New Roman"/>
              </w:rPr>
              <w:instrText>‐</w:instrText>
            </w:r>
            <w:r w:rsidR="00046CD4">
              <w:instrText>level Shockley</w:instrText>
            </w:r>
            <w:r w:rsidR="00046CD4">
              <w:rPr>
                <w:rFonts w:cs="Century Schoolbook"/>
              </w:rPr>
              <w:instrText>–</w:instrText>
            </w:r>
            <w:r w:rsidR="00046CD4">
              <w:instrText>Read</w:instrText>
            </w:r>
            <w:r w:rsidR="00046CD4">
              <w:rPr>
                <w:rFonts w:cs="Century Schoolbook"/>
              </w:rPr>
              <w:instrText>–</w:instrText>
            </w:r>
            <w:r w:rsidR="00046CD4">
              <w:instrText>Hall (SRH) formula. If the intercenter transition probability vanishes, it reduces to the sum of two individual SRH rates, which are only linked via the band occupancies. The cases, where one of the levels or even both behave like traps in carrier capture, and the case of a rate</w:instrText>
            </w:r>
            <w:r w:rsidR="00046CD4">
              <w:rPr>
                <w:rFonts w:ascii="Times New Roman" w:hAnsi="Times New Roman" w:cs="Times New Roman"/>
              </w:rPr>
              <w:instrText>‐</w:instrText>
            </w:r>
            <w:r w:rsidR="00046CD4">
              <w:instrText>limiting intercenter transition are derived from the general expression. The important feature of the model is a possible increased field effect which might lead to large excess currents. The field effect is discussed in terms of tunnel</w:instrText>
            </w:r>
            <w:r w:rsidR="00046CD4">
              <w:rPr>
                <w:rFonts w:ascii="Times New Roman" w:hAnsi="Times New Roman" w:cs="Times New Roman"/>
              </w:rPr>
              <w:instrText>‐</w:instrText>
            </w:r>
            <w:r w:rsidR="00046CD4">
              <w:instrText>assisted multiphonon capture or direct tunneling into the levels, respectively. We show by means of numerical simulation that the large ideality factors found for liquid phase epitaxy grown diodes with weak intrinsic fields can be the result of a rapid direct charge transfer between donors and acceptors and the high probability of tunneling into the hydrogenic states. © 1995 American Institute of Physics.","author":[{"dropping-particle":"","family":"Schenk","given":"Andreas","non-dropping-particle":"","parse-names":false,"suffix":""},{"dropping-particle":"","family":"Krumbein","given":"Ulrich","non-dropping-particle":"","parse-names":false,"suffix":""}],"container-title":"Journal of Applied Physics","id":"ITEM-1","issue":"May 2011","issued":{"date-parts":[["1995"]]},"page":"3185-3192","title":"Coupled defect-level recombination: Theory and application to anomalous diode characteristics","type":"article-journal","volume":"78"},"uris":["http://www.mendeley.com/documents/?uuid=8b1a1e56-a1ae-4311-9565-3b548e7207b9"]},{"id":"ITEM-2","itemData":{"author":[{"dropping-particle":"","family":"Rosenfeld","given":"David","non-dropping-particle":"","parse-names":false,"suffix":""},{"dropping-particle":"","family":"Bahir","given":"Gad","non-dropping-particle":"","parse-names":false,"suffix":""}],"id":"ITEM-2","issue":"7","issued":{"date-parts":[["1992"]]},"title":"A Model for the Trap-Assisted Tunneling Mechanism in Diffused n-p and Implanted n + -p HgCdTe","type":"article-journal","volume":"39"},"uris":["http://www.mendeley.com/documents/?uuid=391781e2-0e64-45ca-942b-1b34f70253b9"]}],"mendeley":{"formattedCitation":"[12], [13]","plainTextFormattedCitation":"[12], [13]","previouslyFormattedCitation":"[10], [11]"},"properties":{"noteIndex":0},"schema":"https://github.com/citation-style-language/schema/raw/master/csl-citation.json"}</w:instrText>
            </w:r>
            <w:r>
              <w:fldChar w:fldCharType="separate"/>
            </w:r>
            <w:r w:rsidR="00046CD4" w:rsidRPr="00046CD4">
              <w:rPr>
                <w:noProof/>
              </w:rPr>
              <w:t>[12], [13]</w:t>
            </w:r>
            <w:r>
              <w:fldChar w:fldCharType="end"/>
            </w:r>
          </w:p>
        </w:tc>
      </w:tr>
      <w:tr w:rsidR="006A1BC5" w14:paraId="3A977A44" w14:textId="77777777" w:rsidTr="00D4292D">
        <w:tc>
          <w:tcPr>
            <w:tcW w:w="6295" w:type="dxa"/>
          </w:tcPr>
          <w:p w14:paraId="40CE895B" w14:textId="3200D9B1" w:rsidR="006A1BC5" w:rsidRDefault="006A1BC5" w:rsidP="00046CD4">
            <w:pPr>
              <w:keepNext/>
            </w:pPr>
            <w:r>
              <w:t>Barrier tunneling</w:t>
            </w:r>
          </w:p>
        </w:tc>
        <w:tc>
          <w:tcPr>
            <w:tcW w:w="1800" w:type="dxa"/>
          </w:tcPr>
          <w:p w14:paraId="4E783037" w14:textId="65AC3450" w:rsidR="006A1BC5" w:rsidRDefault="006A1BC5" w:rsidP="00046CD4">
            <w:pPr>
              <w:keepNext/>
            </w:pPr>
            <w:r>
              <w:t>Planned</w:t>
            </w:r>
          </w:p>
        </w:tc>
        <w:tc>
          <w:tcPr>
            <w:tcW w:w="2520" w:type="dxa"/>
          </w:tcPr>
          <w:p w14:paraId="73DE84BF" w14:textId="5D947574" w:rsidR="006A1BC5" w:rsidRDefault="006A1BC5" w:rsidP="00046CD4">
            <w:pPr>
              <w:keepNext/>
            </w:pPr>
            <w:r>
              <w:fldChar w:fldCharType="begin" w:fldLock="1"/>
            </w:r>
            <w:r w:rsidR="00046CD4">
              <w:instrText>ADDIN CSL_CITATION {"citationItems":[{"id":"ITEM-1","itemData":{"DOI":"10.1007/s11664-011-1614-0","ISSN":"0361-5235","author":[{"dropping-particle":"","family":"Itsuno","given":"A. M.","non-dropping-particle":"","parse-names":false,"suffix":""},{"dropping-particle":"","family":"Phillips","given":"J. D.","non-dropping-particle":"","parse-names":false,"suffix":""},{"dropping-particle":"","family":"Velicu","given":"S.","non-dropping-particle":"","parse-names":false,"suffix":""}],"container-title":"Journal of Electronic Materials","id":"ITEM-1","issue":"8","issued":{"date-parts":[["2011","8"]]},"page":"1624-1629","title":"Design and Modeling of HgCdTe nBn Detectors","type":"article-journal","volume":"40"},"uris":["http://www.mendeley.com/documents/?uuid=dc260a61-bfc0-4527-8b16-e55f1347725d"]}],"mendeley":{"formattedCitation":"[14]","plainTextFormattedCitation":"[14]","previouslyFormattedCitation":"[12]"},"properties":{"noteIndex":0},"schema":"https://github.com/citation-style-language/schema/raw/master/csl-citation.json"}</w:instrText>
            </w:r>
            <w:r>
              <w:fldChar w:fldCharType="separate"/>
            </w:r>
            <w:r w:rsidR="00046CD4" w:rsidRPr="00046CD4">
              <w:rPr>
                <w:noProof/>
              </w:rPr>
              <w:t>[14]</w:t>
            </w:r>
            <w:r>
              <w:fldChar w:fldCharType="end"/>
            </w:r>
          </w:p>
        </w:tc>
      </w:tr>
      <w:tr w:rsidR="006A1BC5" w14:paraId="7AAB53B2" w14:textId="77777777" w:rsidTr="00D4292D">
        <w:tc>
          <w:tcPr>
            <w:tcW w:w="6295" w:type="dxa"/>
          </w:tcPr>
          <w:p w14:paraId="76BB6D8A" w14:textId="75D65BEF" w:rsidR="006A1BC5" w:rsidRDefault="006A1BC5" w:rsidP="00046CD4">
            <w:pPr>
              <w:keepNext/>
            </w:pPr>
            <w:r>
              <w:t xml:space="preserve">Surface recombination </w:t>
            </w:r>
          </w:p>
        </w:tc>
        <w:tc>
          <w:tcPr>
            <w:tcW w:w="1800" w:type="dxa"/>
          </w:tcPr>
          <w:p w14:paraId="0F663D73" w14:textId="3B91E246" w:rsidR="006A1BC5" w:rsidRDefault="006A1BC5" w:rsidP="00046CD4">
            <w:pPr>
              <w:keepNext/>
            </w:pPr>
            <w:r>
              <w:t>Planned</w:t>
            </w:r>
          </w:p>
        </w:tc>
        <w:tc>
          <w:tcPr>
            <w:tcW w:w="2520" w:type="dxa"/>
          </w:tcPr>
          <w:p w14:paraId="6050110F" w14:textId="77777777" w:rsidR="006A1BC5" w:rsidRDefault="006A1BC5" w:rsidP="00046CD4">
            <w:pPr>
              <w:keepNext/>
            </w:pPr>
          </w:p>
        </w:tc>
      </w:tr>
      <w:tr w:rsidR="006A1BC5" w14:paraId="55A2173F" w14:textId="77777777" w:rsidTr="00D4292D">
        <w:tc>
          <w:tcPr>
            <w:tcW w:w="6295" w:type="dxa"/>
          </w:tcPr>
          <w:p w14:paraId="17AB001E" w14:textId="66A27A68" w:rsidR="006A1BC5" w:rsidRDefault="006A1BC5" w:rsidP="00046CD4">
            <w:pPr>
              <w:keepNext/>
            </w:pPr>
            <w:r>
              <w:t>Interfacial trap states and charge</w:t>
            </w:r>
          </w:p>
        </w:tc>
        <w:tc>
          <w:tcPr>
            <w:tcW w:w="1800" w:type="dxa"/>
          </w:tcPr>
          <w:p w14:paraId="16304E7A" w14:textId="023EE5F7" w:rsidR="006A1BC5" w:rsidRDefault="006A1BC5" w:rsidP="00046CD4">
            <w:pPr>
              <w:keepNext/>
            </w:pPr>
            <w:r>
              <w:t xml:space="preserve">Planned </w:t>
            </w:r>
          </w:p>
        </w:tc>
        <w:tc>
          <w:tcPr>
            <w:tcW w:w="2520" w:type="dxa"/>
          </w:tcPr>
          <w:p w14:paraId="563F4E0C" w14:textId="4208E3B6" w:rsidR="006A1BC5" w:rsidRDefault="006A1BC5" w:rsidP="00046CD4">
            <w:pPr>
              <w:keepNext/>
            </w:pPr>
            <w:proofErr w:type="spellStart"/>
            <w:r>
              <w:t>Devsim</w:t>
            </w:r>
            <w:proofErr w:type="spellEnd"/>
            <w:r>
              <w:t xml:space="preserve"> feature</w:t>
            </w:r>
          </w:p>
        </w:tc>
      </w:tr>
      <w:tr w:rsidR="006A1BC5" w14:paraId="79EA2F28" w14:textId="77777777" w:rsidTr="00D4292D">
        <w:tc>
          <w:tcPr>
            <w:tcW w:w="6295" w:type="dxa"/>
          </w:tcPr>
          <w:p w14:paraId="78545D27" w14:textId="6A1492AF" w:rsidR="006A1BC5" w:rsidRDefault="006A1BC5" w:rsidP="00046CD4">
            <w:pPr>
              <w:keepNext/>
            </w:pPr>
            <w:r>
              <w:t>Time-dependent signal analysis (CV, noise)</w:t>
            </w:r>
          </w:p>
        </w:tc>
        <w:tc>
          <w:tcPr>
            <w:tcW w:w="1800" w:type="dxa"/>
          </w:tcPr>
          <w:p w14:paraId="57868FC3" w14:textId="324C450D" w:rsidR="006A1BC5" w:rsidRDefault="006A1BC5" w:rsidP="00046CD4">
            <w:pPr>
              <w:keepNext/>
            </w:pPr>
            <w:r>
              <w:t>Planned</w:t>
            </w:r>
          </w:p>
        </w:tc>
        <w:tc>
          <w:tcPr>
            <w:tcW w:w="2520" w:type="dxa"/>
          </w:tcPr>
          <w:p w14:paraId="60460993" w14:textId="3301D8C4" w:rsidR="006A1BC5" w:rsidRDefault="006A1BC5" w:rsidP="00046CD4">
            <w:pPr>
              <w:keepNext/>
            </w:pPr>
            <w:proofErr w:type="spellStart"/>
            <w:r>
              <w:t>Devsim</w:t>
            </w:r>
            <w:proofErr w:type="spellEnd"/>
            <w:r>
              <w:t xml:space="preserve"> feature</w:t>
            </w:r>
          </w:p>
        </w:tc>
      </w:tr>
    </w:tbl>
    <w:p w14:paraId="490A719B" w14:textId="77777777" w:rsidR="002E2C4F" w:rsidRPr="002E2C4F" w:rsidRDefault="002E2C4F" w:rsidP="002E2C4F"/>
    <w:sectPr w:rsidR="002E2C4F" w:rsidRPr="002E2C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34A5"/>
    <w:rsid w:val="00020A41"/>
    <w:rsid w:val="00046CD4"/>
    <w:rsid w:val="0009496C"/>
    <w:rsid w:val="001B4967"/>
    <w:rsid w:val="00260665"/>
    <w:rsid w:val="002E2C4F"/>
    <w:rsid w:val="0036348B"/>
    <w:rsid w:val="003720D3"/>
    <w:rsid w:val="003F248E"/>
    <w:rsid w:val="00465BE5"/>
    <w:rsid w:val="00500196"/>
    <w:rsid w:val="005B783E"/>
    <w:rsid w:val="006A1BC5"/>
    <w:rsid w:val="006A3294"/>
    <w:rsid w:val="00762539"/>
    <w:rsid w:val="00774207"/>
    <w:rsid w:val="007A1892"/>
    <w:rsid w:val="007A4B79"/>
    <w:rsid w:val="007B6081"/>
    <w:rsid w:val="008D678B"/>
    <w:rsid w:val="00901BE7"/>
    <w:rsid w:val="009411C5"/>
    <w:rsid w:val="009B5267"/>
    <w:rsid w:val="009E003E"/>
    <w:rsid w:val="00C32357"/>
    <w:rsid w:val="00C333FB"/>
    <w:rsid w:val="00CD598E"/>
    <w:rsid w:val="00CF34A5"/>
    <w:rsid w:val="00D4292D"/>
    <w:rsid w:val="00D7285B"/>
    <w:rsid w:val="00DB3843"/>
    <w:rsid w:val="00F0706A"/>
    <w:rsid w:val="00F676DF"/>
    <w:rsid w:val="00FD247A"/>
    <w:rsid w:val="00FF4D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33E492"/>
  <w15:chartTrackingRefBased/>
  <w15:docId w15:val="{5ED4A378-57F1-42E2-A566-3D3E1B06D4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6348B"/>
    <w:rPr>
      <w:rFonts w:ascii="Century Schoolbook" w:hAnsi="Century Schoolbook"/>
    </w:rPr>
  </w:style>
  <w:style w:type="paragraph" w:styleId="Heading1">
    <w:name w:val="heading 1"/>
    <w:basedOn w:val="Normal"/>
    <w:next w:val="Normal"/>
    <w:link w:val="Heading1Char"/>
    <w:uiPriority w:val="9"/>
    <w:qFormat/>
    <w:rsid w:val="002E2C4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E2C4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9496C"/>
    <w:pPr>
      <w:pBdr>
        <w:bottom w:val="single" w:sz="4" w:space="1" w:color="auto"/>
      </w:pBdr>
      <w:spacing w:after="0" w:line="240" w:lineRule="auto"/>
      <w:contextualSpacing/>
      <w:jc w:val="center"/>
    </w:pPr>
    <w:rPr>
      <w:rFonts w:asciiTheme="majorHAnsi" w:eastAsiaTheme="majorEastAsia" w:hAnsiTheme="majorHAnsi" w:cstheme="majorBidi"/>
      <w:spacing w:val="-10"/>
      <w:kern w:val="28"/>
      <w:sz w:val="32"/>
      <w:szCs w:val="56"/>
    </w:rPr>
  </w:style>
  <w:style w:type="character" w:customStyle="1" w:styleId="TitleChar">
    <w:name w:val="Title Char"/>
    <w:basedOn w:val="DefaultParagraphFont"/>
    <w:link w:val="Title"/>
    <w:uiPriority w:val="10"/>
    <w:rsid w:val="0009496C"/>
    <w:rPr>
      <w:rFonts w:asciiTheme="majorHAnsi" w:eastAsiaTheme="majorEastAsia" w:hAnsiTheme="majorHAnsi" w:cstheme="majorBidi"/>
      <w:spacing w:val="-10"/>
      <w:kern w:val="28"/>
      <w:sz w:val="32"/>
      <w:szCs w:val="56"/>
    </w:rPr>
  </w:style>
  <w:style w:type="paragraph" w:styleId="Caption">
    <w:name w:val="caption"/>
    <w:basedOn w:val="Normal"/>
    <w:next w:val="Normal"/>
    <w:uiPriority w:val="35"/>
    <w:unhideWhenUsed/>
    <w:qFormat/>
    <w:rsid w:val="00FF4D11"/>
    <w:pPr>
      <w:spacing w:after="200" w:line="240" w:lineRule="auto"/>
      <w:jc w:val="center"/>
    </w:pPr>
    <w:rPr>
      <w:rFonts w:eastAsiaTheme="minorEastAsia"/>
      <w:i/>
      <w:iCs/>
      <w:color w:val="44546A" w:themeColor="text2"/>
      <w:sz w:val="20"/>
      <w:szCs w:val="18"/>
    </w:rPr>
  </w:style>
  <w:style w:type="character" w:styleId="PlaceholderText">
    <w:name w:val="Placeholder Text"/>
    <w:basedOn w:val="DefaultParagraphFont"/>
    <w:uiPriority w:val="99"/>
    <w:semiHidden/>
    <w:rsid w:val="00CF34A5"/>
    <w:rPr>
      <w:color w:val="808080"/>
    </w:rPr>
  </w:style>
  <w:style w:type="character" w:customStyle="1" w:styleId="Heading1Char">
    <w:name w:val="Heading 1 Char"/>
    <w:basedOn w:val="DefaultParagraphFont"/>
    <w:link w:val="Heading1"/>
    <w:uiPriority w:val="9"/>
    <w:rsid w:val="002E2C4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E2C4F"/>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2E2C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6214FE-F3A7-4FC8-BDC8-8F80BE7BA0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3166</TotalTime>
  <Pages>4</Pages>
  <Words>4131</Words>
  <Characters>23552</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Buurma</dc:creator>
  <cp:keywords/>
  <dc:description/>
  <cp:lastModifiedBy>Chris Buurma</cp:lastModifiedBy>
  <cp:revision>5</cp:revision>
  <dcterms:created xsi:type="dcterms:W3CDTF">2018-11-20T19:32:00Z</dcterms:created>
  <dcterms:modified xsi:type="dcterms:W3CDTF">2018-11-28T22:40:00Z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16th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http://www.zotero.org/styles/journal-of-applied-physics</vt:lpwstr>
  </property>
  <property fmtid="{D5CDD505-2E9C-101B-9397-08002B2CF9AE}" pid="15" name="Mendeley Recent Style Name 6_1">
    <vt:lpwstr>Journal of Applied Physics</vt:lpwstr>
  </property>
  <property fmtid="{D5CDD505-2E9C-101B-9397-08002B2CF9AE}" pid="16" name="Mendeley Recent Style Id 7_1">
    <vt:lpwstr>http://www.zotero.org/styles/journal-of-electronic-materials</vt:lpwstr>
  </property>
  <property fmtid="{D5CDD505-2E9C-101B-9397-08002B2CF9AE}" pid="17" name="Mendeley Recent Style Name 7_1">
    <vt:lpwstr>Journal of Electronic Materials</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http://www.zotero.org/styles/modern-language-association</vt:lpwstr>
  </property>
  <property fmtid="{D5CDD505-2E9C-101B-9397-08002B2CF9AE}" pid="21" name="Mendeley Recent Style Name 9_1">
    <vt:lpwstr>Modern Language Association 7th edition</vt:lpwstr>
  </property>
  <property fmtid="{D5CDD505-2E9C-101B-9397-08002B2CF9AE}" pid="22" name="Mendeley Document_1">
    <vt:lpwstr>True</vt:lpwstr>
  </property>
  <property fmtid="{D5CDD505-2E9C-101B-9397-08002B2CF9AE}" pid="23" name="Mendeley Unique User Id_1">
    <vt:lpwstr>e1d4546a-137c-33a2-9345-8da2cd2874be</vt:lpwstr>
  </property>
  <property fmtid="{D5CDD505-2E9C-101B-9397-08002B2CF9AE}" pid="24" name="Mendeley Citation Style_1">
    <vt:lpwstr>http://www.zotero.org/styles/ieee</vt:lpwstr>
  </property>
</Properties>
</file>