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8F82" w14:textId="40A64C73" w:rsidR="0035377A" w:rsidRDefault="00314394" w:rsidP="00314394">
      <w:pPr>
        <w:jc w:val="center"/>
      </w:pPr>
      <w:r>
        <w:t xml:space="preserve">Genome Assembly and Annotation assignment </w:t>
      </w:r>
    </w:p>
    <w:p w14:paraId="34D31B99" w14:textId="77777777" w:rsidR="00314394" w:rsidRDefault="00314394" w:rsidP="00314394">
      <w:pPr>
        <w:jc w:val="center"/>
      </w:pPr>
    </w:p>
    <w:p w14:paraId="04523D9C" w14:textId="77777777" w:rsidR="00314394" w:rsidRDefault="00314394" w:rsidP="00314394">
      <w:pPr>
        <w:ind w:firstLine="720"/>
        <w:rPr>
          <w:rFonts w:ascii="Lato" w:hAnsi="Lato"/>
          <w:color w:val="333333"/>
          <w:shd w:val="clear" w:color="auto" w:fill="FFFFFF"/>
        </w:rPr>
      </w:pPr>
      <w:proofErr w:type="gramStart"/>
      <w:r w:rsidRPr="00314394">
        <w:rPr>
          <w:rFonts w:ascii="Times New Roman" w:hAnsi="Times New Roman" w:cs="Times New Roman"/>
          <w:sz w:val="24"/>
          <w:szCs w:val="24"/>
        </w:rPr>
        <w:t>Using abyss to annotate the same gene, there</w:t>
      </w:r>
      <w:proofErr w:type="gramEnd"/>
      <w:r w:rsidRPr="00314394">
        <w:rPr>
          <w:rFonts w:ascii="Times New Roman" w:hAnsi="Times New Roman" w:cs="Times New Roman"/>
          <w:sz w:val="24"/>
          <w:szCs w:val="24"/>
        </w:rPr>
        <w:t xml:space="preserve"> were some key differences to note. </w:t>
      </w:r>
      <w:r w:rsidRPr="00314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E57B0D" w:rsidRPr="00314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byss covers regular GC content</w:t>
      </w:r>
      <w:r w:rsidRPr="00314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while </w:t>
      </w:r>
      <w:proofErr w:type="spellStart"/>
      <w:r w:rsidRPr="00314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SPAdes</w:t>
      </w:r>
      <w:proofErr w:type="spellEnd"/>
      <w:r w:rsidRPr="00314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covered</w:t>
      </w:r>
      <w:r w:rsidR="00E57B0D" w:rsidRPr="00314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scaffold </w:t>
      </w:r>
      <w:proofErr w:type="spellStart"/>
      <w:r w:rsidR="00E57B0D" w:rsidRPr="00314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gc</w:t>
      </w:r>
      <w:proofErr w:type="spellEnd"/>
      <w:r w:rsidR="00E57B0D" w:rsidRPr="00314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content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14394">
        <w:rPr>
          <w:rFonts w:ascii="Lato" w:hAnsi="Lato"/>
          <w:color w:val="333333"/>
          <w:shd w:val="clear" w:color="auto" w:fill="FFFFFF"/>
        </w:rPr>
        <w:t xml:space="preserve">Spades has a coverage histogram in addition to </w:t>
      </w:r>
      <w:proofErr w:type="spellStart"/>
      <w:r w:rsidRPr="00314394">
        <w:rPr>
          <w:rFonts w:ascii="Lato" w:hAnsi="Lato"/>
          <w:color w:val="333333"/>
          <w:shd w:val="clear" w:color="auto" w:fill="FFFFFF"/>
        </w:rPr>
        <w:t>misassemblies</w:t>
      </w:r>
      <w:proofErr w:type="spellEnd"/>
      <w:r w:rsidRPr="00314394">
        <w:rPr>
          <w:rFonts w:ascii="Lato" w:hAnsi="Lato"/>
          <w:color w:val="333333"/>
          <w:shd w:val="clear" w:color="auto" w:fill="FFFFFF"/>
        </w:rPr>
        <w:t xml:space="preserve"> graph</w:t>
      </w:r>
      <w:r>
        <w:rPr>
          <w:rFonts w:ascii="Lato" w:hAnsi="Lato"/>
          <w:color w:val="333333"/>
          <w:shd w:val="clear" w:color="auto" w:fill="FFFFFF"/>
        </w:rPr>
        <w:t xml:space="preserve">. </w:t>
      </w:r>
      <w:r w:rsidRPr="00314394">
        <w:rPr>
          <w:rFonts w:ascii="Lato" w:hAnsi="Lato"/>
          <w:color w:val="333333"/>
          <w:shd w:val="clear" w:color="auto" w:fill="FFFFFF"/>
        </w:rPr>
        <w:t>Spades included cumulative number of genomic features, curve of genomic features, number of complete genomic figures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14394">
        <w:rPr>
          <w:rFonts w:ascii="Lato" w:hAnsi="Lato"/>
          <w:color w:val="333333"/>
          <w:shd w:val="clear" w:color="auto" w:fill="FFFFFF"/>
        </w:rPr>
        <w:t xml:space="preserve">Overall, it seems </w:t>
      </w:r>
      <w:proofErr w:type="spellStart"/>
      <w:r w:rsidRPr="00314394">
        <w:rPr>
          <w:rFonts w:ascii="Lato" w:hAnsi="Lato"/>
          <w:color w:val="333333"/>
          <w:shd w:val="clear" w:color="auto" w:fill="FFFFFF"/>
        </w:rPr>
        <w:t>SPAdes</w:t>
      </w:r>
      <w:proofErr w:type="spellEnd"/>
      <w:r w:rsidRPr="00314394">
        <w:rPr>
          <w:rFonts w:ascii="Lato" w:hAnsi="Lato"/>
          <w:color w:val="333333"/>
          <w:shd w:val="clear" w:color="auto" w:fill="FFFFFF"/>
        </w:rPr>
        <w:t xml:space="preserve"> provided more data compared to </w:t>
      </w:r>
      <w:r>
        <w:rPr>
          <w:rFonts w:ascii="Lato" w:hAnsi="Lato"/>
          <w:color w:val="333333"/>
          <w:shd w:val="clear" w:color="auto" w:fill="FFFFFF"/>
        </w:rPr>
        <w:t>Aby</w:t>
      </w:r>
      <w:r w:rsidRPr="00314394">
        <w:rPr>
          <w:rFonts w:ascii="Lato" w:hAnsi="Lato"/>
          <w:color w:val="333333"/>
          <w:shd w:val="clear" w:color="auto" w:fill="FFFFFF"/>
        </w:rPr>
        <w:t>ss</w:t>
      </w:r>
      <w:r>
        <w:rPr>
          <w:rFonts w:ascii="Lato" w:hAnsi="Lato"/>
          <w:color w:val="333333"/>
          <w:shd w:val="clear" w:color="auto" w:fill="FFFFFF"/>
        </w:rPr>
        <w:t xml:space="preserve">. </w:t>
      </w:r>
    </w:p>
    <w:p w14:paraId="0EA81AE7" w14:textId="0D8D646C" w:rsidR="00314394" w:rsidRPr="00314394" w:rsidRDefault="00314394" w:rsidP="00314394">
      <w:pPr>
        <w:ind w:firstLine="720"/>
        <w:rPr>
          <w:rFonts w:ascii="Lato" w:hAnsi="Lato"/>
          <w:color w:val="333333"/>
          <w:shd w:val="clear" w:color="auto" w:fill="FFFFFF"/>
        </w:rPr>
      </w:pPr>
      <w:r w:rsidRPr="00314394">
        <w:rPr>
          <w:rFonts w:ascii="Lato" w:hAnsi="Lato"/>
          <w:color w:val="333333"/>
          <w:shd w:val="clear" w:color="auto" w:fill="FFFFFF"/>
        </w:rPr>
        <w:t xml:space="preserve">QUAST is a useful tool to assess the quality of genome assemblies. </w:t>
      </w:r>
      <w:proofErr w:type="spellStart"/>
      <w:r w:rsidRPr="00314394">
        <w:rPr>
          <w:rFonts w:ascii="Lato" w:hAnsi="Lato"/>
          <w:color w:val="333333"/>
          <w:shd w:val="clear" w:color="auto" w:fill="FFFFFF"/>
        </w:rPr>
        <w:t>Its</w:t>
      </w:r>
      <w:proofErr w:type="spellEnd"/>
      <w:r w:rsidRPr="00314394">
        <w:rPr>
          <w:rFonts w:ascii="Lato" w:hAnsi="Lato"/>
          <w:color w:val="333333"/>
          <w:shd w:val="clear" w:color="auto" w:fill="FFFFFF"/>
        </w:rPr>
        <w:t xml:space="preserve"> metrics provide an insight into the quality, reliability, and accuracy of data. Some important metrics in QUAST include, but are not limited to:</w:t>
      </w:r>
    </w:p>
    <w:p w14:paraId="777CFE3D" w14:textId="7D72E729" w:rsidR="00314394" w:rsidRPr="00314394" w:rsidRDefault="00314394" w:rsidP="00314394">
      <w:pPr>
        <w:pStyle w:val="ListParagraph"/>
        <w:numPr>
          <w:ilvl w:val="2"/>
          <w:numId w:val="1"/>
        </w:numPr>
      </w:pPr>
      <w:r>
        <w:rPr>
          <w:rFonts w:ascii="Lato" w:hAnsi="Lato"/>
          <w:color w:val="333333"/>
          <w:shd w:val="clear" w:color="auto" w:fill="FFFFFF"/>
        </w:rPr>
        <w:t>The total length of the genome</w:t>
      </w:r>
    </w:p>
    <w:p w14:paraId="72EC9BEE" w14:textId="683CF702" w:rsidR="00314394" w:rsidRPr="00314394" w:rsidRDefault="00314394" w:rsidP="00314394">
      <w:pPr>
        <w:pStyle w:val="ListParagraph"/>
        <w:numPr>
          <w:ilvl w:val="2"/>
          <w:numId w:val="1"/>
        </w:numPr>
      </w:pPr>
      <w:r>
        <w:rPr>
          <w:rFonts w:ascii="Lato" w:hAnsi="Lato"/>
          <w:color w:val="333333"/>
          <w:shd w:val="clear" w:color="auto" w:fill="FFFFFF"/>
        </w:rPr>
        <w:t>Number of contigs</w:t>
      </w:r>
    </w:p>
    <w:p w14:paraId="4E340DD1" w14:textId="6086CB73" w:rsidR="00314394" w:rsidRPr="00314394" w:rsidRDefault="00314394" w:rsidP="00314394">
      <w:pPr>
        <w:pStyle w:val="ListParagraph"/>
        <w:numPr>
          <w:ilvl w:val="2"/>
          <w:numId w:val="1"/>
        </w:numPr>
      </w:pPr>
      <w:r>
        <w:rPr>
          <w:rFonts w:ascii="Lato" w:hAnsi="Lato"/>
          <w:color w:val="333333"/>
          <w:shd w:val="clear" w:color="auto" w:fill="FFFFFF"/>
        </w:rPr>
        <w:t>Assembly continuity (contained in contigs)</w:t>
      </w:r>
    </w:p>
    <w:p w14:paraId="2EDEC355" w14:textId="28A648B1" w:rsidR="00314394" w:rsidRPr="00314394" w:rsidRDefault="00314394" w:rsidP="00314394">
      <w:pPr>
        <w:pStyle w:val="ListParagraph"/>
        <w:numPr>
          <w:ilvl w:val="2"/>
          <w:numId w:val="1"/>
        </w:numPr>
      </w:pPr>
      <w:r>
        <w:rPr>
          <w:rFonts w:ascii="Lato" w:hAnsi="Lato"/>
          <w:color w:val="333333"/>
          <w:shd w:val="clear" w:color="auto" w:fill="FFFFFF"/>
        </w:rPr>
        <w:t>GC content</w:t>
      </w:r>
    </w:p>
    <w:p w14:paraId="312F459D" w14:textId="2E2A60EB" w:rsidR="00314394" w:rsidRPr="00314394" w:rsidRDefault="00314394" w:rsidP="00314394">
      <w:pPr>
        <w:pStyle w:val="ListParagraph"/>
        <w:numPr>
          <w:ilvl w:val="2"/>
          <w:numId w:val="1"/>
        </w:numPr>
      </w:pPr>
      <w:proofErr w:type="spellStart"/>
      <w:r>
        <w:rPr>
          <w:rFonts w:ascii="Lato" w:hAnsi="Lato"/>
          <w:color w:val="333333"/>
          <w:shd w:val="clear" w:color="auto" w:fill="FFFFFF"/>
        </w:rPr>
        <w:t>Missassemblies</w:t>
      </w:r>
      <w:proofErr w:type="spellEnd"/>
      <w:r>
        <w:rPr>
          <w:rFonts w:ascii="Lato" w:hAnsi="Lato"/>
          <w:color w:val="333333"/>
          <w:shd w:val="clear" w:color="auto" w:fill="FFFFFF"/>
        </w:rPr>
        <w:t xml:space="preserve"> </w:t>
      </w:r>
    </w:p>
    <w:p w14:paraId="5AA70CFD" w14:textId="06A99614" w:rsidR="00314394" w:rsidRPr="00654F0E" w:rsidRDefault="00314394" w:rsidP="00314394">
      <w:pPr>
        <w:pStyle w:val="ListParagraph"/>
        <w:numPr>
          <w:ilvl w:val="2"/>
          <w:numId w:val="1"/>
        </w:numPr>
      </w:pPr>
      <w:r>
        <w:rPr>
          <w:rFonts w:ascii="Lato" w:hAnsi="Lato"/>
          <w:color w:val="333333"/>
          <w:shd w:val="clear" w:color="auto" w:fill="FFFFFF"/>
        </w:rPr>
        <w:t>Genome fraction (% aligned)</w:t>
      </w:r>
    </w:p>
    <w:p w14:paraId="5B134A39" w14:textId="2671D2FF" w:rsidR="00CC18E9" w:rsidRPr="00314394" w:rsidRDefault="00314394" w:rsidP="00314394">
      <w:r>
        <w:rPr>
          <w:rFonts w:ascii="Lato" w:hAnsi="Lato"/>
          <w:color w:val="333333"/>
          <w:shd w:val="clear" w:color="auto" w:fill="FFFFFF"/>
        </w:rPr>
        <w:t xml:space="preserve">RAST - </w:t>
      </w:r>
      <w:r w:rsidR="00E57B0D" w:rsidRPr="00314394">
        <w:rPr>
          <w:rFonts w:ascii="Lato" w:hAnsi="Lato"/>
          <w:color w:val="333333"/>
          <w:shd w:val="clear" w:color="auto" w:fill="FFFFFF"/>
        </w:rPr>
        <w:t xml:space="preserve">still </w:t>
      </w:r>
      <w:proofErr w:type="gramStart"/>
      <w:r w:rsidR="00E57B0D" w:rsidRPr="00314394">
        <w:rPr>
          <w:rFonts w:ascii="Lato" w:hAnsi="Lato"/>
          <w:color w:val="333333"/>
          <w:shd w:val="clear" w:color="auto" w:fill="FFFFFF"/>
        </w:rPr>
        <w:t>downloading</w:t>
      </w:r>
      <w:proofErr w:type="gramEnd"/>
      <w:r w:rsidR="00E57B0D" w:rsidRPr="00314394">
        <w:rPr>
          <w:rFonts w:ascii="Lato" w:hAnsi="Lato"/>
          <w:color w:val="333333"/>
          <w:shd w:val="clear" w:color="auto" w:fill="FFFFFF"/>
        </w:rPr>
        <w:t xml:space="preserve"> </w:t>
      </w:r>
    </w:p>
    <w:p w14:paraId="7E49145D" w14:textId="37C4E7CC" w:rsidR="00314394" w:rsidRPr="00654F0E" w:rsidRDefault="00314394" w:rsidP="00314394">
      <w:r w:rsidRPr="00314394">
        <w:drawing>
          <wp:inline distT="0" distB="0" distL="0" distR="0" wp14:anchorId="17FD4B56" wp14:editId="40A769A2">
            <wp:extent cx="5943600" cy="2849880"/>
            <wp:effectExtent l="0" t="0" r="0" b="7620"/>
            <wp:docPr id="148155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53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387F" w14:textId="77777777" w:rsidR="00314394" w:rsidRDefault="00314394" w:rsidP="00314394">
      <w:pPr>
        <w:rPr>
          <w:rFonts w:ascii="Lato" w:hAnsi="Lato"/>
          <w:color w:val="333333"/>
          <w:shd w:val="clear" w:color="auto" w:fill="FFFFFF"/>
        </w:rPr>
      </w:pPr>
    </w:p>
    <w:p w14:paraId="498D0E0C" w14:textId="77777777" w:rsidR="00314394" w:rsidRDefault="00314394" w:rsidP="00314394">
      <w:pPr>
        <w:rPr>
          <w:rFonts w:ascii="Lato" w:hAnsi="Lato"/>
          <w:color w:val="333333"/>
          <w:shd w:val="clear" w:color="auto" w:fill="FFFFFF"/>
        </w:rPr>
      </w:pPr>
    </w:p>
    <w:p w14:paraId="6F9F9387" w14:textId="77777777" w:rsidR="00314394" w:rsidRDefault="00314394" w:rsidP="00314394">
      <w:pPr>
        <w:rPr>
          <w:rFonts w:ascii="Lato" w:hAnsi="Lato"/>
          <w:color w:val="333333"/>
          <w:shd w:val="clear" w:color="auto" w:fill="FFFFFF"/>
        </w:rPr>
      </w:pPr>
    </w:p>
    <w:p w14:paraId="022FC581" w14:textId="77777777" w:rsidR="00314394" w:rsidRDefault="00314394" w:rsidP="00314394">
      <w:pPr>
        <w:rPr>
          <w:rFonts w:ascii="Lato" w:hAnsi="Lato"/>
          <w:color w:val="333333"/>
          <w:shd w:val="clear" w:color="auto" w:fill="FFFFFF"/>
        </w:rPr>
      </w:pPr>
    </w:p>
    <w:p w14:paraId="2E8908A7" w14:textId="77777777" w:rsidR="00314394" w:rsidRDefault="00314394" w:rsidP="00314394">
      <w:pPr>
        <w:rPr>
          <w:rFonts w:ascii="Lato" w:hAnsi="Lato"/>
          <w:color w:val="333333"/>
          <w:shd w:val="clear" w:color="auto" w:fill="FFFFFF"/>
        </w:rPr>
      </w:pPr>
    </w:p>
    <w:p w14:paraId="1CE3CAC8" w14:textId="3F52268F" w:rsidR="00654F0E" w:rsidRPr="00E57B0D" w:rsidRDefault="00314394" w:rsidP="00314394">
      <w:r>
        <w:rPr>
          <w:rFonts w:ascii="Lato" w:hAnsi="Lato"/>
          <w:color w:val="333333"/>
          <w:shd w:val="clear" w:color="auto" w:fill="FFFFFF"/>
        </w:rPr>
        <w:lastRenderedPageBreak/>
        <w:t>A</w:t>
      </w:r>
      <w:r w:rsidR="00654F0E" w:rsidRPr="00314394">
        <w:rPr>
          <w:rFonts w:ascii="Lato" w:hAnsi="Lato"/>
          <w:color w:val="333333"/>
          <w:shd w:val="clear" w:color="auto" w:fill="FFFFFF"/>
        </w:rPr>
        <w:t xml:space="preserve"> screenshot of your file organization showing that you generated all appropriate files and folders on your computer.</w:t>
      </w:r>
    </w:p>
    <w:p w14:paraId="11C2A244" w14:textId="59C206DC" w:rsidR="00E57B0D" w:rsidRDefault="00E57B0D" w:rsidP="00E57B0D">
      <w:r w:rsidRPr="00E57B0D">
        <w:drawing>
          <wp:inline distT="0" distB="0" distL="0" distR="0" wp14:anchorId="038E0C34" wp14:editId="7B951BDF">
            <wp:extent cx="5943600" cy="3133090"/>
            <wp:effectExtent l="0" t="0" r="0" b="0"/>
            <wp:docPr id="180958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840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6CEE" w14:textId="77777777" w:rsidR="00654F0E" w:rsidRDefault="00654F0E"/>
    <w:p w14:paraId="5FAC8C7A" w14:textId="22045803" w:rsidR="0035377A" w:rsidRDefault="00E57B0D">
      <w:r w:rsidRPr="00E57B0D">
        <w:drawing>
          <wp:inline distT="0" distB="0" distL="0" distR="0" wp14:anchorId="1BB13DBD" wp14:editId="773B7372">
            <wp:extent cx="5943600" cy="3107055"/>
            <wp:effectExtent l="0" t="0" r="0" b="0"/>
            <wp:docPr id="775017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175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36A"/>
    <w:multiLevelType w:val="hybridMultilevel"/>
    <w:tmpl w:val="D7461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7A"/>
    <w:rsid w:val="00244883"/>
    <w:rsid w:val="00314394"/>
    <w:rsid w:val="0035377A"/>
    <w:rsid w:val="00654F0E"/>
    <w:rsid w:val="00CC18E9"/>
    <w:rsid w:val="00E034B8"/>
    <w:rsid w:val="00E57B0D"/>
    <w:rsid w:val="00F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3143"/>
  <w15:chartTrackingRefBased/>
  <w15:docId w15:val="{45562B72-A105-40BB-9BC9-0D2A618A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54F0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5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Reimon John Fernandez</dc:creator>
  <cp:keywords/>
  <dc:description/>
  <cp:lastModifiedBy>Reimon John Fernandez</cp:lastModifiedBy>
  <cp:revision>3</cp:revision>
  <dcterms:created xsi:type="dcterms:W3CDTF">2024-03-20T06:18:00Z</dcterms:created>
  <dcterms:modified xsi:type="dcterms:W3CDTF">2024-03-20T06:59:00Z</dcterms:modified>
</cp:coreProperties>
</file>