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134" w:right="1134" w:bottom="1134" w:left="1134" w:header="720" w:footer="720" w:gutter="0"/>
          <w:cols w:space="720"/>
          <w:docGrid w:linePitch="360"/>
        </w:sectPr>
      </w:pPr>
    </w:p>
    <w:sectPr w:rsidR="00FC693F" w:rsidRPr="0006063C" w:rsidSect="00034616">
      <w:footerReference w:type="default" r:id="rId9"/>
      <w:pgSz w:w="12240" w:h="15840"/>
      <w:pgMar w:top="1134" w:right="850" w:bottom="1134" w:left="1701" w:header="720" w:footer="720" w:gutter="0"/>
      <w:cols w:space="720"/>
      <w:docGrid w:linePitch="360"/>
      <w:pgNumType w:start="2"/>
    </w:sectPr>
    <w:bookmarkStart w:id="9" w:name="постановка-задачі"/>
    <w:p>
      <w:pPr>
        <w:pStyle w:val="Heading1"/>
        <w:jc w:val="left"/>
      </w:pPr>
      <w:r>
        <w:rPr>
          <w:rFonts w:ascii="Times New Roman" w:hAnsi="Times New Roman"/>
          <w:b/>
          <w:sz w:val="28"/>
        </w:rPr>
        <w:t xml:space="preserve">1. Постановка задачі</w:t>
      </w:r>
    </w:p>
    <w:p>
      <w:pPr>
        <w:pStyle w:val="FirstParagraph"/>
      </w:pPr>
      <w:r>
        <w:t xml:space="preserve">Метою лабораторної роботи є отримання практичних навичок ініціації програмного проекту: визначення обмежень, складання статуту проекту, технічного завдання та матриці відповідальності.</w:t>
      </w:r>
    </w:p>
    <w:p>
      <w:pPr>
        <w:pStyle w:val="BodyText"/>
      </w:pPr>
      <w:r>
        <w:t xml:space="preserve">Об’єктом дослідження є проект</w:t>
      </w:r>
      <w:r>
        <w:t xml:space="preserve"> </w:t>
      </w:r>
      <w:r>
        <w:rPr>
          <w:b/>
          <w:bCs/>
        </w:rPr>
        <w:t xml:space="preserve">«Diploma Track List»</w:t>
      </w:r>
      <w:r>
        <w:t xml:space="preserve"> </w:t>
      </w:r>
      <w:r>
        <w:t xml:space="preserve">— веб-сервіс для комплексного управління користувацьким досвідом взаємодії з мультимедійним контентом (фільми, серіали, ігри, книги).</w:t>
      </w:r>
    </w:p>
    <w:bookmarkEnd w:id="9"/>
    <w:bookmarkStart w:id="10" w:name="опис-проекту"/>
    <w:p>
      <w:pPr>
        <w:pStyle w:val="Heading1"/>
        <w:jc w:val="left"/>
      </w:pPr>
      <w:r>
        <w:rPr>
          <w:rFonts w:ascii="Times New Roman" w:hAnsi="Times New Roman"/>
          <w:b/>
          <w:sz w:val="28"/>
        </w:rPr>
        <w:t xml:space="preserve">2. Опис проекту</w:t>
      </w:r>
    </w:p>
    <w:p>
      <w:pPr>
        <w:pStyle w:val="FirstParagraph"/>
      </w:pPr>
      <w:r>
        <w:rPr>
          <w:b/>
          <w:bCs/>
        </w:rPr>
        <w:t xml:space="preserve">Diploma Track List</w:t>
      </w:r>
      <w:r>
        <w:t xml:space="preserve"> </w:t>
      </w:r>
      <w:r>
        <w:t xml:space="preserve">— це централізована веб-платформа, що вирішує проблему децентралізації трекінгу мультимедійного контенту. Сьогодні користувачі використовують різні сервіси для відстеження фільмів (Letterboxd), ігор (HowLongToBeat), книг (Goodreads) тощо. Проект об’єднує ці функції в єдиному рішенні.</w:t>
      </w:r>
    </w:p>
    <w:p>
      <w:pPr>
        <w:pStyle w:val="BodyText"/>
      </w:pPr>
      <w:r>
        <w:rPr>
          <w:b/>
          <w:bCs/>
        </w:rPr>
        <w:t xml:space="preserve">Основні функції:</w:t>
      </w:r>
    </w:p>
    <w:p>
      <w:pPr>
        <w:pStyle w:val="Compact"/>
        <w:numPr>
          <w:ilvl w:val="0"/>
          <w:numId w:val="1001"/>
        </w:numPr>
        <w:ind w:left="567" w:hanging="283"/>
      </w:pPr>
      <w:r>
        <w:t xml:space="preserve">централізоване керування колекціями медіа-контенту зі статусами («Переглянуто», «У планах», «Покинуто»);</w:t>
      </w:r>
    </w:p>
    <w:p>
      <w:pPr>
        <w:pStyle w:val="Compact"/>
        <w:numPr>
          <w:ilvl w:val="0"/>
          <w:numId w:val="1001"/>
        </w:numPr>
        <w:ind w:left="567" w:hanging="283"/>
      </w:pPr>
      <w:r>
        <w:t xml:space="preserve">відстеження прогресу (переглянуті епізоди, прочитані сторінки, ігровий час);</w:t>
      </w:r>
    </w:p>
    <w:p>
      <w:pPr>
        <w:pStyle w:val="Compact"/>
        <w:numPr>
          <w:ilvl w:val="0"/>
          <w:numId w:val="1001"/>
        </w:numPr>
        <w:ind w:left="567" w:hanging="283"/>
      </w:pPr>
      <w:r>
        <w:t xml:space="preserve">соціальна взаємодія: рецензії, оцінки, коментарі, підписки на інших користувачів;</w:t>
      </w:r>
    </w:p>
    <w:p>
      <w:pPr>
        <w:pStyle w:val="Compact"/>
        <w:numPr>
          <w:ilvl w:val="0"/>
          <w:numId w:val="1001"/>
        </w:numPr>
        <w:ind w:left="567" w:hanging="283"/>
      </w:pPr>
      <w:r>
        <w:t xml:space="preserve">стрічка активності (персональна та глобальна);</w:t>
      </w:r>
    </w:p>
    <w:p>
      <w:pPr>
        <w:pStyle w:val="Compact"/>
        <w:numPr>
          <w:ilvl w:val="0"/>
          <w:numId w:val="1001"/>
        </w:numPr>
        <w:ind w:left="567" w:hanging="283"/>
      </w:pPr>
      <w:r>
        <w:t xml:space="preserve">пошук з інтеграцією зовнішніх API (TMDB) та кешуванням на вимогу;</w:t>
      </w:r>
    </w:p>
    <w:p>
      <w:pPr>
        <w:pStyle w:val="Compact"/>
        <w:numPr>
          <w:ilvl w:val="0"/>
          <w:numId w:val="1001"/>
        </w:numPr>
        <w:ind w:left="567" w:hanging="283"/>
      </w:pPr>
      <w:r>
        <w:t xml:space="preserve">адміністрування та модерація контенту.</w:t>
      </w:r>
    </w:p>
    <w:p>
      <w:pPr>
        <w:pStyle w:val="FirstParagraph"/>
      </w:pPr>
      <w:r>
        <w:rPr>
          <w:b/>
          <w:bCs/>
        </w:rPr>
        <w:t xml:space="preserve">Стек технологій:</w:t>
      </w:r>
    </w:p>
    <w:p>
      <w:pPr>
        <w:pStyle w:val="Compact"/>
        <w:numPr>
          <w:ilvl w:val="0"/>
          <w:numId w:val="1002"/>
        </w:numPr>
        <w:ind w:left="567" w:hanging="283"/>
      </w:pPr>
      <w:r>
        <w:t xml:space="preserve">Backend: C#, .NET 10, Entity Framework Core, PostgreSQL;</w:t>
      </w:r>
    </w:p>
    <w:p>
      <w:pPr>
        <w:pStyle w:val="Compact"/>
        <w:numPr>
          <w:ilvl w:val="0"/>
          <w:numId w:val="1002"/>
        </w:numPr>
        <w:ind w:left="567" w:hanging="283"/>
      </w:pPr>
      <w:r>
        <w:t xml:space="preserve">Frontend: TypeScript, SvelteKit, TailwindCSS v4;</w:t>
      </w:r>
    </w:p>
    <w:p>
      <w:pPr>
        <w:pStyle w:val="Compact"/>
        <w:numPr>
          <w:ilvl w:val="0"/>
          <w:numId w:val="1002"/>
        </w:numPr>
        <w:ind w:left="567" w:hanging="283"/>
      </w:pPr>
      <w:r>
        <w:t xml:space="preserve">Інфраструктура: Docker, Nginx, Serilog;</w:t>
      </w:r>
    </w:p>
    <w:p>
      <w:pPr>
        <w:pStyle w:val="Compact"/>
        <w:numPr>
          <w:ilvl w:val="0"/>
          <w:numId w:val="1002"/>
        </w:numPr>
        <w:ind w:left="567" w:hanging="283"/>
      </w:pPr>
      <w:r>
        <w:t xml:space="preserve">Безпека: JWT, хешування паролів, RBAC (User/Moderator/Admin);</w:t>
      </w:r>
    </w:p>
    <w:p>
      <w:pPr>
        <w:pStyle w:val="Compact"/>
        <w:numPr>
          <w:ilvl w:val="0"/>
          <w:numId w:val="1002"/>
        </w:numPr>
        <w:ind w:left="567" w:hanging="283"/>
      </w:pPr>
      <w:r>
        <w:t xml:space="preserve">Тестування: XUnit, SpecFlow (BDD), Cucumber.js.</w:t>
      </w:r>
    </w:p>
    <w:bookmarkEnd w:id="10"/>
    <w:bookmarkStart w:id="11" w:name="опис-обмежень-проекту"/>
    <w:p>
      <w:pPr>
        <w:pStyle w:val="Heading1"/>
        <w:jc w:val="left"/>
      </w:pPr>
      <w:r>
        <w:rPr>
          <w:rFonts w:ascii="Times New Roman" w:hAnsi="Times New Roman"/>
          <w:b/>
          <w:sz w:val="28"/>
        </w:rPr>
        <w:t xml:space="preserve">3. Опис обмежень проекту</w:t>
      </w:r>
    </w:p>
    <w:p>
      <w:pPr>
        <w:pStyle w:val="FirstParagraph"/>
        <w:keepNext/>
        <w:ind w:firstLine="0"/>
        <w:jc w:val="left"/>
      </w:pPr>
      <w:r>
        <w:t xml:space="preserve">Таблиця 3.1 — Обмеження проекту</w:t>
      </w:r>
    </w:p>
    <w:tbl>
      <w:tblPr>
        <w:tblStyle w:val="Table"/>
        <w:tblW w:type="pct" w:w="5000"/>
        <w:tblLayout w:type="fixed"/>
        <w:tblLook w:firstRow="1" w:lastRow="0" w:firstColumn="0" w:lastColumn="0" w:noHBand="0" w:noVBand="0" w:val="002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
        <w:gridCol w:w="7438"/>
      </w:tblGrid>
      <w:tr>
        <w:trPr>
          <w:tblHeader w:val="on"/>
          <w:cantSplit/>
        </w:trPr>
        <w:tc>
          <w:tcPr/>
          <w:p>
            <w:pPr>
              <w:pStyle w:val="Compact"/>
              <w:ind w:firstLine="0"/>
              <w:jc w:val="left"/>
            </w:pPr>
            <w:r>
              <w:t xml:space="preserve">Тип обмеження</w:t>
            </w:r>
          </w:p>
        </w:tc>
        <w:tc>
          <w:tcPr/>
          <w:p>
            <w:pPr>
              <w:pStyle w:val="Compact"/>
              <w:ind w:firstLine="0"/>
              <w:jc w:val="left"/>
            </w:pPr>
            <w:r>
              <w:t xml:space="preserve">Опис</w:t>
            </w:r>
          </w:p>
        </w:tc>
      </w:tr>
      <w:tr>
        <w:trPr>
          <w:cantSplit/>
        </w:trPr>
        <w:tc>
          <w:tcPr/>
          <w:p>
            <w:pPr>
              <w:pStyle w:val="Compact"/>
              <w:ind w:firstLine="0"/>
              <w:jc w:val="left"/>
            </w:pPr>
            <w:r>
              <w:rPr>
                <w:b/>
                <w:bCs/>
              </w:rPr>
              <w:t xml:space="preserve">Часові</w:t>
            </w:r>
          </w:p>
        </w:tc>
        <w:tc>
          <w:tcPr/>
          <w:p>
            <w:pPr>
              <w:pStyle w:val="Compact"/>
              <w:ind w:firstLine="0"/>
              <w:jc w:val="left"/>
            </w:pPr>
            <w:r>
              <w:t xml:space="preserve">Проект обмежений рамками дипломного проектування — 8 спринтів (Sprint 0–7 + Sprint 8 — полірування). Дедлайн здачі — травень 2025 р.</w:t>
            </w:r>
          </w:p>
        </w:tc>
      </w:tr>
      <w:tr>
        <w:trPr>
          <w:cantSplit/>
        </w:trPr>
        <w:tc>
          <w:tcPr/>
          <w:p>
            <w:pPr>
              <w:pStyle w:val="Compact"/>
              <w:ind w:firstLine="0"/>
              <w:jc w:val="left"/>
            </w:pPr>
            <w:r>
              <w:rPr>
                <w:b/>
                <w:bCs/>
              </w:rPr>
              <w:t xml:space="preserve">Бюджетні</w:t>
            </w:r>
          </w:p>
        </w:tc>
        <w:tc>
          <w:tcPr/>
          <w:p>
            <w:pPr>
              <w:pStyle w:val="Compact"/>
              <w:ind w:firstLine="0"/>
              <w:jc w:val="left"/>
            </w:pPr>
            <w:r>
              <w:t xml:space="preserve">Бюджет відсутній. Використовуються виключно безкоштовні інструменти. Розгортання планується лише на період захисту.</w:t>
            </w:r>
          </w:p>
        </w:tc>
      </w:tr>
      <w:tr>
        <w:trPr>
          <w:cantSplit/>
        </w:trPr>
        <w:tc>
          <w:tcPr/>
          <w:p>
            <w:pPr>
              <w:pStyle w:val="Compact"/>
              <w:ind w:firstLine="0"/>
              <w:jc w:val="left"/>
            </w:pPr>
            <w:r>
              <w:rPr>
                <w:b/>
                <w:bCs/>
              </w:rPr>
              <w:t xml:space="preserve">Ресурсні</w:t>
            </w:r>
          </w:p>
        </w:tc>
        <w:tc>
          <w:tcPr/>
          <w:p>
            <w:pPr>
              <w:pStyle w:val="Compact"/>
              <w:ind w:firstLine="0"/>
              <w:jc w:val="left"/>
            </w:pPr>
            <w:r>
              <w:t xml:space="preserve">Команда складається з 3-х студентів, кожен з яких поєднує навчання з роботою. Доступний час обмежений.</w:t>
            </w:r>
          </w:p>
        </w:tc>
      </w:tr>
      <w:tr>
        <w:trPr>
          <w:cantSplit/>
        </w:trPr>
        <w:tc>
          <w:tcPr/>
          <w:p>
            <w:pPr>
              <w:pStyle w:val="Compact"/>
              <w:ind w:firstLine="0"/>
              <w:jc w:val="left"/>
            </w:pPr>
            <w:r>
              <w:rPr>
                <w:b/>
                <w:bCs/>
              </w:rPr>
              <w:t xml:space="preserve">Технологічні</w:t>
            </w:r>
          </w:p>
        </w:tc>
        <w:tc>
          <w:tcPr/>
          <w:p>
            <w:pPr>
              <w:pStyle w:val="Compact"/>
              <w:ind w:firstLine="0"/>
              <w:jc w:val="left"/>
            </w:pPr>
            <w:r>
              <w:t xml:space="preserve">Обмеження зовнішніх API: TMDB має ліміти на кількість запитів. Метадані медіа-контенту (назви, описи, постери) залежать від доступності зовнішнього API, але кешуються при першому запиті на них.</w:t>
            </w:r>
          </w:p>
        </w:tc>
      </w:tr>
      <w:tr>
        <w:trPr>
          <w:cantSplit/>
        </w:trPr>
        <w:tc>
          <w:tcPr/>
          <w:p>
            <w:pPr>
              <w:pStyle w:val="Compact"/>
              <w:ind w:firstLine="0"/>
              <w:jc w:val="left"/>
            </w:pPr>
            <w:r>
              <w:rPr>
                <w:b/>
                <w:bCs/>
              </w:rPr>
              <w:t xml:space="preserve">Кваліфікаційні</w:t>
            </w:r>
          </w:p>
        </w:tc>
        <w:tc>
          <w:tcPr/>
          <w:p>
            <w:pPr>
              <w:pStyle w:val="Compact"/>
              <w:ind w:firstLine="0"/>
              <w:jc w:val="left"/>
            </w:pPr>
            <w:r>
              <w:t xml:space="preserve">Члени команди мають різний рівень досвіду: Backend-розробник має 6 місяців комерційного досвіду із .NET, Frontend-розробник вперше використовує SvelteKit, але поверхнево знає JS. Team Lead має 1 ріку досвіду некомерційної розробки на .Net та Sveltekit, також має досвід DevOps.</w:t>
            </w:r>
          </w:p>
        </w:tc>
      </w:tr>
      <w:tr>
        <w:trPr>
          <w:cantSplit/>
        </w:trPr>
        <w:tc>
          <w:tcPr/>
          <w:p>
            <w:pPr>
              <w:pStyle w:val="Compact"/>
              <w:ind w:firstLine="0"/>
              <w:jc w:val="left"/>
            </w:pPr>
            <w:r>
              <w:rPr>
                <w:b/>
                <w:bCs/>
              </w:rPr>
              <w:t xml:space="preserve">Законодавчі</w:t>
            </w:r>
          </w:p>
        </w:tc>
        <w:tc>
          <w:tcPr/>
          <w:p>
            <w:pPr>
              <w:pStyle w:val="Compact"/>
              <w:ind w:firstLine="0"/>
              <w:jc w:val="left"/>
            </w:pPr>
            <w:r>
              <w:t xml:space="preserve">Дотримання вимог щодо захисту персональних даних (хешування паролів, JWT без зберігання сесій на сервері).</w:t>
            </w:r>
          </w:p>
        </w:tc>
      </w:tr>
      <w:tr>
        <w:trPr>
          <w:cantSplit/>
        </w:trPr>
        <w:tc>
          <w:tcPr/>
          <w:p>
            <w:pPr>
              <w:pStyle w:val="Compact"/>
              <w:ind w:firstLine="0"/>
              <w:jc w:val="left"/>
            </w:pPr>
            <w:r>
              <w:rPr>
                <w:b/>
                <w:bCs/>
              </w:rPr>
              <w:t xml:space="preserve">Якісні</w:t>
            </w:r>
          </w:p>
        </w:tc>
        <w:tc>
          <w:tcPr/>
          <w:p>
            <w:pPr>
              <w:pStyle w:val="Compact"/>
              <w:ind w:firstLine="0"/>
              <w:jc w:val="left"/>
            </w:pPr>
            <w:r>
              <w:t xml:space="preserve">Код повинен проходити Code Review перед злиттям у main-гілку. BDD-тести покривають критичні user stories.</w:t>
            </w:r>
          </w:p>
        </w:tc>
      </w:tr>
    </w:tbl>
    <w:bookmarkEnd w:id="11"/>
    <w:bookmarkStart w:id="18" w:name="статут-проекту"/>
    <w:p>
      <w:pPr>
        <w:pStyle w:val="Heading1"/>
        <w:jc w:val="left"/>
      </w:pPr>
      <w:r>
        <w:rPr>
          <w:rFonts w:ascii="Times New Roman" w:hAnsi="Times New Roman"/>
          <w:b/>
          <w:sz w:val="28"/>
        </w:rPr>
        <w:t xml:space="preserve">4. Статут проекту</w:t>
      </w:r>
    </w:p>
    <w:bookmarkStart w:id="12" w:name="інформація-про-проект"/>
    <w:p>
      <w:pPr>
        <w:pStyle w:val="Heading2"/>
        <w:jc w:val="left"/>
      </w:pPr>
      <w:r>
        <w:rPr>
          <w:rFonts w:ascii="Times New Roman" w:hAnsi="Times New Roman"/>
          <w:b/>
          <w:sz w:val="28"/>
        </w:rPr>
        <w:t xml:space="preserve">ІНФОРМАЦІЯ ПРО ПРОЕКТ</w:t>
      </w:r>
    </w:p>
    <w:p>
      <w:pPr>
        <w:pStyle w:val="FirstParagraph"/>
        <w:keepNext/>
        <w:ind w:firstLine="0"/>
        <w:jc w:val="left"/>
      </w:pPr>
      <w:r>
        <w:t xml:space="preserve">Таблиця 4.1 — Інформація про проект</w:t>
      </w:r>
    </w:p>
    <w:tbl>
      <w:tblPr>
        <w:tblStyle w:val="Table"/>
        <w:tblW w:type="pct" w:w="5000"/>
        <w:tblLayout w:type="fixed"/>
        <w:tblLook w:firstRow="1" w:lastRow="0" w:firstColumn="0" w:lastColumn="0" w:noHBand="0" w:noVBand="0" w:val="002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9"/>
        <w:gridCol w:w="6230"/>
      </w:tblGrid>
      <w:tr>
        <w:trPr>
          <w:tblHeader w:val="on"/>
          <w:cantSplit/>
        </w:trPr>
        <w:tc>
          <w:tcPr/>
          <w:p>
            <w:pPr>
              <w:pStyle w:val="Compact"/>
              <w:ind w:firstLine="0"/>
              <w:jc w:val="left"/>
            </w:pPr>
            <w:r>
              <w:t xml:space="preserve">Параметр</w:t>
            </w:r>
          </w:p>
        </w:tc>
        <w:tc>
          <w:tcPr/>
          <w:p>
            <w:pPr>
              <w:pStyle w:val="Compact"/>
              <w:ind w:firstLine="0"/>
              <w:jc w:val="left"/>
            </w:pPr>
            <w:r>
              <w:t xml:space="preserve">Значення</w:t>
            </w:r>
          </w:p>
        </w:tc>
      </w:tr>
      <w:tr>
        <w:trPr>
          <w:cantSplit/>
        </w:trPr>
        <w:tc>
          <w:tcPr/>
          <w:p>
            <w:pPr>
              <w:pStyle w:val="Compact"/>
              <w:ind w:firstLine="0"/>
              <w:jc w:val="left"/>
            </w:pPr>
            <w:r>
              <w:t xml:space="preserve">Назва проекту</w:t>
            </w:r>
          </w:p>
        </w:tc>
        <w:tc>
          <w:tcPr/>
          <w:p>
            <w:pPr>
              <w:pStyle w:val="Compact"/>
              <w:ind w:firstLine="0"/>
              <w:jc w:val="left"/>
            </w:pPr>
            <w:r>
              <w:t xml:space="preserve">Diploma Track List: Multimedia Experience Management System</w:t>
            </w:r>
          </w:p>
        </w:tc>
      </w:tr>
      <w:tr>
        <w:trPr>
          <w:cantSplit/>
        </w:trPr>
        <w:tc>
          <w:tcPr/>
          <w:p>
            <w:pPr>
              <w:pStyle w:val="Compact"/>
              <w:ind w:firstLine="0"/>
              <w:jc w:val="left"/>
            </w:pPr>
            <w:r>
              <w:t xml:space="preserve">Менеджер проекту</w:t>
            </w:r>
          </w:p>
        </w:tc>
        <w:tc>
          <w:tcPr/>
          <w:p>
            <w:pPr>
              <w:pStyle w:val="Compact"/>
              <w:ind w:firstLine="0"/>
              <w:jc w:val="left"/>
            </w:pPr>
            <w:r>
              <w:t xml:space="preserve">Астаф’єв А.Г. (Team Lead / DevOps)</w:t>
            </w:r>
          </w:p>
        </w:tc>
      </w:tr>
      <w:tr>
        <w:trPr>
          <w:cantSplit/>
        </w:trPr>
        <w:tc>
          <w:tcPr/>
          <w:p>
            <w:pPr>
              <w:pStyle w:val="Compact"/>
              <w:ind w:firstLine="0"/>
              <w:jc w:val="left"/>
            </w:pPr>
            <w:r>
              <w:t xml:space="preserve">Замовник</w:t>
            </w:r>
          </w:p>
        </w:tc>
        <w:tc>
          <w:tcPr/>
          <w:p>
            <w:pPr>
              <w:pStyle w:val="Compact"/>
              <w:ind w:firstLine="0"/>
              <w:jc w:val="left"/>
            </w:pPr>
            <w:r>
              <w:t xml:space="preserve">Кафедра інженерії програмного забезпечення, ХАІ</w:t>
            </w:r>
          </w:p>
        </w:tc>
      </w:tr>
      <w:tr>
        <w:trPr>
          <w:cantSplit/>
        </w:trPr>
        <w:tc>
          <w:tcPr/>
          <w:p>
            <w:pPr>
              <w:pStyle w:val="Compact"/>
              <w:ind w:firstLine="0"/>
              <w:jc w:val="left"/>
            </w:pPr>
            <w:r>
              <w:t xml:space="preserve">Дата початку</w:t>
            </w:r>
          </w:p>
        </w:tc>
        <w:tc>
          <w:tcPr/>
          <w:p>
            <w:pPr>
              <w:pStyle w:val="Compact"/>
              <w:ind w:firstLine="0"/>
              <w:jc w:val="left"/>
            </w:pPr>
            <w:r>
              <w:t xml:space="preserve">Лютий 2025</w:t>
            </w:r>
          </w:p>
        </w:tc>
      </w:tr>
      <w:tr>
        <w:trPr>
          <w:cantSplit/>
        </w:trPr>
        <w:tc>
          <w:tcPr/>
          <w:p>
            <w:pPr>
              <w:pStyle w:val="Compact"/>
              <w:ind w:firstLine="0"/>
              <w:jc w:val="left"/>
            </w:pPr>
            <w:r>
              <w:t xml:space="preserve">Дата завершення</w:t>
            </w:r>
          </w:p>
        </w:tc>
        <w:tc>
          <w:tcPr/>
          <w:p>
            <w:pPr>
              <w:pStyle w:val="Compact"/>
              <w:ind w:firstLine="0"/>
              <w:jc w:val="left"/>
            </w:pPr>
            <w:r>
              <w:t xml:space="preserve">Травень 2025</w:t>
            </w:r>
          </w:p>
        </w:tc>
      </w:tr>
    </w:tbl>
    <w:bookmarkEnd w:id="12"/>
    <w:bookmarkStart w:id="13" w:name="причини-ініціації-проекту"/>
    <w:p>
      <w:pPr>
        <w:pStyle w:val="Heading2"/>
        <w:jc w:val="left"/>
      </w:pPr>
      <w:r>
        <w:rPr>
          <w:rFonts w:ascii="Times New Roman" w:hAnsi="Times New Roman"/>
          <w:b/>
          <w:sz w:val="28"/>
        </w:rPr>
        <w:t xml:space="preserve">ПРИЧИНИ ІНІЦІАЦІЇ ПРОЕКТУ</w:t>
      </w:r>
    </w:p>
    <w:p>
      <w:pPr>
        <w:pStyle w:val="FirstParagraph"/>
      </w:pPr>
      <w:r>
        <w:t xml:space="preserve">Існуючі рішення для трекінгу мультимедійного контенту фрагментовані: користувач змушений використовувати окремі сервіси для фільмів, ігор та книг. Жодна платформа не пропонує єдиного уніфікованого рішення з повним набором соціальних функцій. Проект ініціюється як дипломна робота для демонстрації навичок повного циклу розробки веб-застосунку.</w:t>
      </w:r>
    </w:p>
    <w:bookmarkEnd w:id="13"/>
    <w:bookmarkStart w:id="14" w:name="зміст-проекту"/>
    <w:p>
      <w:pPr>
        <w:pStyle w:val="Heading2"/>
        <w:jc w:val="left"/>
      </w:pPr>
      <w:r>
        <w:rPr>
          <w:rFonts w:ascii="Times New Roman" w:hAnsi="Times New Roman"/>
          <w:b/>
          <w:sz w:val="28"/>
        </w:rPr>
        <w:t xml:space="preserve">ЗМІСТ ПРОЕКТУ</w:t>
      </w:r>
    </w:p>
    <w:p>
      <w:pPr>
        <w:pStyle w:val="FirstParagraph"/>
      </w:pPr>
      <w:r>
        <w:t xml:space="preserve">Проект включає:</w:t>
      </w:r>
    </w:p>
    <w:p>
      <w:pPr>
        <w:pStyle w:val="Compact"/>
        <w:numPr>
          <w:ilvl w:val="0"/>
          <w:numId w:val="1003"/>
        </w:numPr>
        <w:ind w:left="567" w:hanging="283"/>
      </w:pPr>
      <w:r>
        <w:t xml:space="preserve">розробку REST API (Backend) з 10 функціональних епіків;</w:t>
      </w:r>
    </w:p>
    <w:p>
      <w:pPr>
        <w:pStyle w:val="Compact"/>
        <w:numPr>
          <w:ilvl w:val="0"/>
          <w:numId w:val="1003"/>
        </w:numPr>
        <w:ind w:left="567" w:hanging="283"/>
      </w:pPr>
      <w:r>
        <w:t xml:space="preserve">розробку клієнтського веб-застосунку (Frontend);</w:t>
      </w:r>
    </w:p>
    <w:p>
      <w:pPr>
        <w:pStyle w:val="Compact"/>
        <w:numPr>
          <w:ilvl w:val="0"/>
          <w:numId w:val="1003"/>
        </w:numPr>
        <w:ind w:left="567" w:hanging="283"/>
      </w:pPr>
      <w:r>
        <w:t xml:space="preserve">інтеграцію із зовнішнім API (TMDB) для отримання метаданих медіа-контенту;</w:t>
      </w:r>
    </w:p>
    <w:p>
      <w:pPr>
        <w:pStyle w:val="Compact"/>
        <w:numPr>
          <w:ilvl w:val="0"/>
          <w:numId w:val="1003"/>
        </w:numPr>
        <w:ind w:left="567" w:hanging="283"/>
      </w:pPr>
      <w:r>
        <w:t xml:space="preserve">налаштування інфраструктури (Docker, CI/CD, Nginx);</w:t>
      </w:r>
    </w:p>
    <w:p>
      <w:pPr>
        <w:pStyle w:val="Compact"/>
        <w:numPr>
          <w:ilvl w:val="0"/>
          <w:numId w:val="1003"/>
        </w:numPr>
        <w:ind w:left="567" w:hanging="283"/>
      </w:pPr>
      <w:r>
        <w:t xml:space="preserve">написання автоматизованих тестів (BDD, unit, performance).</w:t>
      </w:r>
    </w:p>
    <w:p>
      <w:pPr>
        <w:pStyle w:val="FirstParagraph"/>
      </w:pPr>
      <w:r>
        <w:t xml:space="preserve">Проект</w:t>
      </w:r>
      <w:r>
        <w:t xml:space="preserve"> </w:t>
      </w:r>
      <w:r>
        <w:rPr>
          <w:b/>
          <w:bCs/>
        </w:rPr>
        <w:t xml:space="preserve">не</w:t>
      </w:r>
      <w:r>
        <w:t xml:space="preserve"> </w:t>
      </w:r>
      <w:r>
        <w:t xml:space="preserve">включає:</w:t>
      </w:r>
    </w:p>
    <w:p>
      <w:pPr>
        <w:pStyle w:val="Compact"/>
        <w:numPr>
          <w:ilvl w:val="0"/>
          <w:numId w:val="1004"/>
        </w:numPr>
        <w:ind w:left="567" w:hanging="283"/>
      </w:pPr>
      <w:r>
        <w:t xml:space="preserve">розробку мобільного застосунку;</w:t>
      </w:r>
    </w:p>
    <w:p>
      <w:pPr>
        <w:pStyle w:val="Compact"/>
        <w:numPr>
          <w:ilvl w:val="0"/>
          <w:numId w:val="1004"/>
        </w:numPr>
        <w:ind w:left="567" w:hanging="283"/>
      </w:pPr>
      <w:r>
        <w:t xml:space="preserve">підтримку інших зовнішніх API окрім TMDB (але архітектура застосунку дозволяє просте розширення списку інтеграцій);</w:t>
      </w:r>
    </w:p>
    <w:p>
      <w:pPr>
        <w:pStyle w:val="Compact"/>
        <w:numPr>
          <w:ilvl w:val="0"/>
          <w:numId w:val="1004"/>
        </w:numPr>
        <w:ind w:left="567" w:hanging="283"/>
      </w:pPr>
      <w:r>
        <w:t xml:space="preserve">монетизацію та комерційний запуск.</w:t>
      </w:r>
    </w:p>
    <w:bookmarkEnd w:id="14"/>
    <w:bookmarkStart w:id="15" w:name="цілі-проекту"/>
    <w:p>
      <w:pPr>
        <w:pStyle w:val="Heading2"/>
        <w:jc w:val="left"/>
      </w:pPr>
      <w:r>
        <w:rPr>
          <w:rFonts w:ascii="Times New Roman" w:hAnsi="Times New Roman"/>
          <w:b/>
          <w:sz w:val="28"/>
        </w:rPr>
        <w:t xml:space="preserve">ЦІЛІ ПРОЕКТУ</w:t>
      </w:r>
    </w:p>
    <w:p>
      <w:pPr>
        <w:pStyle w:val="Compact"/>
        <w:numPr>
          <w:ilvl w:val="0"/>
          <w:numId w:val="1005"/>
        </w:numPr>
        <w:ind w:left="567" w:hanging="283"/>
      </w:pPr>
      <w:r>
        <w:t xml:space="preserve">Створити функціонально повний веб-застосунок для трекінгу мультимедійного контенту.</w:t>
      </w:r>
    </w:p>
    <w:p>
      <w:pPr>
        <w:pStyle w:val="Compact"/>
        <w:numPr>
          <w:ilvl w:val="0"/>
          <w:numId w:val="1005"/>
        </w:numPr>
        <w:ind w:left="567" w:hanging="283"/>
      </w:pPr>
      <w:r>
        <w:t xml:space="preserve">Продемонструвати навички командної розробки з використанням сучасного стеку технологій.</w:t>
      </w:r>
    </w:p>
    <w:p>
      <w:pPr>
        <w:pStyle w:val="Compact"/>
        <w:numPr>
          <w:ilvl w:val="0"/>
          <w:numId w:val="1005"/>
        </w:numPr>
        <w:ind w:left="567" w:hanging="283"/>
      </w:pPr>
      <w:r>
        <w:t xml:space="preserve">Реалізувати всі епіків відповідно до специфікацій у feature-файлах.</w:t>
      </w:r>
    </w:p>
    <w:bookmarkEnd w:id="15"/>
    <w:bookmarkStart w:id="16" w:name="результат-проекту"/>
    <w:p>
      <w:pPr>
        <w:pStyle w:val="Heading2"/>
        <w:jc w:val="left"/>
      </w:pPr>
      <w:r>
        <w:rPr>
          <w:rFonts w:ascii="Times New Roman" w:hAnsi="Times New Roman"/>
          <w:b/>
          <w:sz w:val="28"/>
        </w:rPr>
        <w:t xml:space="preserve">РЕЗУЛЬТАТ ПРОЕКТУ</w:t>
      </w:r>
    </w:p>
    <w:p>
      <w:pPr>
        <w:pStyle w:val="FirstParagraph"/>
      </w:pPr>
      <w:r>
        <w:t xml:space="preserve">Працюючий веб-сервіс з повним функціоналом: реєстрація/авторизація, профілі, трекінг, рецензії, колекції, модерація, адміністрування, пошук та стрічка активності. Розгортання на сервері — у місяць захисту.</w:t>
      </w:r>
    </w:p>
    <w:bookmarkEnd w:id="16"/>
    <w:bookmarkStart w:id="17" w:name="обмеження-та-допущення"/>
    <w:p>
      <w:pPr>
        <w:pStyle w:val="Heading2"/>
        <w:jc w:val="left"/>
      </w:pPr>
      <w:r>
        <w:rPr>
          <w:rFonts w:ascii="Times New Roman" w:hAnsi="Times New Roman"/>
          <w:b/>
          <w:sz w:val="28"/>
        </w:rPr>
        <w:t xml:space="preserve">ОБМЕЖЕННЯ ТА ДОПУЩЕННЯ</w:t>
      </w:r>
    </w:p>
    <w:p>
      <w:pPr>
        <w:pStyle w:val="FirstParagraph"/>
      </w:pPr>
      <w:r>
        <w:t xml:space="preserve">Обмеження наведені у розділі 3.</w:t>
      </w:r>
    </w:p>
    <w:p>
      <w:pPr>
        <w:pStyle w:val="BodyText"/>
      </w:pPr>
      <w:r>
        <w:t xml:space="preserve">Допущення:</w:t>
      </w:r>
    </w:p>
    <w:p>
      <w:pPr>
        <w:pStyle w:val="Compact"/>
        <w:numPr>
          <w:ilvl w:val="0"/>
          <w:numId w:val="1006"/>
        </w:numPr>
        <w:ind w:left="567" w:hanging="283"/>
      </w:pPr>
      <w:r>
        <w:t xml:space="preserve">зовнішній API TMDB залишатиметься доступним та безкоштовним протягом усього періоду розробки;</w:t>
      </w:r>
    </w:p>
    <w:p>
      <w:pPr>
        <w:pStyle w:val="Compact"/>
        <w:numPr>
          <w:ilvl w:val="0"/>
          <w:numId w:val="1006"/>
        </w:numPr>
        <w:ind w:left="567" w:hanging="283"/>
      </w:pPr>
      <w:r>
        <w:t xml:space="preserve">команда зможе виділяти достатньо часу попри навчання та роботу;</w:t>
      </w:r>
    </w:p>
    <w:p>
      <w:pPr>
        <w:pStyle w:val="Compact"/>
        <w:numPr>
          <w:ilvl w:val="0"/>
          <w:numId w:val="1006"/>
        </w:numPr>
        <w:ind w:left="567" w:hanging="283"/>
      </w:pPr>
      <w:r>
        <w:t xml:space="preserve">буде доступний сервер для розгортання у місяць захисту.</w:t>
      </w:r>
    </w:p>
    <w:bookmarkEnd w:id="17"/>
    <w:bookmarkEnd w:id="18"/>
    <w:bookmarkStart w:id="25" w:name="технічне-завдання"/>
    <w:p>
      <w:pPr>
        <w:pStyle w:val="Heading1"/>
        <w:jc w:val="left"/>
      </w:pPr>
      <w:r>
        <w:rPr>
          <w:rFonts w:ascii="Times New Roman" w:hAnsi="Times New Roman"/>
          <w:b/>
          <w:sz w:val="28"/>
        </w:rPr>
        <w:t xml:space="preserve">5. Технічне завдання</w:t>
      </w:r>
    </w:p>
    <w:bookmarkStart w:id="19" w:name="загальні-відомості"/>
    <w:p>
      <w:pPr>
        <w:pStyle w:val="Heading2"/>
        <w:jc w:val="left"/>
      </w:pPr>
      <w:r>
        <w:rPr>
          <w:rFonts w:ascii="Times New Roman" w:hAnsi="Times New Roman"/>
          <w:b/>
          <w:sz w:val="28"/>
        </w:rPr>
        <w:t xml:space="preserve">5.1. Загальні відомості</w:t>
      </w:r>
    </w:p>
    <w:p>
      <w:pPr>
        <w:pStyle w:val="FirstParagraph"/>
      </w:pPr>
      <w:r>
        <w:rPr>
          <w:b/>
          <w:bCs/>
        </w:rPr>
        <w:t xml:space="preserve">Назва продукту:</w:t>
      </w:r>
      <w:r>
        <w:t xml:space="preserve"> </w:t>
      </w:r>
      <w:r>
        <w:t xml:space="preserve">Track List</w:t>
      </w:r>
    </w:p>
    <w:p>
      <w:pPr>
        <w:pStyle w:val="BodyText"/>
      </w:pPr>
      <w:r>
        <w:rPr>
          <w:b/>
          <w:bCs/>
        </w:rPr>
        <w:t xml:space="preserve">Призначення:</w:t>
      </w:r>
      <w:r>
        <w:t xml:space="preserve"> </w:t>
      </w:r>
      <w:r>
        <w:t xml:space="preserve">веб-сервіс для централізованого управління досвідом взаємодії з мультимедійним контентом.</w:t>
      </w:r>
    </w:p>
    <w:p>
      <w:pPr>
        <w:pStyle w:val="BodyText"/>
      </w:pPr>
      <w:r>
        <w:rPr>
          <w:b/>
          <w:bCs/>
        </w:rPr>
        <w:t xml:space="preserve">Підстава для розробки:</w:t>
      </w:r>
      <w:r>
        <w:t xml:space="preserve"> </w:t>
      </w:r>
      <w:r>
        <w:t xml:space="preserve">завдання на дипломне проектування, кафедра ІПЗ, ХАІ, група 642п.</w:t>
      </w:r>
    </w:p>
    <w:bookmarkEnd w:id="19"/>
    <w:bookmarkStart w:id="20" w:name="вимоги-до-функціоналу"/>
    <w:p>
      <w:pPr>
        <w:pStyle w:val="Heading2"/>
        <w:jc w:val="left"/>
      </w:pPr>
      <w:r>
        <w:rPr>
          <w:rFonts w:ascii="Times New Roman" w:hAnsi="Times New Roman"/>
          <w:b/>
          <w:sz w:val="28"/>
        </w:rPr>
        <w:t xml:space="preserve">5.2. Вимоги до функціоналу</w:t>
      </w:r>
    </w:p>
    <w:p>
      <w:pPr>
        <w:pStyle w:val="FirstParagraph"/>
      </w:pPr>
      <w:r>
        <w:t xml:space="preserve">Функціональні вимоги описані у вигляді 9 епіків з user stories у форматі BDD (Gherkin):</w:t>
      </w:r>
    </w:p>
    <w:p>
      <w:pPr>
        <w:pStyle w:val="BodyText"/>
        <w:keepNext/>
        <w:ind w:firstLine="0"/>
        <w:jc w:val="left"/>
      </w:pPr>
      <w:r>
        <w:t xml:space="preserve">Таблиця 5.1 — Функціональні вимоги (епіки)</w:t>
      </w:r>
    </w:p>
    <w:tbl>
      <w:tblPr>
        <w:tblStyle w:val="Table"/>
        <w:tblW w:type="pct" w:w="5000"/>
        <w:tblLayout w:type="fixed"/>
        <w:tblLook w:firstRow="1" w:lastRow="0" w:firstColumn="0" w:lastColumn="0" w:noHBand="0" w:noVBand="0" w:val="002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2"/>
        <w:gridCol w:w="3318"/>
        <w:gridCol w:w="1131"/>
        <w:gridCol w:w="3017"/>
      </w:tblGrid>
      <w:tr>
        <w:trPr>
          <w:tblHeader w:val="on"/>
          <w:cantSplit/>
        </w:trPr>
        <w:tc>
          <w:tcPr/>
          <w:p>
            <w:pPr>
              <w:pStyle w:val="Compact"/>
              <w:ind w:firstLine="0"/>
              <w:jc w:val="left"/>
            </w:pPr>
            <w:r>
              <w:t xml:space="preserve">Епік</w:t>
            </w:r>
          </w:p>
        </w:tc>
        <w:tc>
          <w:tcPr/>
          <w:p>
            <w:pPr>
              <w:pStyle w:val="Compact"/>
              <w:ind w:firstLine="0"/>
              <w:jc w:val="left"/>
            </w:pPr>
            <w:r>
              <w:t xml:space="preserve">Назва</w:t>
            </w:r>
          </w:p>
        </w:tc>
        <w:tc>
          <w:tcPr/>
          <w:p>
            <w:pPr>
              <w:pStyle w:val="Compact"/>
              <w:ind w:firstLine="0"/>
              <w:jc w:val="left"/>
            </w:pPr>
            <w:r>
              <w:t xml:space="preserve">User stories</w:t>
            </w:r>
          </w:p>
        </w:tc>
        <w:tc>
          <w:tcPr/>
          <w:p>
            <w:pPr>
              <w:pStyle w:val="Compact"/>
              <w:ind w:firstLine="0"/>
              <w:jc w:val="left"/>
            </w:pPr>
            <w:r>
              <w:t xml:space="preserve">Feature-файли</w:t>
            </w:r>
          </w:p>
        </w:tc>
      </w:tr>
      <w:tr>
        <w:trPr>
          <w:cantSplit/>
        </w:trPr>
        <w:tc>
          <w:tcPr/>
          <w:p>
            <w:pPr>
              <w:pStyle w:val="Compact"/>
              <w:ind w:firstLine="0"/>
              <w:jc w:val="left"/>
            </w:pPr>
            <w:r>
              <w:t xml:space="preserve">Epic 1</w:t>
            </w:r>
          </w:p>
        </w:tc>
        <w:tc>
          <w:tcPr/>
          <w:p>
            <w:pPr>
              <w:pStyle w:val="Compact"/>
              <w:ind w:firstLine="0"/>
              <w:jc w:val="left"/>
            </w:pPr>
            <w:r>
              <w:t xml:space="preserve">Автентифікація та анонімний доступ</w:t>
            </w:r>
          </w:p>
        </w:tc>
        <w:tc>
          <w:tcPr/>
          <w:p>
            <w:pPr>
              <w:pStyle w:val="Compact"/>
              <w:ind w:firstLine="0"/>
              <w:jc w:val="left"/>
            </w:pPr>
            <w:r>
              <w:t xml:space="preserve">US-101 – US-105</w:t>
            </w:r>
          </w:p>
        </w:tc>
        <w:tc>
          <w:tcPr/>
          <w:p>
            <w:pPr>
              <w:pStyle w:val="Compact"/>
              <w:ind w:firstLine="0"/>
              <w:jc w:val="left"/>
            </w:pPr>
            <w:r>
              <w:t xml:space="preserve">1-authentication.feature</w:t>
            </w:r>
          </w:p>
        </w:tc>
      </w:tr>
      <w:tr>
        <w:trPr>
          <w:cantSplit/>
        </w:trPr>
        <w:tc>
          <w:tcPr/>
          <w:p>
            <w:pPr>
              <w:pStyle w:val="Compact"/>
              <w:ind w:firstLine="0"/>
              <w:jc w:val="left"/>
            </w:pPr>
            <w:r>
              <w:t xml:space="preserve">Epic 2</w:t>
            </w:r>
          </w:p>
        </w:tc>
        <w:tc>
          <w:tcPr/>
          <w:p>
            <w:pPr>
              <w:pStyle w:val="Compact"/>
              <w:ind w:firstLine="0"/>
              <w:jc w:val="left"/>
            </w:pPr>
            <w:r>
              <w:t xml:space="preserve">Профіль користувача</w:t>
            </w:r>
          </w:p>
        </w:tc>
        <w:tc>
          <w:tcPr/>
          <w:p>
            <w:pPr>
              <w:pStyle w:val="Compact"/>
              <w:ind w:firstLine="0"/>
              <w:jc w:val="left"/>
            </w:pPr>
            <w:r>
              <w:t xml:space="preserve">US-201 – US-207</w:t>
            </w:r>
          </w:p>
        </w:tc>
        <w:tc>
          <w:tcPr/>
          <w:p>
            <w:pPr>
              <w:pStyle w:val="Compact"/>
              <w:ind w:firstLine="0"/>
              <w:jc w:val="left"/>
            </w:pPr>
            <w:r>
              <w:t xml:space="preserve">2-profile.feature</w:t>
            </w:r>
          </w:p>
        </w:tc>
      </w:tr>
      <w:tr>
        <w:trPr>
          <w:cantSplit/>
        </w:trPr>
        <w:tc>
          <w:tcPr/>
          <w:p>
            <w:pPr>
              <w:pStyle w:val="Compact"/>
              <w:ind w:firstLine="0"/>
              <w:jc w:val="left"/>
            </w:pPr>
            <w:r>
              <w:t xml:space="preserve">Epic 3</w:t>
            </w:r>
          </w:p>
        </w:tc>
        <w:tc>
          <w:tcPr/>
          <w:p>
            <w:pPr>
              <w:pStyle w:val="Compact"/>
              <w:ind w:firstLine="0"/>
              <w:jc w:val="left"/>
            </w:pPr>
            <w:r>
              <w:t xml:space="preserve">Стрічка активності</w:t>
            </w:r>
          </w:p>
        </w:tc>
        <w:tc>
          <w:tcPr/>
          <w:p>
            <w:pPr>
              <w:pStyle w:val="Compact"/>
              <w:ind w:firstLine="0"/>
              <w:jc w:val="left"/>
            </w:pPr>
            <w:r>
              <w:t xml:space="preserve">US-301 – US-304</w:t>
            </w:r>
          </w:p>
        </w:tc>
        <w:tc>
          <w:tcPr/>
          <w:p>
            <w:pPr>
              <w:pStyle w:val="Compact"/>
              <w:ind w:firstLine="0"/>
              <w:jc w:val="left"/>
            </w:pPr>
            <w:r>
              <w:t xml:space="preserve">3-feed.feature</w:t>
            </w:r>
          </w:p>
        </w:tc>
      </w:tr>
      <w:tr>
        <w:trPr>
          <w:cantSplit/>
        </w:trPr>
        <w:tc>
          <w:tcPr/>
          <w:p>
            <w:pPr>
              <w:pStyle w:val="Compact"/>
              <w:ind w:firstLine="0"/>
              <w:jc w:val="left"/>
            </w:pPr>
            <w:r>
              <w:t xml:space="preserve">Epic 4</w:t>
            </w:r>
          </w:p>
        </w:tc>
        <w:tc>
          <w:tcPr/>
          <w:p>
            <w:pPr>
              <w:pStyle w:val="Compact"/>
              <w:ind w:firstLine="0"/>
              <w:jc w:val="left"/>
            </w:pPr>
            <w:r>
              <w:t xml:space="preserve">Сторінка медіа-контенту, рецензії, коментарі</w:t>
            </w:r>
          </w:p>
        </w:tc>
        <w:tc>
          <w:tcPr/>
          <w:p>
            <w:pPr>
              <w:pStyle w:val="Compact"/>
              <w:ind w:firstLine="0"/>
              <w:jc w:val="left"/>
            </w:pPr>
            <w:r>
              <w:t xml:space="preserve">US-401 – US-408</w:t>
            </w:r>
          </w:p>
        </w:tc>
        <w:tc>
          <w:tcPr/>
          <w:p>
            <w:pPr>
              <w:pStyle w:val="Compact"/>
              <w:ind w:firstLine="0"/>
              <w:jc w:val="left"/>
            </w:pPr>
            <w:r>
              <w:t xml:space="preserve">4-media_page.feature, 10-reviews.feature</w:t>
            </w:r>
          </w:p>
        </w:tc>
      </w:tr>
      <w:tr>
        <w:trPr>
          <w:cantSplit/>
        </w:trPr>
        <w:tc>
          <w:tcPr/>
          <w:p>
            <w:pPr>
              <w:pStyle w:val="Compact"/>
              <w:ind w:firstLine="0"/>
              <w:jc w:val="left"/>
            </w:pPr>
            <w:r>
              <w:t xml:space="preserve">Epic 5</w:t>
            </w:r>
          </w:p>
        </w:tc>
        <w:tc>
          <w:tcPr/>
          <w:p>
            <w:pPr>
              <w:pStyle w:val="Compact"/>
              <w:ind w:firstLine="0"/>
              <w:jc w:val="left"/>
            </w:pPr>
            <w:r>
              <w:t xml:space="preserve">Керування статусами (трекінг)</w:t>
            </w:r>
          </w:p>
        </w:tc>
        <w:tc>
          <w:tcPr/>
          <w:p>
            <w:pPr>
              <w:pStyle w:val="Compact"/>
              <w:ind w:firstLine="0"/>
              <w:jc w:val="left"/>
            </w:pPr>
            <w:r>
              <w:t xml:space="preserve">US-501 – US-502</w:t>
            </w:r>
          </w:p>
        </w:tc>
        <w:tc>
          <w:tcPr/>
          <w:p>
            <w:pPr>
              <w:pStyle w:val="Compact"/>
              <w:ind w:firstLine="0"/>
              <w:jc w:val="left"/>
            </w:pPr>
            <w:r>
              <w:t xml:space="preserve">5-tracking.feature</w:t>
            </w:r>
          </w:p>
        </w:tc>
      </w:tr>
      <w:tr>
        <w:trPr>
          <w:cantSplit/>
        </w:trPr>
        <w:tc>
          <w:tcPr/>
          <w:p>
            <w:pPr>
              <w:pStyle w:val="Compact"/>
              <w:ind w:firstLine="0"/>
              <w:jc w:val="left"/>
            </w:pPr>
            <w:r>
              <w:t xml:space="preserve">Epic 6</w:t>
            </w:r>
          </w:p>
        </w:tc>
        <w:tc>
          <w:tcPr/>
          <w:p>
            <w:pPr>
              <w:pStyle w:val="Compact"/>
              <w:ind w:firstLine="0"/>
              <w:jc w:val="left"/>
            </w:pPr>
            <w:r>
              <w:t xml:space="preserve">Модерація та скарги</w:t>
            </w:r>
          </w:p>
        </w:tc>
        <w:tc>
          <w:tcPr/>
          <w:p>
            <w:pPr>
              <w:pStyle w:val="Compact"/>
              <w:ind w:firstLine="0"/>
              <w:jc w:val="left"/>
            </w:pPr>
            <w:r>
              <w:t xml:space="preserve">US-601 – US-603</w:t>
            </w:r>
          </w:p>
        </w:tc>
        <w:tc>
          <w:tcPr/>
          <w:p>
            <w:pPr>
              <w:pStyle w:val="Compact"/>
              <w:ind w:firstLine="0"/>
              <w:jc w:val="left"/>
            </w:pPr>
            <w:r>
              <w:t xml:space="preserve">6-moderation.feature</w:t>
            </w:r>
          </w:p>
        </w:tc>
      </w:tr>
      <w:tr>
        <w:trPr>
          <w:cantSplit/>
        </w:trPr>
        <w:tc>
          <w:tcPr/>
          <w:p>
            <w:pPr>
              <w:pStyle w:val="Compact"/>
              <w:ind w:firstLine="0"/>
              <w:jc w:val="left"/>
            </w:pPr>
            <w:r>
              <w:t xml:space="preserve">Epic 7</w:t>
            </w:r>
          </w:p>
        </w:tc>
        <w:tc>
          <w:tcPr/>
          <w:p>
            <w:pPr>
              <w:pStyle w:val="Compact"/>
              <w:ind w:firstLine="0"/>
              <w:jc w:val="left"/>
            </w:pPr>
            <w:r>
              <w:t xml:space="preserve">Адміністрування</w:t>
            </w:r>
          </w:p>
        </w:tc>
        <w:tc>
          <w:tcPr/>
          <w:p>
            <w:pPr>
              <w:pStyle w:val="Compact"/>
              <w:ind w:firstLine="0"/>
              <w:jc w:val="left"/>
            </w:pPr>
            <w:r>
              <w:t xml:space="preserve">US-701 – US-703</w:t>
            </w:r>
          </w:p>
        </w:tc>
        <w:tc>
          <w:tcPr/>
          <w:p>
            <w:pPr>
              <w:pStyle w:val="Compact"/>
              <w:ind w:firstLine="0"/>
              <w:jc w:val="left"/>
            </w:pPr>
            <w:r>
              <w:t xml:space="preserve">7-admin.feature</w:t>
            </w:r>
          </w:p>
        </w:tc>
      </w:tr>
      <w:tr>
        <w:trPr>
          <w:cantSplit/>
        </w:trPr>
        <w:tc>
          <w:tcPr/>
          <w:p>
            <w:pPr>
              <w:pStyle w:val="Compact"/>
              <w:ind w:firstLine="0"/>
              <w:jc w:val="left"/>
            </w:pPr>
            <w:r>
              <w:t xml:space="preserve">Epic 8</w:t>
            </w:r>
          </w:p>
        </w:tc>
        <w:tc>
          <w:tcPr/>
          <w:p>
            <w:pPr>
              <w:pStyle w:val="Compact"/>
              <w:ind w:firstLine="0"/>
              <w:jc w:val="left"/>
            </w:pPr>
            <w:r>
              <w:t xml:space="preserve">Керування колекціями</w:t>
            </w:r>
          </w:p>
        </w:tc>
        <w:tc>
          <w:tcPr/>
          <w:p>
            <w:pPr>
              <w:pStyle w:val="Compact"/>
              <w:ind w:firstLine="0"/>
              <w:jc w:val="left"/>
            </w:pPr>
            <w:r>
              <w:t xml:space="preserve">US-801 – US-805</w:t>
            </w:r>
          </w:p>
        </w:tc>
        <w:tc>
          <w:tcPr/>
          <w:p>
            <w:pPr>
              <w:pStyle w:val="Compact"/>
              <w:ind w:firstLine="0"/>
              <w:jc w:val="left"/>
            </w:pPr>
            <w:r>
              <w:t xml:space="preserve">8-collections.feature</w:t>
            </w:r>
          </w:p>
        </w:tc>
      </w:tr>
      <w:tr>
        <w:trPr>
          <w:cantSplit/>
        </w:trPr>
        <w:tc>
          <w:tcPr/>
          <w:p>
            <w:pPr>
              <w:pStyle w:val="Compact"/>
              <w:ind w:firstLine="0"/>
              <w:jc w:val="left"/>
            </w:pPr>
            <w:r>
              <w:t xml:space="preserve">Epic 9</w:t>
            </w:r>
          </w:p>
        </w:tc>
        <w:tc>
          <w:tcPr/>
          <w:p>
            <w:pPr>
              <w:pStyle w:val="Compact"/>
              <w:ind w:firstLine="0"/>
              <w:jc w:val="left"/>
            </w:pPr>
            <w:r>
              <w:t xml:space="preserve">Пошук та кешування медіа</w:t>
            </w:r>
          </w:p>
        </w:tc>
        <w:tc>
          <w:tcPr/>
          <w:p>
            <w:pPr>
              <w:pStyle w:val="Compact"/>
              <w:ind w:firstLine="0"/>
              <w:jc w:val="left"/>
            </w:pPr>
            <w:r>
              <w:t xml:space="preserve">US-901 – US-902</w:t>
            </w:r>
          </w:p>
        </w:tc>
        <w:tc>
          <w:tcPr/>
          <w:p>
            <w:pPr>
              <w:pStyle w:val="Compact"/>
              <w:ind w:firstLine="0"/>
              <w:jc w:val="left"/>
            </w:pPr>
            <w:r>
              <w:t xml:space="preserve">9-search.feature</w:t>
            </w:r>
          </w:p>
        </w:tc>
      </w:tr>
    </w:tbl>
    <w:bookmarkEnd w:id="20"/>
    <w:bookmarkStart w:id="21" w:name="бізнес-правила-brl"/>
    <w:p>
      <w:pPr>
        <w:pStyle w:val="Heading2"/>
        <w:jc w:val="left"/>
      </w:pPr>
      <w:r>
        <w:rPr>
          <w:rFonts w:ascii="Times New Roman" w:hAnsi="Times New Roman"/>
          <w:b/>
          <w:sz w:val="28"/>
        </w:rPr>
        <w:t xml:space="preserve">5.3. Бізнес-правила (BRL)</w:t>
      </w:r>
    </w:p>
    <w:p>
      <w:pPr>
        <w:pStyle w:val="Compact"/>
        <w:numPr>
          <w:ilvl w:val="0"/>
          <w:numId w:val="1007"/>
        </w:numPr>
        <w:ind w:left="567" w:hanging="283"/>
      </w:pPr>
      <w:r>
        <w:rPr>
          <w:b/>
          <w:bCs/>
        </w:rPr>
        <w:t xml:space="preserve">BRL-1:</w:t>
      </w:r>
      <w:r>
        <w:t xml:space="preserve"> </w:t>
      </w:r>
      <w:r>
        <w:t xml:space="preserve">Гість може переглядати публічний контент, але не може виконувати дії (оцінити, підписатись, додати в список).</w:t>
      </w:r>
    </w:p>
    <w:p>
      <w:pPr>
        <w:pStyle w:val="Compact"/>
        <w:numPr>
          <w:ilvl w:val="0"/>
          <w:numId w:val="1007"/>
        </w:numPr>
        <w:ind w:left="567" w:hanging="283"/>
      </w:pPr>
      <w:r>
        <w:rPr>
          <w:b/>
          <w:bCs/>
        </w:rPr>
        <w:t xml:space="preserve">BRL-2:</w:t>
      </w:r>
      <w:r>
        <w:t xml:space="preserve"> </w:t>
      </w:r>
      <w:r>
        <w:t xml:space="preserve">Пароль має містити мінімум 8 символів, літери та цифри.</w:t>
      </w:r>
    </w:p>
    <w:p>
      <w:pPr>
        <w:pStyle w:val="Compact"/>
        <w:numPr>
          <w:ilvl w:val="0"/>
          <w:numId w:val="1007"/>
        </w:numPr>
        <w:ind w:left="567" w:hanging="283"/>
      </w:pPr>
      <w:r>
        <w:rPr>
          <w:b/>
          <w:bCs/>
        </w:rPr>
        <w:t xml:space="preserve">BRL-3:</w:t>
      </w:r>
      <w:r>
        <w:t xml:space="preserve"> </w:t>
      </w:r>
      <w:r>
        <w:t xml:space="preserve">Кожен медіа-елемент може мати лише один статус від одного користувача.</w:t>
      </w:r>
    </w:p>
    <w:p>
      <w:pPr>
        <w:pStyle w:val="Compact"/>
        <w:numPr>
          <w:ilvl w:val="0"/>
          <w:numId w:val="1007"/>
        </w:numPr>
        <w:ind w:left="567" w:hanging="283"/>
      </w:pPr>
      <w:r>
        <w:rPr>
          <w:b/>
          <w:bCs/>
        </w:rPr>
        <w:t xml:space="preserve">BRL-4:</w:t>
      </w:r>
      <w:r>
        <w:t xml:space="preserve"> </w:t>
      </w:r>
      <w:r>
        <w:t xml:space="preserve">Один користувач може залишити лише одну рецензію на один медіа-елемент.</w:t>
      </w:r>
    </w:p>
    <w:bookmarkEnd w:id="21"/>
    <w:bookmarkStart w:id="22" w:name="ролі-користувачів"/>
    <w:p>
      <w:pPr>
        <w:pStyle w:val="Heading2"/>
        <w:jc w:val="left"/>
      </w:pPr>
      <w:r>
        <w:rPr>
          <w:rFonts w:ascii="Times New Roman" w:hAnsi="Times New Roman"/>
          <w:b/>
          <w:sz w:val="28"/>
        </w:rPr>
        <w:t xml:space="preserve">5.4. Ролі користувачів</w:t>
      </w:r>
    </w:p>
    <w:p>
      <w:pPr>
        <w:pStyle w:val="FirstParagraph"/>
        <w:keepNext/>
        <w:ind w:firstLine="0"/>
        <w:jc w:val="left"/>
      </w:pPr>
      <w:r>
        <w:t xml:space="preserve">Таблиця 5.2 — Ролі користувачів</w:t>
      </w:r>
    </w:p>
    <w:tbl>
      <w:tblPr>
        <w:tblStyle w:val="Table"/>
        <w:tblW w:type="pct" w:w="5000"/>
        <w:tblLayout w:type="fixed"/>
        <w:tblLook w:firstRow="1" w:lastRow="0" w:firstColumn="0" w:lastColumn="0" w:noHBand="0" w:noVBand="0" w:val="002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3"/>
        <w:gridCol w:w="6616"/>
      </w:tblGrid>
      <w:tr>
        <w:trPr>
          <w:tblHeader w:val="on"/>
          <w:cantSplit/>
        </w:trPr>
        <w:tc>
          <w:tcPr/>
          <w:p>
            <w:pPr>
              <w:pStyle w:val="Compact"/>
              <w:ind w:firstLine="0"/>
              <w:jc w:val="left"/>
            </w:pPr>
            <w:r>
              <w:t xml:space="preserve">Роль</w:t>
            </w:r>
          </w:p>
        </w:tc>
        <w:tc>
          <w:tcPr/>
          <w:p>
            <w:pPr>
              <w:pStyle w:val="Compact"/>
              <w:ind w:firstLine="0"/>
              <w:jc w:val="left"/>
            </w:pPr>
            <w:r>
              <w:t xml:space="preserve">Права</w:t>
            </w:r>
          </w:p>
        </w:tc>
      </w:tr>
      <w:tr>
        <w:trPr>
          <w:cantSplit/>
        </w:trPr>
        <w:tc>
          <w:tcPr/>
          <w:p>
            <w:pPr>
              <w:pStyle w:val="Compact"/>
              <w:ind w:firstLine="0"/>
              <w:jc w:val="left"/>
            </w:pPr>
            <w:r>
              <w:t xml:space="preserve">Гість</w:t>
            </w:r>
          </w:p>
        </w:tc>
        <w:tc>
          <w:tcPr/>
          <w:p>
            <w:pPr>
              <w:pStyle w:val="Compact"/>
              <w:ind w:firstLine="0"/>
              <w:jc w:val="left"/>
            </w:pPr>
            <w:r>
              <w:t xml:space="preserve">Перегляд публічного контенту</w:t>
            </w:r>
          </w:p>
        </w:tc>
      </w:tr>
      <w:tr>
        <w:trPr>
          <w:cantSplit/>
        </w:trPr>
        <w:tc>
          <w:tcPr/>
          <w:p>
            <w:pPr>
              <w:pStyle w:val="Compact"/>
              <w:ind w:firstLine="0"/>
              <w:jc w:val="left"/>
            </w:pPr>
            <w:r>
              <w:t xml:space="preserve">Користувач</w:t>
            </w:r>
          </w:p>
        </w:tc>
        <w:tc>
          <w:tcPr/>
          <w:p>
            <w:pPr>
              <w:pStyle w:val="Compact"/>
              <w:ind w:firstLine="0"/>
              <w:jc w:val="left"/>
            </w:pPr>
            <w:r>
              <w:t xml:space="preserve">Усі дії з контентом: рецензії, оцінки, трекінг, колекції, підписки</w:t>
            </w:r>
          </w:p>
        </w:tc>
      </w:tr>
      <w:tr>
        <w:trPr>
          <w:cantSplit/>
        </w:trPr>
        <w:tc>
          <w:tcPr/>
          <w:p>
            <w:pPr>
              <w:pStyle w:val="Compact"/>
              <w:ind w:firstLine="0"/>
              <w:jc w:val="left"/>
            </w:pPr>
            <w:r>
              <w:t xml:space="preserve">Модератор</w:t>
            </w:r>
          </w:p>
        </w:tc>
        <w:tc>
          <w:tcPr/>
          <w:p>
            <w:pPr>
              <w:pStyle w:val="Compact"/>
              <w:ind w:firstLine="0"/>
              <w:jc w:val="left"/>
            </w:pPr>
            <w:r>
              <w:t xml:space="preserve">+ модерація скарг, перекладів</w:t>
            </w:r>
          </w:p>
        </w:tc>
      </w:tr>
      <w:tr>
        <w:trPr>
          <w:cantSplit/>
        </w:trPr>
        <w:tc>
          <w:tcPr/>
          <w:p>
            <w:pPr>
              <w:pStyle w:val="Compact"/>
              <w:ind w:firstLine="0"/>
              <w:jc w:val="left"/>
            </w:pPr>
            <w:r>
              <w:t xml:space="preserve">Адміністратор</w:t>
            </w:r>
          </w:p>
        </w:tc>
        <w:tc>
          <w:tcPr/>
          <w:p>
            <w:pPr>
              <w:pStyle w:val="Compact"/>
              <w:ind w:firstLine="0"/>
              <w:jc w:val="left"/>
            </w:pPr>
            <w:r>
              <w:t xml:space="preserve">+ управління ролями, користувачами, статистика, експорт</w:t>
            </w:r>
          </w:p>
        </w:tc>
      </w:tr>
    </w:tbl>
    <w:bookmarkEnd w:id="22"/>
    <w:bookmarkStart w:id="23" w:name="вимоги-до-безпеки"/>
    <w:p>
      <w:pPr>
        <w:pStyle w:val="Heading2"/>
        <w:jc w:val="left"/>
      </w:pPr>
      <w:r>
        <w:rPr>
          <w:rFonts w:ascii="Times New Roman" w:hAnsi="Times New Roman"/>
          <w:b/>
          <w:sz w:val="28"/>
        </w:rPr>
        <w:t xml:space="preserve">5.5. Вимоги до безпеки</w:t>
      </w:r>
    </w:p>
    <w:p>
      <w:pPr>
        <w:pStyle w:val="Compact"/>
        <w:numPr>
          <w:ilvl w:val="0"/>
          <w:numId w:val="1008"/>
        </w:numPr>
        <w:ind w:left="567" w:hanging="283"/>
      </w:pPr>
      <w:r>
        <w:t xml:space="preserve">Автентифікація через JWT токени (stateless);</w:t>
      </w:r>
    </w:p>
    <w:p>
      <w:pPr>
        <w:pStyle w:val="Compact"/>
        <w:numPr>
          <w:ilvl w:val="0"/>
          <w:numId w:val="1008"/>
        </w:numPr>
        <w:ind w:left="567" w:hanging="283"/>
      </w:pPr>
      <w:r>
        <w:t xml:space="preserve">RBAC-політики (userPolicy, moderatorPolicy, adminPolicy);</w:t>
      </w:r>
    </w:p>
    <w:p>
      <w:pPr>
        <w:pStyle w:val="Compact"/>
        <w:numPr>
          <w:ilvl w:val="0"/>
          <w:numId w:val="1008"/>
        </w:numPr>
        <w:ind w:left="567" w:hanging="283"/>
      </w:pPr>
      <w:r>
        <w:t xml:space="preserve">Хешування паролів;</w:t>
      </w:r>
    </w:p>
    <w:p>
      <w:pPr>
        <w:pStyle w:val="Compact"/>
        <w:numPr>
          <w:ilvl w:val="0"/>
          <w:numId w:val="1008"/>
        </w:numPr>
        <w:ind w:left="567" w:hanging="283"/>
      </w:pPr>
      <w:r>
        <w:t xml:space="preserve">Валідація вхідних даних (FluentValidation);</w:t>
      </w:r>
    </w:p>
    <w:p>
      <w:pPr>
        <w:pStyle w:val="Compact"/>
        <w:numPr>
          <w:ilvl w:val="0"/>
          <w:numId w:val="1008"/>
        </w:numPr>
        <w:ind w:left="567" w:hanging="283"/>
      </w:pPr>
      <w:r>
        <w:t xml:space="preserve">Захист від системних нікнеймів при реєстрації (admin, moderator тощо);</w:t>
      </w:r>
    </w:p>
    <w:p>
      <w:pPr>
        <w:pStyle w:val="Compact"/>
        <w:numPr>
          <w:ilvl w:val="0"/>
          <w:numId w:val="1008"/>
        </w:numPr>
        <w:ind w:left="567" w:hanging="283"/>
      </w:pPr>
      <w:r>
        <w:t xml:space="preserve">Soft Delete замість фізичного видалення даних;</w:t>
      </w:r>
    </w:p>
    <w:p>
      <w:pPr>
        <w:pStyle w:val="Compact"/>
        <w:numPr>
          <w:ilvl w:val="0"/>
          <w:numId w:val="1008"/>
        </w:numPr>
        <w:ind w:left="567" w:hanging="283"/>
      </w:pPr>
      <w:r>
        <w:t xml:space="preserve">Global Exception Handler (без стек-трейсів у продакшн-відповідях).</w:t>
      </w:r>
    </w:p>
    <w:bookmarkEnd w:id="23"/>
    <w:bookmarkStart w:id="24" w:name="вимоги-до-інфраструктури"/>
    <w:p>
      <w:pPr>
        <w:pStyle w:val="Heading2"/>
        <w:jc w:val="left"/>
      </w:pPr>
      <w:r>
        <w:rPr>
          <w:rFonts w:ascii="Times New Roman" w:hAnsi="Times New Roman"/>
          <w:b/>
          <w:sz w:val="28"/>
        </w:rPr>
        <w:t xml:space="preserve">5.6. Вимоги до інфраструктури</w:t>
      </w:r>
    </w:p>
    <w:p>
      <w:pPr>
        <w:pStyle w:val="Compact"/>
        <w:numPr>
          <w:ilvl w:val="0"/>
          <w:numId w:val="1009"/>
        </w:numPr>
        <w:ind w:left="567" w:hanging="283"/>
      </w:pPr>
      <w:r>
        <w:t xml:space="preserve">Контейнеризація через Docker (docker-compose: API + Frontend + PostgreSQL + Nginx);</w:t>
      </w:r>
    </w:p>
    <w:p>
      <w:pPr>
        <w:pStyle w:val="Compact"/>
        <w:numPr>
          <w:ilvl w:val="0"/>
          <w:numId w:val="1009"/>
        </w:numPr>
        <w:ind w:left="567" w:hanging="283"/>
      </w:pPr>
      <w:r>
        <w:t xml:space="preserve">Branching strategy: feature branches → code review → merge to main;</w:t>
      </w:r>
    </w:p>
    <w:p>
      <w:pPr>
        <w:pStyle w:val="Compact"/>
        <w:numPr>
          <w:ilvl w:val="0"/>
          <w:numId w:val="1009"/>
        </w:numPr>
        <w:ind w:left="567" w:hanging="283"/>
      </w:pPr>
      <w:r>
        <w:t xml:space="preserve">Структурне логування (Serilog) у файл та консоль.</w:t>
      </w:r>
    </w:p>
    <w:bookmarkEnd w:id="24"/>
    <w:bookmarkEnd w:id="25"/>
    <w:bookmarkStart w:id="26" w:name="матриця-відповідальних"/>
    <w:p>
      <w:pPr>
        <w:pStyle w:val="Heading1"/>
        <w:jc w:val="left"/>
      </w:pPr>
      <w:r>
        <w:rPr>
          <w:rFonts w:ascii="Times New Roman" w:hAnsi="Times New Roman"/>
          <w:b/>
          <w:sz w:val="28"/>
        </w:rPr>
        <w:t xml:space="preserve">6. Матриця відповідальних</w:t>
      </w:r>
    </w:p>
    <w:p>
      <w:pPr>
        <w:pStyle w:val="FirstParagraph"/>
      </w:pPr>
      <w:r>
        <w:rPr>
          <w:b/>
          <w:bCs/>
        </w:rPr>
        <w:t xml:space="preserve">Умовні позначення:</w:t>
      </w:r>
    </w:p>
    <w:p>
      <w:pPr>
        <w:pStyle w:val="Compact"/>
        <w:numPr>
          <w:ilvl w:val="0"/>
          <w:numId w:val="1010"/>
        </w:numPr>
        <w:ind w:left="567" w:hanging="283"/>
      </w:pPr>
      <w:r>
        <w:rPr>
          <w:b/>
          <w:bCs/>
        </w:rPr>
        <w:t xml:space="preserve">В</w:t>
      </w:r>
      <w:r>
        <w:t xml:space="preserve"> </w:t>
      </w:r>
      <w:r>
        <w:t xml:space="preserve">— Відповідальний (виконує роботу)</w:t>
      </w:r>
    </w:p>
    <w:p>
      <w:pPr>
        <w:pStyle w:val="Compact"/>
        <w:numPr>
          <w:ilvl w:val="0"/>
          <w:numId w:val="1010"/>
        </w:numPr>
        <w:ind w:left="567" w:hanging="283"/>
      </w:pPr>
      <w:r>
        <w:rPr>
          <w:b/>
          <w:bCs/>
        </w:rPr>
        <w:t xml:space="preserve">К</w:t>
      </w:r>
      <w:r>
        <w:t xml:space="preserve"> </w:t>
      </w:r>
      <w:r>
        <w:t xml:space="preserve">— Консультує (надає експертизу)</w:t>
      </w:r>
    </w:p>
    <w:p>
      <w:pPr>
        <w:pStyle w:val="Compact"/>
        <w:numPr>
          <w:ilvl w:val="0"/>
          <w:numId w:val="1010"/>
        </w:numPr>
        <w:ind w:left="567" w:hanging="283"/>
      </w:pPr>
      <w:r>
        <w:rPr>
          <w:b/>
          <w:bCs/>
        </w:rPr>
        <w:t xml:space="preserve">П</w:t>
      </w:r>
      <w:r>
        <w:t xml:space="preserve"> </w:t>
      </w:r>
      <w:r>
        <w:t xml:space="preserve">— Перевіряє (Code Review)</w:t>
      </w:r>
    </w:p>
    <w:p>
      <w:pPr>
        <w:pStyle w:val="Compact"/>
        <w:numPr>
          <w:ilvl w:val="0"/>
          <w:numId w:val="1010"/>
        </w:numPr>
        <w:ind w:left="567" w:hanging="283"/>
      </w:pPr>
      <w:r>
        <w:rPr>
          <w:b/>
          <w:bCs/>
        </w:rPr>
        <w:t xml:space="preserve">І</w:t>
      </w:r>
      <w:r>
        <w:t xml:space="preserve"> </w:t>
      </w:r>
      <w:r>
        <w:t xml:space="preserve">— Інформується (отримує результати)</w:t>
      </w:r>
    </w:p>
    <w:p>
      <w:pPr>
        <w:pStyle w:val="FirstParagraph"/>
        <w:keepNext/>
        <w:ind w:firstLine="0"/>
        <w:jc w:val="left"/>
      </w:pPr>
      <w:r>
        <w:t xml:space="preserve">Таблиця 6.1 — Матриця відповідальності (RACI)</w:t>
      </w:r>
    </w:p>
    <w:tbl>
      <w:tblPr>
        <w:tblStyle w:val="Table"/>
        <w:tblW w:type="pct" w:w="5000"/>
        <w:tblLayout w:type="fixed"/>
        <w:tblLook w:firstRow="1" w:lastRow="0" w:firstColumn="0" w:lastColumn="0" w:noHBand="0" w:noVBand="0" w:val="002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3"/>
        <w:gridCol w:w="1670"/>
        <w:gridCol w:w="1608"/>
        <w:gridCol w:w="1546"/>
      </w:tblGrid>
      <w:tr>
        <w:trPr>
          <w:tblHeader w:val="on"/>
          <w:cantSplit/>
        </w:trPr>
        <w:tc>
          <w:tcPr/>
          <w:p>
            <w:pPr>
              <w:pStyle w:val="Compact"/>
              <w:ind w:firstLine="0"/>
              <w:jc w:val="left"/>
            </w:pPr>
            <w:r>
              <w:t xml:space="preserve">Робота / Етап</w:t>
            </w:r>
          </w:p>
        </w:tc>
        <w:tc>
          <w:tcPr/>
          <w:p>
            <w:pPr>
              <w:pStyle w:val="Compact"/>
              <w:ind w:firstLine="0"/>
              <w:jc w:val="left"/>
            </w:pPr>
            <w:r>
              <w:t xml:space="preserve">Астаф’єв А.Г. (TL/DevOps)</w:t>
            </w:r>
          </w:p>
        </w:tc>
        <w:tc>
          <w:tcPr/>
          <w:p>
            <w:pPr>
              <w:pStyle w:val="Compact"/>
              <w:ind w:firstLine="0"/>
              <w:jc w:val="left"/>
            </w:pPr>
            <w:r>
              <w:t xml:space="preserve">Петренко Є.О. (Frontend)</w:t>
            </w:r>
          </w:p>
        </w:tc>
        <w:tc>
          <w:tcPr/>
          <w:p>
            <w:pPr>
              <w:pStyle w:val="Compact"/>
              <w:ind w:firstLine="0"/>
              <w:jc w:val="left"/>
            </w:pPr>
            <w:r>
              <w:t xml:space="preserve">Пилипчук О.С. (Backend)</w:t>
            </w:r>
          </w:p>
        </w:tc>
      </w:tr>
      <w:tr>
        <w:trPr>
          <w:cantSplit/>
        </w:trPr>
        <w:tc>
          <w:tcPr/>
          <w:p>
            <w:pPr>
              <w:pStyle w:val="Compact"/>
              <w:ind w:firstLine="0"/>
              <w:jc w:val="left"/>
            </w:pPr>
            <w:r>
              <w:t xml:space="preserve">Архітектура системи</w:t>
            </w:r>
          </w:p>
        </w:tc>
        <w:tc>
          <w:tcPr/>
          <w:p>
            <w:pPr>
              <w:pStyle w:val="Compact"/>
              <w:ind w:firstLine="0"/>
              <w:jc w:val="left"/>
            </w:pPr>
            <w:r>
              <w:t xml:space="preserve">В</w:t>
            </w:r>
          </w:p>
        </w:tc>
        <w:tc>
          <w:tcPr/>
          <w:p>
            <w:pPr>
              <w:pStyle w:val="Compact"/>
              <w:ind w:firstLine="0"/>
              <w:jc w:val="left"/>
            </w:pPr>
            <w:r>
              <w:t xml:space="preserve">І</w:t>
            </w:r>
          </w:p>
        </w:tc>
        <w:tc>
          <w:tcPr/>
          <w:p>
            <w:pPr>
              <w:pStyle w:val="Compact"/>
              <w:ind w:firstLine="0"/>
              <w:jc w:val="left"/>
            </w:pPr>
            <w:r>
              <w:t xml:space="preserve">К</w:t>
            </w:r>
          </w:p>
        </w:tc>
      </w:tr>
      <w:tr>
        <w:trPr>
          <w:cantSplit/>
        </w:trPr>
        <w:tc>
          <w:tcPr/>
          <w:p>
            <w:pPr>
              <w:pStyle w:val="Compact"/>
              <w:ind w:firstLine="0"/>
              <w:jc w:val="left"/>
            </w:pPr>
            <w:r>
              <w:t xml:space="preserve">Налаштування інфраструктури (Docker, CI/CD, Nginx)</w:t>
            </w:r>
          </w:p>
        </w:tc>
        <w:tc>
          <w:tcPr/>
          <w:p>
            <w:pPr>
              <w:pStyle w:val="Compact"/>
              <w:ind w:firstLine="0"/>
              <w:jc w:val="left"/>
            </w:pPr>
            <w:r>
              <w:t xml:space="preserve">В</w:t>
            </w:r>
          </w:p>
        </w:tc>
        <w:tc>
          <w:tcPr/>
          <w:p>
            <w:pPr>
              <w:pStyle w:val="Compact"/>
              <w:ind w:firstLine="0"/>
              <w:jc w:val="left"/>
            </w:pPr>
            <w:r>
              <w:t xml:space="preserve">І</w:t>
            </w:r>
          </w:p>
        </w:tc>
        <w:tc>
          <w:tcPr/>
          <w:p>
            <w:pPr>
              <w:pStyle w:val="Compact"/>
              <w:ind w:firstLine="0"/>
              <w:jc w:val="left"/>
            </w:pPr>
            <w:r>
              <w:t xml:space="preserve">І</w:t>
            </w:r>
          </w:p>
        </w:tc>
      </w:tr>
      <w:tr>
        <w:trPr>
          <w:cantSplit/>
        </w:trPr>
        <w:tc>
          <w:tcPr/>
          <w:p>
            <w:pPr>
              <w:pStyle w:val="Compact"/>
              <w:ind w:firstLine="0"/>
              <w:jc w:val="left"/>
            </w:pPr>
            <w:r>
              <w:t xml:space="preserve">Проектування БД</w:t>
            </w:r>
          </w:p>
        </w:tc>
        <w:tc>
          <w:tcPr/>
          <w:p>
            <w:pPr>
              <w:pStyle w:val="Compact"/>
              <w:ind w:firstLine="0"/>
              <w:jc w:val="left"/>
            </w:pPr>
            <w:r>
              <w:t xml:space="preserve">К</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Auth (Epic 1)</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Profile (Epic 2)</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Feed (Epic 3)</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Media Page (Epic 4)</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Tracking (Epic 5)</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Moderation (Epic 6)</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Admin (Epic 7)</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Collections (Epic 8)</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Backend: Search (Epic 9)</w:t>
            </w:r>
          </w:p>
        </w:tc>
        <w:tc>
          <w:tcPr/>
          <w:p>
            <w:pPr>
              <w:pStyle w:val="Compact"/>
              <w:ind w:firstLine="0"/>
              <w:jc w:val="left"/>
            </w:pPr>
            <w:r>
              <w:t xml:space="preserve">П</w:t>
            </w:r>
          </w:p>
        </w:tc>
        <w:tc>
          <w:tcPr/>
          <w:p>
            <w:pPr>
              <w:pStyle w:val="Compact"/>
              <w:ind w:firstLine="0"/>
              <w:jc w:val="left"/>
            </w:pPr>
            <w:r>
              <w:t xml:space="preserve">І</w:t>
            </w:r>
          </w:p>
        </w:tc>
        <w:tc>
          <w:tcPr/>
          <w:p>
            <w:pPr>
              <w:pStyle w:val="Compact"/>
              <w:ind w:firstLine="0"/>
              <w:jc w:val="left"/>
            </w:pPr>
            <w:r>
              <w:t xml:space="preserve">В</w:t>
            </w:r>
          </w:p>
        </w:tc>
      </w:tr>
      <w:tr>
        <w:trPr>
          <w:cantSplit/>
        </w:trPr>
        <w:tc>
          <w:tcPr/>
          <w:p>
            <w:pPr>
              <w:pStyle w:val="Compact"/>
              <w:ind w:firstLine="0"/>
              <w:jc w:val="left"/>
            </w:pPr>
            <w:r>
              <w:t xml:space="preserve">Frontend: Auth Pages</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Frontend: Profile &amp; Follow</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Frontend: Media Page &amp; Reviews</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Frontend: Search</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Frontend: Collections</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Frontend: Moderation Panel</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Frontend: Admin Panel</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Frontend: Feed</w:t>
            </w:r>
          </w:p>
        </w:tc>
        <w:tc>
          <w:tcPr/>
          <w:p>
            <w:pPr>
              <w:pStyle w:val="Compact"/>
              <w:ind w:firstLine="0"/>
              <w:jc w:val="left"/>
            </w:pPr>
            <w:r>
              <w:t xml:space="preserve">П</w:t>
            </w:r>
          </w:p>
        </w:tc>
        <w:tc>
          <w:tcPr/>
          <w:p>
            <w:pPr>
              <w:pStyle w:val="Compact"/>
              <w:ind w:firstLine="0"/>
              <w:jc w:val="left"/>
            </w:pPr>
            <w:r>
              <w:t xml:space="preserve">В</w:t>
            </w:r>
          </w:p>
        </w:tc>
        <w:tc>
          <w:tcPr/>
          <w:p>
            <w:pPr>
              <w:pStyle w:val="Compact"/>
              <w:ind w:firstLine="0"/>
              <w:jc w:val="left"/>
            </w:pPr>
            <w:r>
              <w:t xml:space="preserve">І</w:t>
            </w:r>
          </w:p>
        </w:tc>
      </w:tr>
      <w:tr>
        <w:trPr>
          <w:cantSplit/>
        </w:trPr>
        <w:tc>
          <w:tcPr/>
          <w:p>
            <w:pPr>
              <w:pStyle w:val="Compact"/>
              <w:ind w:firstLine="0"/>
              <w:jc w:val="left"/>
            </w:pPr>
            <w:r>
              <w:t xml:space="preserve">BDD-тести (Backend)</w:t>
            </w:r>
          </w:p>
        </w:tc>
        <w:tc>
          <w:tcPr/>
          <w:p>
            <w:pPr>
              <w:pStyle w:val="Compact"/>
              <w:ind w:firstLine="0"/>
              <w:jc w:val="left"/>
            </w:pPr>
            <w:r>
              <w:t xml:space="preserve">В</w:t>
            </w:r>
          </w:p>
        </w:tc>
        <w:tc>
          <w:tcPr/>
          <w:p>
            <w:pPr>
              <w:pStyle w:val="Compact"/>
              <w:ind w:firstLine="0"/>
              <w:jc w:val="left"/>
            </w:pPr>
            <w:r>
              <w:t xml:space="preserve">І</w:t>
            </w:r>
          </w:p>
        </w:tc>
        <w:tc>
          <w:tcPr/>
          <w:p>
            <w:pPr>
              <w:pStyle w:val="Compact"/>
              <w:ind w:firstLine="0"/>
              <w:jc w:val="left"/>
            </w:pPr>
            <w:r>
              <w:t xml:space="preserve">К</w:t>
            </w:r>
          </w:p>
        </w:tc>
      </w:tr>
      <w:tr>
        <w:trPr>
          <w:cantSplit/>
        </w:trPr>
        <w:tc>
          <w:tcPr/>
          <w:p>
            <w:pPr>
              <w:pStyle w:val="Compact"/>
              <w:ind w:firstLine="0"/>
              <w:jc w:val="left"/>
            </w:pPr>
            <w:r>
              <w:t xml:space="preserve">BDD-тести (Frontend)</w:t>
            </w:r>
          </w:p>
        </w:tc>
        <w:tc>
          <w:tcPr/>
          <w:p>
            <w:pPr>
              <w:pStyle w:val="Compact"/>
              <w:ind w:firstLine="0"/>
              <w:jc w:val="left"/>
            </w:pPr>
            <w:r>
              <w:t xml:space="preserve">В</w:t>
            </w:r>
          </w:p>
        </w:tc>
        <w:tc>
          <w:tcPr/>
          <w:p>
            <w:pPr>
              <w:pStyle w:val="Compact"/>
              <w:ind w:firstLine="0"/>
              <w:jc w:val="left"/>
            </w:pPr>
            <w:r>
              <w:t xml:space="preserve">К</w:t>
            </w:r>
          </w:p>
        </w:tc>
        <w:tc>
          <w:tcPr/>
          <w:p>
            <w:pPr>
              <w:pStyle w:val="Compact"/>
              <w:ind w:firstLine="0"/>
              <w:jc w:val="left"/>
            </w:pPr>
            <w:r>
              <w:t xml:space="preserve">І</w:t>
            </w:r>
          </w:p>
        </w:tc>
      </w:tr>
      <w:tr>
        <w:trPr>
          <w:cantSplit/>
        </w:trPr>
        <w:tc>
          <w:tcPr/>
          <w:p>
            <w:pPr>
              <w:pStyle w:val="Compact"/>
              <w:ind w:firstLine="0"/>
              <w:jc w:val="left"/>
            </w:pPr>
            <w:r>
              <w:t xml:space="preserve">Performance тести</w:t>
            </w:r>
          </w:p>
        </w:tc>
        <w:tc>
          <w:tcPr/>
          <w:p>
            <w:pPr>
              <w:pStyle w:val="Compact"/>
              <w:ind w:firstLine="0"/>
              <w:jc w:val="left"/>
            </w:pPr>
            <w:r>
              <w:t xml:space="preserve">В</w:t>
            </w:r>
          </w:p>
        </w:tc>
        <w:tc>
          <w:tcPr/>
          <w:p>
            <w:pPr>
              <w:pStyle w:val="Compact"/>
              <w:ind w:firstLine="0"/>
              <w:jc w:val="left"/>
            </w:pPr>
            <w:r>
              <w:t xml:space="preserve">І</w:t>
            </w:r>
          </w:p>
        </w:tc>
        <w:tc>
          <w:tcPr/>
          <w:p>
            <w:pPr>
              <w:pStyle w:val="Compact"/>
              <w:ind w:firstLine="0"/>
              <w:jc w:val="left"/>
            </w:pPr>
            <w:r>
              <w:t xml:space="preserve">І</w:t>
            </w:r>
          </w:p>
        </w:tc>
      </w:tr>
      <w:tr>
        <w:trPr>
          <w:cantSplit/>
        </w:trPr>
        <w:tc>
          <w:tcPr/>
          <w:p>
            <w:pPr>
              <w:pStyle w:val="Compact"/>
              <w:ind w:firstLine="0"/>
              <w:jc w:val="left"/>
            </w:pPr>
            <w:r>
              <w:t xml:space="preserve">Code Review</w:t>
            </w:r>
          </w:p>
        </w:tc>
        <w:tc>
          <w:tcPr/>
          <w:p>
            <w:pPr>
              <w:pStyle w:val="Compact"/>
              <w:ind w:firstLine="0"/>
              <w:jc w:val="left"/>
            </w:pPr>
            <w:r>
              <w:t xml:space="preserve">В</w:t>
            </w:r>
          </w:p>
        </w:tc>
        <w:tc>
          <w:tcPr/>
          <w:p>
            <w:pPr>
              <w:pStyle w:val="Compact"/>
              <w:ind w:firstLine="0"/>
              <w:jc w:val="left"/>
            </w:pPr>
            <w:r>
              <w:t xml:space="preserve">К</w:t>
            </w:r>
          </w:p>
        </w:tc>
        <w:tc>
          <w:tcPr/>
          <w:p>
            <w:pPr>
              <w:pStyle w:val="Compact"/>
              <w:ind w:firstLine="0"/>
              <w:jc w:val="left"/>
            </w:pPr>
            <w:r>
              <w:t xml:space="preserve">К</w:t>
            </w:r>
          </w:p>
        </w:tc>
      </w:tr>
      <w:tr>
        <w:trPr>
          <w:cantSplit/>
        </w:trPr>
        <w:tc>
          <w:tcPr/>
          <w:p>
            <w:pPr>
              <w:pStyle w:val="Compact"/>
              <w:ind w:firstLine="0"/>
              <w:jc w:val="left"/>
            </w:pPr>
            <w:r>
              <w:t xml:space="preserve">Розгортання на сервері</w:t>
            </w:r>
          </w:p>
        </w:tc>
        <w:tc>
          <w:tcPr/>
          <w:p>
            <w:pPr>
              <w:pStyle w:val="Compact"/>
              <w:ind w:firstLine="0"/>
              <w:jc w:val="left"/>
            </w:pPr>
            <w:r>
              <w:t xml:space="preserve">В</w:t>
            </w:r>
          </w:p>
        </w:tc>
        <w:tc>
          <w:tcPr/>
          <w:p>
            <w:pPr>
              <w:pStyle w:val="Compact"/>
              <w:ind w:firstLine="0"/>
              <w:jc w:val="left"/>
            </w:pPr>
            <w:r>
              <w:t xml:space="preserve">І</w:t>
            </w:r>
          </w:p>
        </w:tc>
        <w:tc>
          <w:tcPr/>
          <w:p>
            <w:pPr>
              <w:pStyle w:val="Compact"/>
              <w:ind w:firstLine="0"/>
              <w:jc w:val="left"/>
            </w:pPr>
            <w:r>
              <w:t xml:space="preserve">І</w:t>
            </w:r>
          </w:p>
        </w:tc>
      </w:tr>
      <w:tr>
        <w:trPr>
          <w:cantSplit/>
        </w:trPr>
        <w:tc>
          <w:tcPr/>
          <w:p>
            <w:pPr>
              <w:pStyle w:val="Compact"/>
              <w:ind w:firstLine="0"/>
              <w:jc w:val="left"/>
            </w:pPr>
            <w:r>
              <w:t xml:space="preserve">Документація (feature-файли, OpenAPI)</w:t>
            </w:r>
          </w:p>
        </w:tc>
        <w:tc>
          <w:tcPr/>
          <w:p>
            <w:pPr>
              <w:pStyle w:val="Compact"/>
              <w:ind w:firstLine="0"/>
              <w:jc w:val="left"/>
            </w:pPr>
            <w:r>
              <w:t xml:space="preserve">В</w:t>
            </w:r>
          </w:p>
        </w:tc>
        <w:tc>
          <w:tcPr/>
          <w:p>
            <w:pPr>
              <w:pStyle w:val="Compact"/>
              <w:ind w:firstLine="0"/>
              <w:jc w:val="left"/>
            </w:pPr>
            <w:r>
              <w:t xml:space="preserve">К</w:t>
            </w:r>
          </w:p>
        </w:tc>
        <w:tc>
          <w:tcPr/>
          <w:p>
            <w:pPr>
              <w:pStyle w:val="Compact"/>
              <w:ind w:firstLine="0"/>
              <w:jc w:val="left"/>
            </w:pPr>
            <w:r>
              <w:t xml:space="preserve">К</w:t>
            </w:r>
          </w:p>
        </w:tc>
      </w:tr>
      <w:tr>
        <w:trPr>
          <w:cantSplit/>
        </w:trPr>
        <w:tc>
          <w:tcPr/>
          <w:p>
            <w:pPr>
              <w:pStyle w:val="Compact"/>
              <w:ind w:firstLine="0"/>
              <w:jc w:val="left"/>
            </w:pPr>
            <w:r>
              <w:t xml:space="preserve">Багфікси та непередбачувані задачі</w:t>
            </w:r>
          </w:p>
        </w:tc>
        <w:tc>
          <w:tcPr/>
          <w:p>
            <w:pPr>
              <w:pStyle w:val="Compact"/>
              <w:ind w:firstLine="0"/>
              <w:jc w:val="left"/>
            </w:pPr>
            <w:r>
              <w:t xml:space="preserve">В</w:t>
            </w:r>
          </w:p>
        </w:tc>
        <w:tc>
          <w:tcPr/>
          <w:p>
            <w:pPr>
              <w:pStyle w:val="Compact"/>
              <w:ind w:firstLine="0"/>
              <w:jc w:val="left"/>
            </w:pPr>
            <w:r>
              <w:t xml:space="preserve">І</w:t>
            </w:r>
          </w:p>
        </w:tc>
        <w:tc>
          <w:tcPr/>
          <w:p>
            <w:pPr>
              <w:pStyle w:val="Compact"/>
              <w:ind w:firstLine="0"/>
              <w:jc w:val="left"/>
            </w:pPr>
            <w:r>
              <w:t xml:space="preserve">І</w:t>
            </w:r>
          </w:p>
        </w:tc>
      </w:tr>
      <w:tr>
        <w:trPr>
          <w:cantSplit/>
        </w:trPr>
        <w:tc>
          <w:tcPr/>
          <w:p>
            <w:pPr>
              <w:pStyle w:val="Compact"/>
              <w:ind w:firstLine="0"/>
              <w:jc w:val="left"/>
            </w:pPr>
            <w:r>
              <w:t xml:space="preserve">Проєктування епіків та user stories</w:t>
            </w:r>
          </w:p>
        </w:tc>
        <w:tc>
          <w:tcPr/>
          <w:p>
            <w:pPr>
              <w:pStyle w:val="Compact"/>
              <w:ind w:firstLine="0"/>
              <w:jc w:val="left"/>
            </w:pPr>
            <w:r>
              <w:t xml:space="preserve">В</w:t>
            </w:r>
          </w:p>
        </w:tc>
        <w:tc>
          <w:tcPr/>
          <w:p>
            <w:pPr>
              <w:pStyle w:val="Compact"/>
              <w:ind w:firstLine="0"/>
              <w:jc w:val="left"/>
            </w:pPr>
            <w:r>
              <w:t xml:space="preserve">К</w:t>
            </w:r>
          </w:p>
        </w:tc>
        <w:tc>
          <w:tcPr/>
          <w:p>
            <w:pPr>
              <w:pStyle w:val="Compact"/>
              <w:ind w:firstLine="0"/>
              <w:jc w:val="left"/>
            </w:pPr>
            <w:r>
              <w:t xml:space="preserve">К</w:t>
            </w:r>
          </w:p>
        </w:tc>
      </w:tr>
    </w:tbl>
    <w:p>
      <w:pPr>
        <w:pStyle w:val="BodyText"/>
      </w:pPr>
      <w:r>
        <w:rPr>
          <w:b/>
          <w:bCs/>
        </w:rPr>
        <w:t xml:space="preserve">Примітка щодо ролі TL/DevOps.</w:t>
      </w:r>
      <w:r>
        <w:t xml:space="preserve"> </w:t>
      </w:r>
      <w:r>
        <w:t xml:space="preserve">Формальний список задач Астаф’єва (інфраструктура, тести, QA) не відображає повного обсягу роботи. Значна частина навантаження Team Lead є реактивною і не піддається плануванню: багфікси при інтеграції, архітектурні рішення, що виникають по ходу розробки, деталізація епіків та feature-файлів, code review усіх PR, вирішення інфраструктурних проблем Docker. Ці роботи не мають окремих задач у WBS, але займають порівнянний обсяг часу з формально запланованими задачами.</w:t>
      </w:r>
    </w:p>
    <w:bookmarkEnd w:id="26"/>
    <w:bookmarkStart w:id="27" w:name="висновки"/>
    <w:p>
      <w:pPr>
        <w:pStyle w:val="Heading1"/>
        <w:jc w:val="left"/>
      </w:pPr>
      <w:r>
        <w:rPr>
          <w:rFonts w:ascii="Times New Roman" w:hAnsi="Times New Roman"/>
          <w:b/>
          <w:sz w:val="28"/>
        </w:rPr>
        <w:t xml:space="preserve">7. Висновки</w:t>
      </w:r>
    </w:p>
    <w:p>
      <w:pPr>
        <w:pStyle w:val="FirstParagraph"/>
      </w:pPr>
      <w:r>
        <w:t xml:space="preserve">У ході виконання лабораторної роботи було проведено ініціацію проекту «Track List». Визначено обмеження проекту (часові, бюджетні, ресурсні, технологічні, кваліфікаційні, законодавчі та якісні). Складено статут проекту, що фіксує мету, зміст, результати та обмеження. Розроблено технічне завдання з описом 9 функціональних епіків, бізнес-правил, ролей користувачів та вимог до безпеки та інфраструктури. Побудовано матрицю відповідальних, що розподіляє роботу між трьома членами команди: Team Lead/DevOps (Астаф’єв), Frontend (Петренко), Backend (Пилипчук).</w:t>
      </w:r>
    </w:p>
    <w:p>
      <w:pPr>
        <w:pStyle w:val="BodyText"/>
      </w:pPr>
      <w:r>
        <w:t xml:space="preserve">Проект використовує waterfall-підхід зі спринтами як тайм-боксами: 9 спринтів (Sprint 0–8), кожен з яких реалізує окрему функціональну фазу. Координація між Frontend та Backend здійснюється через OpenAPI-контракт та Code Review при злитті feature-гілок у main.</w:t>
      </w:r>
    </w:p>
    <w:bookmarkEnd w:id="27"/>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Char w:fldCharType="begin"/>
    </w:r>
    <w:r>
      <w:instrText xml:space="preserve"> PAGE </w:instrText>
    </w:r>
    <w:r>
      <w:fldChar w:fldCharType="separate"/>
    </w:r>
    <w:r>
      <w:rPr>
        <w:rFonts w:ascii="Times New Roman" w:hAnsi="Times New Roman"/>
        <w:sz w:val="24"/>
      </w:rPr>
      <w:t>2</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64" w:lineRule="auto"/>
      <w:ind w:firstLine="567"/>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ind w:firstLine="0"/>
      <w:jc w:val="left"/>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20" w:after="0"/>
      <w:ind w:firstLine="0"/>
      <w:jc w:val="left"/>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0"/>
      <w:ind w:firstLine="0"/>
      <w:jc w:val="left"/>
      <w:outlineLvl w:val="2"/>
    </w:pPr>
    <w:rPr>
      <w:rFonts w:asciiTheme="majorHAnsi" w:eastAsiaTheme="majorEastAsia" w:hAnsiTheme="majorHAnsi" w:cstheme="majorBidi" w:ascii="Times New Roman" w:hAnsi="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