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4C9" w14:textId="77777777" w:rsidR="006E5007" w:rsidRPr="00CF59BC" w:rsidRDefault="00000000">
      <w:pPr>
        <w:jc w:val="center"/>
        <w:rPr>
          <w:lang w:val="ru-RU"/>
        </w:rPr>
      </w:pPr>
      <w:r w:rsidRPr="00CF59BC">
        <w:rPr>
          <w:lang w:val="ru-RU"/>
        </w:rPr>
        <w:t>МІНІСТЕРСТВО ОСВІТИ І НАУКИ УКРАЇНИ</w:t>
      </w:r>
    </w:p>
    <w:p w14:paraId="2E310781" w14:textId="77777777" w:rsidR="006E5007" w:rsidRPr="00CF59BC" w:rsidRDefault="00000000">
      <w:pPr>
        <w:jc w:val="center"/>
        <w:rPr>
          <w:lang w:val="ru-RU"/>
        </w:rPr>
      </w:pPr>
      <w:r w:rsidRPr="00CF59BC">
        <w:rPr>
          <w:lang w:val="ru-RU"/>
        </w:rPr>
        <w:t>Національний аерокосмічний університет ім. М. Є. Жуковського</w:t>
      </w:r>
    </w:p>
    <w:p w14:paraId="29F9BA74" w14:textId="77777777" w:rsidR="006E5007" w:rsidRPr="00CF59BC" w:rsidRDefault="00000000">
      <w:pPr>
        <w:jc w:val="center"/>
        <w:rPr>
          <w:lang w:val="ru-RU"/>
        </w:rPr>
      </w:pPr>
      <w:r w:rsidRPr="00CF59BC">
        <w:rPr>
          <w:lang w:val="ru-RU"/>
        </w:rPr>
        <w:t>«Харківський авіаційний інститут»</w:t>
      </w:r>
    </w:p>
    <w:p w14:paraId="6C72BEC4" w14:textId="77777777" w:rsidR="006E5007" w:rsidRPr="00CF59BC" w:rsidRDefault="00000000">
      <w:pPr>
        <w:jc w:val="center"/>
        <w:rPr>
          <w:lang w:val="ru-RU"/>
        </w:rPr>
      </w:pPr>
      <w:r w:rsidRPr="00CF59BC">
        <w:rPr>
          <w:lang w:val="ru-RU"/>
        </w:rPr>
        <w:t>факультет програмної інженерії та бізнесу</w:t>
      </w:r>
    </w:p>
    <w:p w14:paraId="090D621D" w14:textId="77777777" w:rsidR="006E5007" w:rsidRPr="00CF59BC" w:rsidRDefault="00000000">
      <w:pPr>
        <w:jc w:val="center"/>
        <w:rPr>
          <w:lang w:val="ru-RU"/>
        </w:rPr>
      </w:pPr>
      <w:r w:rsidRPr="00CF59BC">
        <w:rPr>
          <w:lang w:val="ru-RU"/>
        </w:rPr>
        <w:t>кафедра інженерії програмного забезпечення</w:t>
      </w:r>
    </w:p>
    <w:p w14:paraId="61799E37" w14:textId="77777777" w:rsidR="006E5007" w:rsidRPr="00CF59BC" w:rsidRDefault="006E5007">
      <w:pPr>
        <w:rPr>
          <w:lang w:val="ru-RU"/>
        </w:rPr>
      </w:pPr>
    </w:p>
    <w:p w14:paraId="11B7A037" w14:textId="77777777" w:rsidR="006E5007" w:rsidRPr="00CF59BC" w:rsidRDefault="006E5007">
      <w:pPr>
        <w:rPr>
          <w:lang w:val="ru-RU"/>
        </w:rPr>
      </w:pPr>
    </w:p>
    <w:p w14:paraId="4C8A179A" w14:textId="77777777" w:rsidR="006E5007" w:rsidRPr="00CF59BC" w:rsidRDefault="006E5007">
      <w:pPr>
        <w:rPr>
          <w:lang w:val="ru-RU"/>
        </w:rPr>
      </w:pPr>
    </w:p>
    <w:p w14:paraId="68B83C92" w14:textId="77777777" w:rsidR="006E5007" w:rsidRPr="00CF59BC" w:rsidRDefault="006E5007">
      <w:pPr>
        <w:rPr>
          <w:lang w:val="ru-RU"/>
        </w:rPr>
      </w:pPr>
    </w:p>
    <w:p w14:paraId="7EF88DC5" w14:textId="77777777" w:rsidR="006E5007" w:rsidRPr="00CF59BC" w:rsidRDefault="006E5007">
      <w:pPr>
        <w:rPr>
          <w:lang w:val="ru-RU"/>
        </w:rPr>
      </w:pPr>
    </w:p>
    <w:p w14:paraId="2063AB84" w14:textId="77777777" w:rsidR="006E5007" w:rsidRPr="00CF59BC" w:rsidRDefault="00000000">
      <w:pPr>
        <w:jc w:val="center"/>
        <w:rPr>
          <w:lang w:val="ru-RU"/>
        </w:rPr>
      </w:pPr>
      <w:r w:rsidRPr="00CF59BC">
        <w:rPr>
          <w:b/>
          <w:sz w:val="44"/>
          <w:lang w:val="ru-RU"/>
        </w:rPr>
        <w:t>Лабораторна робота №7</w:t>
      </w:r>
    </w:p>
    <w:p w14:paraId="2AB79EA0" w14:textId="77777777" w:rsidR="006E5007" w:rsidRPr="00CF59BC" w:rsidRDefault="00000000">
      <w:pPr>
        <w:jc w:val="center"/>
        <w:rPr>
          <w:lang w:val="ru-RU"/>
        </w:rPr>
      </w:pPr>
      <w:r w:rsidRPr="00CF59BC">
        <w:rPr>
          <w:lang w:val="ru-RU"/>
        </w:rPr>
        <w:t>з дисципліни «</w:t>
      </w:r>
      <w:r w:rsidRPr="00CF59BC">
        <w:rPr>
          <w:u w:val="single"/>
          <w:lang w:val="ru-RU"/>
        </w:rPr>
        <w:t xml:space="preserve"> Міжнародні стандарти та менеджмент проектів ПЗ </w:t>
      </w:r>
      <w:r w:rsidRPr="00CF59BC">
        <w:rPr>
          <w:lang w:val="ru-RU"/>
        </w:rPr>
        <w:t>»</w:t>
      </w:r>
    </w:p>
    <w:p w14:paraId="614D3864" w14:textId="77777777" w:rsidR="006E5007" w:rsidRPr="00CF59BC" w:rsidRDefault="00000000">
      <w:pPr>
        <w:jc w:val="center"/>
        <w:rPr>
          <w:lang w:val="ru-RU"/>
        </w:rPr>
      </w:pPr>
      <w:r w:rsidRPr="00CF59BC">
        <w:rPr>
          <w:lang w:val="ru-RU"/>
        </w:rPr>
        <w:t>на тему: «</w:t>
      </w:r>
      <w:r w:rsidRPr="00CF59BC">
        <w:rPr>
          <w:u w:val="single"/>
          <w:lang w:val="ru-RU"/>
        </w:rPr>
        <w:t>Управління розробкою ПЗ</w:t>
      </w:r>
      <w:r w:rsidRPr="00CF59BC">
        <w:rPr>
          <w:lang w:val="ru-RU"/>
        </w:rPr>
        <w:t>»</w:t>
      </w:r>
    </w:p>
    <w:p w14:paraId="6A792D1E" w14:textId="77777777" w:rsidR="006E5007" w:rsidRPr="00CF59BC" w:rsidRDefault="006E5007">
      <w:pPr>
        <w:rPr>
          <w:lang w:val="ru-RU"/>
        </w:rPr>
      </w:pPr>
    </w:p>
    <w:p w14:paraId="45C4BB1A" w14:textId="77777777" w:rsidR="006E5007" w:rsidRPr="00CF59BC" w:rsidRDefault="006E5007">
      <w:pPr>
        <w:rPr>
          <w:lang w:val="ru-RU"/>
        </w:rPr>
      </w:pPr>
    </w:p>
    <w:p w14:paraId="274AC12B" w14:textId="77777777" w:rsidR="006E5007" w:rsidRPr="00CF59BC" w:rsidRDefault="006E5007">
      <w:pPr>
        <w:rPr>
          <w:lang w:val="ru-RU"/>
        </w:rPr>
      </w:pPr>
    </w:p>
    <w:p w14:paraId="79E15799" w14:textId="77777777" w:rsidR="006E5007" w:rsidRPr="00CF59BC" w:rsidRDefault="006E5007">
      <w:pPr>
        <w:rPr>
          <w:lang w:val="ru-RU"/>
        </w:rPr>
      </w:pPr>
    </w:p>
    <w:p w14:paraId="54EA85A3" w14:textId="77777777" w:rsidR="006E5007" w:rsidRPr="00CF59BC" w:rsidRDefault="006E5007">
      <w:pPr>
        <w:rPr>
          <w:lang w:val="ru-RU"/>
        </w:rPr>
      </w:pPr>
    </w:p>
    <w:p w14:paraId="44159E33" w14:textId="77777777" w:rsidR="006E5007" w:rsidRPr="00CF59BC" w:rsidRDefault="006E5007">
      <w:pPr>
        <w:rPr>
          <w:lang w:val="ru-RU"/>
        </w:rPr>
      </w:pPr>
    </w:p>
    <w:p w14:paraId="0C62D828" w14:textId="77777777" w:rsidR="006E5007" w:rsidRPr="00CF59BC" w:rsidRDefault="006E5007">
      <w:pPr>
        <w:rPr>
          <w:lang w:val="ru-RU"/>
        </w:rPr>
      </w:pPr>
    </w:p>
    <w:p w14:paraId="470B30E6" w14:textId="77777777" w:rsidR="006E5007" w:rsidRPr="00CF59BC" w:rsidRDefault="006E5007">
      <w:pPr>
        <w:rPr>
          <w:lang w:val="ru-RU"/>
        </w:rPr>
      </w:pPr>
    </w:p>
    <w:p w14:paraId="135FD481" w14:textId="77777777" w:rsidR="006E5007" w:rsidRPr="00CF59BC" w:rsidRDefault="00000000">
      <w:pPr>
        <w:ind w:left="3969"/>
        <w:rPr>
          <w:lang w:val="ru-RU"/>
        </w:rPr>
      </w:pPr>
      <w:r w:rsidRPr="00CF59BC">
        <w:rPr>
          <w:sz w:val="24"/>
          <w:lang w:val="ru-RU"/>
        </w:rPr>
        <w:t xml:space="preserve">Виконав: студент 4 курсу групи № </w:t>
      </w:r>
      <w:r w:rsidRPr="00CF59BC">
        <w:rPr>
          <w:sz w:val="24"/>
          <w:u w:val="single"/>
          <w:lang w:val="ru-RU"/>
        </w:rPr>
        <w:t xml:space="preserve"> 642п               </w:t>
      </w:r>
    </w:p>
    <w:p w14:paraId="5E681062" w14:textId="77777777" w:rsidR="006E5007" w:rsidRPr="00CF59BC" w:rsidRDefault="00000000">
      <w:pPr>
        <w:ind w:left="3969"/>
        <w:rPr>
          <w:lang w:val="ru-RU"/>
        </w:rPr>
      </w:pPr>
      <w:r w:rsidRPr="00CF59BC">
        <w:rPr>
          <w:sz w:val="24"/>
          <w:u w:val="single"/>
          <w:lang w:val="ru-RU"/>
        </w:rPr>
        <w:t xml:space="preserve">121 «Інженерія програмного забезпечення»            </w:t>
      </w:r>
    </w:p>
    <w:p w14:paraId="5949704B" w14:textId="77777777" w:rsidR="006E5007" w:rsidRPr="00CF59BC" w:rsidRDefault="00000000">
      <w:pPr>
        <w:ind w:left="3969"/>
        <w:jc w:val="center"/>
        <w:rPr>
          <w:lang w:val="ru-RU"/>
        </w:rPr>
      </w:pPr>
      <w:r w:rsidRPr="00CF59BC">
        <w:rPr>
          <w:sz w:val="16"/>
          <w:lang w:val="ru-RU"/>
        </w:rPr>
        <w:t>(код спеціальності)</w:t>
      </w:r>
    </w:p>
    <w:p w14:paraId="7165CE47" w14:textId="77777777" w:rsidR="006E5007" w:rsidRPr="00CF59BC" w:rsidRDefault="00000000">
      <w:pPr>
        <w:ind w:left="3969"/>
        <w:rPr>
          <w:lang w:val="ru-RU"/>
        </w:rPr>
      </w:pPr>
      <w:r w:rsidRPr="00CF59BC">
        <w:rPr>
          <w:sz w:val="24"/>
          <w:u w:val="single"/>
          <w:lang w:val="ru-RU"/>
        </w:rPr>
        <w:t xml:space="preserve">                    Астаф'єв А. Г.               </w:t>
      </w:r>
    </w:p>
    <w:p w14:paraId="69A75C3F" w14:textId="77777777" w:rsidR="006E5007" w:rsidRPr="00CF59BC" w:rsidRDefault="00000000">
      <w:pPr>
        <w:ind w:left="3969"/>
        <w:jc w:val="center"/>
        <w:rPr>
          <w:lang w:val="ru-RU"/>
        </w:rPr>
      </w:pPr>
      <w:r w:rsidRPr="00CF59BC">
        <w:rPr>
          <w:sz w:val="16"/>
          <w:lang w:val="ru-RU"/>
        </w:rPr>
        <w:t>(ПІБ студента)</w:t>
      </w:r>
    </w:p>
    <w:p w14:paraId="548AD0CD" w14:textId="77777777" w:rsidR="006E5007" w:rsidRPr="00CF59BC" w:rsidRDefault="006E5007">
      <w:pPr>
        <w:rPr>
          <w:lang w:val="ru-RU"/>
        </w:rPr>
      </w:pPr>
    </w:p>
    <w:p w14:paraId="6C79223C" w14:textId="77777777" w:rsidR="006E5007" w:rsidRPr="00CF59BC" w:rsidRDefault="00000000">
      <w:pPr>
        <w:ind w:left="3969"/>
        <w:rPr>
          <w:lang w:val="ru-RU"/>
        </w:rPr>
      </w:pPr>
      <w:r w:rsidRPr="00CF59BC">
        <w:rPr>
          <w:sz w:val="24"/>
          <w:lang w:val="ru-RU"/>
        </w:rPr>
        <w:t>Прийняв:</w:t>
      </w:r>
      <w:r w:rsidRPr="00CF59BC">
        <w:rPr>
          <w:sz w:val="24"/>
          <w:u w:val="single"/>
          <w:lang w:val="ru-RU"/>
        </w:rPr>
        <w:t xml:space="preserve"> к.т.н., доцент каф. 603               </w:t>
      </w:r>
    </w:p>
    <w:p w14:paraId="7E2348DC" w14:textId="77777777" w:rsidR="006E5007" w:rsidRPr="00CF59BC" w:rsidRDefault="00000000">
      <w:pPr>
        <w:ind w:left="3969"/>
        <w:rPr>
          <w:lang w:val="ru-RU"/>
        </w:rPr>
      </w:pPr>
      <w:r w:rsidRPr="00CF59BC">
        <w:rPr>
          <w:sz w:val="24"/>
          <w:u w:val="single"/>
          <w:lang w:val="ru-RU"/>
        </w:rPr>
        <w:t xml:space="preserve">                     Мандрікова Л. В.            </w:t>
      </w:r>
    </w:p>
    <w:p w14:paraId="2AAF23DF" w14:textId="77777777" w:rsidR="006E5007" w:rsidRPr="00CF59BC" w:rsidRDefault="00000000">
      <w:pPr>
        <w:ind w:left="3969"/>
        <w:jc w:val="center"/>
        <w:rPr>
          <w:lang w:val="ru-RU"/>
        </w:rPr>
      </w:pPr>
      <w:r w:rsidRPr="00CF59BC">
        <w:rPr>
          <w:sz w:val="16"/>
          <w:lang w:val="ru-RU"/>
        </w:rPr>
        <w:t>(ПІБ викладача)</w:t>
      </w:r>
    </w:p>
    <w:p w14:paraId="1BFFF6E8" w14:textId="77777777" w:rsidR="006E5007" w:rsidRPr="00CF59BC" w:rsidRDefault="006E5007">
      <w:pPr>
        <w:rPr>
          <w:lang w:val="ru-RU"/>
        </w:rPr>
      </w:pPr>
    </w:p>
    <w:p w14:paraId="45AFF467" w14:textId="77777777" w:rsidR="006E5007" w:rsidRPr="00CF59BC" w:rsidRDefault="00000000">
      <w:pPr>
        <w:ind w:left="3969"/>
        <w:rPr>
          <w:lang w:val="ru-RU"/>
        </w:rPr>
      </w:pPr>
      <w:r w:rsidRPr="00CF59BC">
        <w:rPr>
          <w:sz w:val="24"/>
          <w:lang w:val="ru-RU"/>
        </w:rPr>
        <w:t xml:space="preserve">Національна шкала: </w:t>
      </w:r>
      <w:r w:rsidRPr="00CF59BC">
        <w:rPr>
          <w:sz w:val="24"/>
          <w:u w:val="single"/>
          <w:lang w:val="ru-RU"/>
        </w:rPr>
        <w:t xml:space="preserve">                                   </w:t>
      </w:r>
    </w:p>
    <w:p w14:paraId="0A3FF042" w14:textId="77777777" w:rsidR="006E5007" w:rsidRPr="00CF59BC" w:rsidRDefault="00000000">
      <w:pPr>
        <w:ind w:left="3969"/>
        <w:rPr>
          <w:lang w:val="ru-RU"/>
        </w:rPr>
      </w:pPr>
      <w:r w:rsidRPr="00CF59BC">
        <w:rPr>
          <w:sz w:val="24"/>
          <w:lang w:val="ru-RU"/>
        </w:rPr>
        <w:t xml:space="preserve">Кількість балів: </w:t>
      </w:r>
      <w:r w:rsidRPr="00CF59BC">
        <w:rPr>
          <w:sz w:val="24"/>
          <w:u w:val="single"/>
          <w:lang w:val="ru-RU"/>
        </w:rPr>
        <w:t xml:space="preserve">                                   </w:t>
      </w:r>
    </w:p>
    <w:p w14:paraId="51F0C979" w14:textId="77777777" w:rsidR="006E5007" w:rsidRPr="00CF59BC" w:rsidRDefault="006E5007">
      <w:pPr>
        <w:rPr>
          <w:lang w:val="ru-RU"/>
        </w:rPr>
      </w:pPr>
    </w:p>
    <w:p w14:paraId="1D6E1B53" w14:textId="77777777" w:rsidR="006E5007" w:rsidRPr="00CF59BC" w:rsidRDefault="006E5007">
      <w:pPr>
        <w:rPr>
          <w:lang w:val="ru-RU"/>
        </w:rPr>
      </w:pPr>
    </w:p>
    <w:p w14:paraId="241AF600" w14:textId="77777777" w:rsidR="006E5007" w:rsidRPr="00CF59BC" w:rsidRDefault="006E5007">
      <w:pPr>
        <w:rPr>
          <w:lang w:val="ru-RU"/>
        </w:rPr>
      </w:pPr>
    </w:p>
    <w:p w14:paraId="395C3657" w14:textId="77777777" w:rsidR="006E5007" w:rsidRPr="00CF59BC" w:rsidRDefault="006E5007">
      <w:pPr>
        <w:rPr>
          <w:lang w:val="ru-RU"/>
        </w:rPr>
      </w:pPr>
    </w:p>
    <w:p w14:paraId="219D875E" w14:textId="77777777" w:rsidR="006E5007" w:rsidRPr="00CF59BC" w:rsidRDefault="006E5007">
      <w:pPr>
        <w:rPr>
          <w:lang w:val="ru-RU"/>
        </w:rPr>
      </w:pPr>
    </w:p>
    <w:p w14:paraId="335ED9DF" w14:textId="77777777" w:rsidR="006E5007" w:rsidRPr="00CF59BC" w:rsidRDefault="006E5007">
      <w:pPr>
        <w:rPr>
          <w:lang w:val="ru-RU"/>
        </w:rPr>
      </w:pPr>
    </w:p>
    <w:p w14:paraId="58D906BE" w14:textId="77777777" w:rsidR="006E5007" w:rsidRPr="00CF59BC" w:rsidRDefault="00000000">
      <w:pPr>
        <w:jc w:val="center"/>
        <w:rPr>
          <w:lang w:val="ru-RU"/>
        </w:rPr>
      </w:pPr>
      <w:r w:rsidRPr="00CF59BC">
        <w:rPr>
          <w:lang w:val="ru-RU"/>
        </w:rPr>
        <w:t>Харків – 2026</w:t>
      </w:r>
      <w:r w:rsidRPr="00CF59BC">
        <w:rPr>
          <w:lang w:val="ru-RU"/>
        </w:rPr>
        <w:br w:type="page"/>
      </w:r>
    </w:p>
    <w:p w14:paraId="18E492D9" w14:textId="77777777" w:rsidR="006E5007" w:rsidRDefault="00000000">
      <w:pPr>
        <w:jc w:val="center"/>
      </w:pPr>
      <w:r>
        <w:rPr>
          <w:b/>
        </w:rPr>
        <w:lastRenderedPageBreak/>
        <w:t>ЗМІСТ</w:t>
      </w:r>
    </w:p>
    <w:p w14:paraId="6FAF4474" w14:textId="4144AD75" w:rsidR="00CF59BC" w:rsidRDefault="00000000">
      <w:pPr>
        <w:pStyle w:val="TOC1"/>
        <w:tabs>
          <w:tab w:val="right" w:leader="dot" w:pos="99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486699" w:history="1">
        <w:r w:rsidR="00CF59BC" w:rsidRPr="002A4C1F">
          <w:rPr>
            <w:rStyle w:val="Hyperlink"/>
            <w:noProof/>
          </w:rPr>
          <w:t>1. Постановка задачі</w:t>
        </w:r>
        <w:r w:rsidR="00CF59BC">
          <w:rPr>
            <w:noProof/>
            <w:webHidden/>
          </w:rPr>
          <w:tab/>
        </w:r>
        <w:r w:rsidR="00CF59BC">
          <w:rPr>
            <w:noProof/>
            <w:webHidden/>
          </w:rPr>
          <w:fldChar w:fldCharType="begin"/>
        </w:r>
        <w:r w:rsidR="00CF59BC">
          <w:rPr>
            <w:noProof/>
            <w:webHidden/>
          </w:rPr>
          <w:instrText xml:space="preserve"> PAGEREF _Toc228486699 \h </w:instrText>
        </w:r>
        <w:r w:rsidR="00CF59BC">
          <w:rPr>
            <w:noProof/>
            <w:webHidden/>
          </w:rPr>
        </w:r>
        <w:r w:rsidR="00CF59BC">
          <w:rPr>
            <w:noProof/>
            <w:webHidden/>
          </w:rPr>
          <w:fldChar w:fldCharType="separate"/>
        </w:r>
        <w:r w:rsidR="00CF59BC">
          <w:rPr>
            <w:noProof/>
            <w:webHidden/>
          </w:rPr>
          <w:t>2</w:t>
        </w:r>
        <w:r w:rsidR="00CF59BC">
          <w:rPr>
            <w:noProof/>
            <w:webHidden/>
          </w:rPr>
          <w:fldChar w:fldCharType="end"/>
        </w:r>
      </w:hyperlink>
    </w:p>
    <w:p w14:paraId="31E1FD2B" w14:textId="7DBECBDA" w:rsidR="00CF59BC" w:rsidRDefault="00CF59BC">
      <w:pPr>
        <w:pStyle w:val="TOC1"/>
        <w:tabs>
          <w:tab w:val="right" w:leader="dot" w:pos="9962"/>
        </w:tabs>
        <w:rPr>
          <w:noProof/>
        </w:rPr>
      </w:pPr>
      <w:hyperlink w:anchor="_Toc228486700" w:history="1">
        <w:r w:rsidRPr="002A4C1F">
          <w:rPr>
            <w:rStyle w:val="Hyperlink"/>
            <w:noProof/>
          </w:rPr>
          <w:t>2. Функціональна та об’єктна декомпозиція (питання 20)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BA2B2B" w14:textId="4DD5D2E6" w:rsidR="00CF59BC" w:rsidRDefault="00CF59BC">
      <w:pPr>
        <w:pStyle w:val="TOC2"/>
        <w:tabs>
          <w:tab w:val="right" w:leader="dot" w:pos="9962"/>
        </w:tabs>
        <w:rPr>
          <w:noProof/>
        </w:rPr>
      </w:pPr>
      <w:hyperlink w:anchor="_Toc228486701" w:history="1">
        <w:r w:rsidRPr="002A4C1F">
          <w:rPr>
            <w:rStyle w:val="Hyperlink"/>
            <w:noProof/>
          </w:rPr>
          <w:t>Теоретичний огляд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216F494" w14:textId="29499756" w:rsidR="00CF59BC" w:rsidRDefault="00CF59BC">
      <w:pPr>
        <w:pStyle w:val="TOC2"/>
        <w:tabs>
          <w:tab w:val="right" w:leader="dot" w:pos="9962"/>
        </w:tabs>
        <w:rPr>
          <w:noProof/>
        </w:rPr>
      </w:pPr>
      <w:hyperlink w:anchor="_Toc228486702" w:history="1">
        <w:r w:rsidRPr="002A4C1F">
          <w:rPr>
            <w:rStyle w:val="Hyperlink"/>
            <w:noProof/>
          </w:rPr>
          <w:t>Декомпозиція в Track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B19115" w14:textId="2DB74F6E" w:rsidR="00CF59BC" w:rsidRDefault="00CF59BC">
      <w:pPr>
        <w:pStyle w:val="TOC2"/>
        <w:tabs>
          <w:tab w:val="right" w:leader="dot" w:pos="9962"/>
        </w:tabs>
        <w:rPr>
          <w:noProof/>
        </w:rPr>
      </w:pPr>
      <w:hyperlink w:anchor="_Toc228486703" w:history="1">
        <w:r w:rsidRPr="002A4C1F">
          <w:rPr>
            <w:rStyle w:val="Hyperlink"/>
            <w:noProof/>
          </w:rPr>
          <w:t>Практичне спостереження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1798C3" w14:textId="7B3E4BCE" w:rsidR="00CF59BC" w:rsidRDefault="00CF59BC">
      <w:pPr>
        <w:pStyle w:val="TOC1"/>
        <w:tabs>
          <w:tab w:val="right" w:leader="dot" w:pos="9962"/>
        </w:tabs>
        <w:rPr>
          <w:noProof/>
        </w:rPr>
      </w:pPr>
      <w:hyperlink w:anchor="_Toc228486704" w:history="1">
        <w:r w:rsidRPr="002A4C1F">
          <w:rPr>
            <w:rStyle w:val="Hyperlink"/>
            <w:noProof/>
          </w:rPr>
          <w:t>3. Критерії зчеплення-зв’язності компонент (питання 22)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4C4B48" w14:textId="31CDC97D" w:rsidR="00CF59BC" w:rsidRDefault="00CF59BC">
      <w:pPr>
        <w:pStyle w:val="TOC2"/>
        <w:tabs>
          <w:tab w:val="right" w:leader="dot" w:pos="9962"/>
        </w:tabs>
        <w:rPr>
          <w:noProof/>
        </w:rPr>
      </w:pPr>
      <w:hyperlink w:anchor="_Toc228486705" w:history="1">
        <w:r w:rsidRPr="002A4C1F">
          <w:rPr>
            <w:rStyle w:val="Hyperlink"/>
            <w:noProof/>
          </w:rPr>
          <w:t>Теоретичний огляд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F0C5D9" w14:textId="20192F4D" w:rsidR="00CF59BC" w:rsidRDefault="00CF59BC">
      <w:pPr>
        <w:pStyle w:val="TOC2"/>
        <w:tabs>
          <w:tab w:val="right" w:leader="dot" w:pos="9962"/>
        </w:tabs>
        <w:rPr>
          <w:noProof/>
        </w:rPr>
      </w:pPr>
      <w:hyperlink w:anchor="_Toc228486706" w:history="1">
        <w:r w:rsidRPr="002A4C1F">
          <w:rPr>
            <w:rStyle w:val="Hyperlink"/>
            <w:noProof/>
          </w:rPr>
          <w:t>Зчеплення-зв’язність в Track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E2F49D" w14:textId="6B4A5CBA" w:rsidR="00CF59BC" w:rsidRDefault="00CF59BC">
      <w:pPr>
        <w:pStyle w:val="TOC2"/>
        <w:tabs>
          <w:tab w:val="right" w:leader="dot" w:pos="9962"/>
        </w:tabs>
        <w:rPr>
          <w:noProof/>
        </w:rPr>
      </w:pPr>
      <w:hyperlink w:anchor="_Toc228486707" w:history="1">
        <w:r w:rsidRPr="002A4C1F">
          <w:rPr>
            <w:rStyle w:val="Hyperlink"/>
            <w:noProof/>
          </w:rPr>
          <w:t>Антипатерн: over-engineering абстракцій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CF229F" w14:textId="5054F4AF" w:rsidR="00CF59BC" w:rsidRDefault="00CF59BC">
      <w:pPr>
        <w:pStyle w:val="TOC1"/>
        <w:tabs>
          <w:tab w:val="right" w:leader="dot" w:pos="9962"/>
        </w:tabs>
        <w:rPr>
          <w:noProof/>
        </w:rPr>
      </w:pPr>
      <w:hyperlink w:anchor="_Toc228486708" w:history="1">
        <w:r w:rsidRPr="002A4C1F">
          <w:rPr>
            <w:rStyle w:val="Hyperlink"/>
            <w:noProof/>
          </w:rPr>
          <w:t>4. Визначення обсягів інтеграційного та системного тестування (питання 23)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7003B5" w14:textId="1E28B5F7" w:rsidR="00CF59BC" w:rsidRDefault="00CF59BC">
      <w:pPr>
        <w:pStyle w:val="TOC2"/>
        <w:tabs>
          <w:tab w:val="right" w:leader="dot" w:pos="9962"/>
        </w:tabs>
        <w:rPr>
          <w:noProof/>
        </w:rPr>
      </w:pPr>
      <w:hyperlink w:anchor="_Toc228486709" w:history="1">
        <w:r w:rsidRPr="002A4C1F">
          <w:rPr>
            <w:rStyle w:val="Hyperlink"/>
            <w:noProof/>
          </w:rPr>
          <w:t>Теоретичний огляд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4AF757" w14:textId="2421B836" w:rsidR="00CF59BC" w:rsidRDefault="00CF59BC">
      <w:pPr>
        <w:pStyle w:val="TOC2"/>
        <w:tabs>
          <w:tab w:val="right" w:leader="dot" w:pos="9962"/>
        </w:tabs>
        <w:rPr>
          <w:noProof/>
        </w:rPr>
      </w:pPr>
      <w:hyperlink w:anchor="_Toc228486710" w:history="1">
        <w:r w:rsidRPr="002A4C1F">
          <w:rPr>
            <w:rStyle w:val="Hyperlink"/>
            <w:noProof/>
          </w:rPr>
          <w:t>Стратегія тестування в Track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FFB479" w14:textId="174790E5" w:rsidR="00CF59BC" w:rsidRDefault="00CF59BC">
      <w:pPr>
        <w:pStyle w:val="TOC2"/>
        <w:tabs>
          <w:tab w:val="right" w:leader="dot" w:pos="9962"/>
        </w:tabs>
        <w:rPr>
          <w:noProof/>
        </w:rPr>
      </w:pPr>
      <w:hyperlink w:anchor="_Toc228486711" w:history="1">
        <w:r w:rsidRPr="002A4C1F">
          <w:rPr>
            <w:rStyle w:val="Hyperlink"/>
            <w:noProof/>
          </w:rPr>
          <w:t>100% покриття — економічно недоцільний міф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BB6710" w14:textId="0660A71C" w:rsidR="00CF59BC" w:rsidRDefault="00CF59BC">
      <w:pPr>
        <w:pStyle w:val="TOC1"/>
        <w:tabs>
          <w:tab w:val="right" w:leader="dot" w:pos="9962"/>
        </w:tabs>
        <w:rPr>
          <w:noProof/>
        </w:rPr>
      </w:pPr>
      <w:hyperlink w:anchor="_Toc228486712" w:history="1">
        <w:r w:rsidRPr="002A4C1F">
          <w:rPr>
            <w:rStyle w:val="Hyperlink"/>
            <w:noProof/>
          </w:rPr>
          <w:t>5. Аналіз критичності ПЗ (питання 11)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6DBA3C" w14:textId="69A89423" w:rsidR="00CF59BC" w:rsidRDefault="00CF59BC">
      <w:pPr>
        <w:pStyle w:val="TOC2"/>
        <w:tabs>
          <w:tab w:val="right" w:leader="dot" w:pos="9962"/>
        </w:tabs>
        <w:rPr>
          <w:noProof/>
        </w:rPr>
      </w:pPr>
      <w:hyperlink w:anchor="_Toc228486713" w:history="1">
        <w:r w:rsidRPr="002A4C1F">
          <w:rPr>
            <w:rStyle w:val="Hyperlink"/>
            <w:noProof/>
          </w:rPr>
          <w:t>Теоретичний огляд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8E7F70" w14:textId="79BC4489" w:rsidR="00CF59BC" w:rsidRDefault="00CF59BC">
      <w:pPr>
        <w:pStyle w:val="TOC2"/>
        <w:tabs>
          <w:tab w:val="right" w:leader="dot" w:pos="9962"/>
        </w:tabs>
        <w:rPr>
          <w:noProof/>
        </w:rPr>
      </w:pPr>
      <w:hyperlink w:anchor="_Toc228486714" w:history="1">
        <w:r w:rsidRPr="002A4C1F">
          <w:rPr>
            <w:rStyle w:val="Hyperlink"/>
            <w:noProof/>
          </w:rPr>
          <w:t>Therac-25: коли критичність — не абстракція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BBDE40" w14:textId="3E58D4C0" w:rsidR="00CF59BC" w:rsidRDefault="00CF59BC">
      <w:pPr>
        <w:pStyle w:val="TOC2"/>
        <w:tabs>
          <w:tab w:val="right" w:leader="dot" w:pos="9962"/>
        </w:tabs>
        <w:rPr>
          <w:noProof/>
        </w:rPr>
      </w:pPr>
      <w:hyperlink w:anchor="_Toc228486715" w:history="1">
        <w:r w:rsidRPr="002A4C1F">
          <w:rPr>
            <w:rStyle w:val="Hyperlink"/>
            <w:noProof/>
          </w:rPr>
          <w:t>Спектр критичності: не все ПЗ — ядерний реактор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4A330A" w14:textId="5D26F21E" w:rsidR="00CF59BC" w:rsidRDefault="00CF59BC">
      <w:pPr>
        <w:pStyle w:val="TOC2"/>
        <w:tabs>
          <w:tab w:val="right" w:leader="dot" w:pos="9962"/>
        </w:tabs>
        <w:rPr>
          <w:noProof/>
        </w:rPr>
      </w:pPr>
      <w:hyperlink w:anchor="_Toc228486716" w:history="1">
        <w:r w:rsidRPr="002A4C1F">
          <w:rPr>
            <w:rStyle w:val="Hyperlink"/>
            <w:noProof/>
          </w:rPr>
          <w:t>GitHub: коли «середнє» претендує на «високе»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94CEC9" w14:textId="78E8FA1E" w:rsidR="00CF59BC" w:rsidRDefault="00CF59BC">
      <w:pPr>
        <w:pStyle w:val="TOC2"/>
        <w:tabs>
          <w:tab w:val="right" w:leader="dot" w:pos="9962"/>
        </w:tabs>
        <w:rPr>
          <w:noProof/>
        </w:rPr>
      </w:pPr>
      <w:hyperlink w:anchor="_Toc228486717" w:history="1">
        <w:r w:rsidRPr="002A4C1F">
          <w:rPr>
            <w:rStyle w:val="Hyperlink"/>
            <w:noProof/>
          </w:rPr>
          <w:t>Visa: коли дешевше не виправляти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CDF227" w14:textId="7E3FEA23" w:rsidR="00CF59BC" w:rsidRDefault="00CF59BC">
      <w:pPr>
        <w:pStyle w:val="TOC2"/>
        <w:tabs>
          <w:tab w:val="right" w:leader="dot" w:pos="9962"/>
        </w:tabs>
        <w:rPr>
          <w:noProof/>
        </w:rPr>
      </w:pPr>
      <w:hyperlink w:anchor="_Toc228486718" w:history="1">
        <w:r w:rsidRPr="002A4C1F">
          <w:rPr>
            <w:rStyle w:val="Hyperlink"/>
            <w:noProof/>
          </w:rPr>
          <w:t>Критичність та Track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CF82D5" w14:textId="0C9921AD" w:rsidR="00CF59BC" w:rsidRDefault="00CF59BC">
      <w:pPr>
        <w:pStyle w:val="TOC1"/>
        <w:tabs>
          <w:tab w:val="right" w:leader="dot" w:pos="9962"/>
        </w:tabs>
        <w:rPr>
          <w:noProof/>
        </w:rPr>
      </w:pPr>
      <w:hyperlink w:anchor="_Toc228486719" w:history="1">
        <w:r w:rsidRPr="002A4C1F">
          <w:rPr>
            <w:rStyle w:val="Hyperlink"/>
            <w:noProof/>
          </w:rPr>
          <w:t>6.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DAF5D9" w14:textId="43B5D39E" w:rsidR="00CF59BC" w:rsidRDefault="00CF59BC">
      <w:pPr>
        <w:pStyle w:val="TOC1"/>
        <w:tabs>
          <w:tab w:val="right" w:leader="dot" w:pos="9962"/>
        </w:tabs>
        <w:rPr>
          <w:noProof/>
        </w:rPr>
      </w:pPr>
      <w:hyperlink w:anchor="_Toc228486720" w:history="1">
        <w:r w:rsidRPr="002A4C1F">
          <w:rPr>
            <w:rStyle w:val="Hyperlink"/>
            <w:noProof/>
          </w:rPr>
          <w:t>Джерела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E250EC" w14:textId="5416892E" w:rsidR="006E5007" w:rsidRDefault="00000000">
      <w:r>
        <w:fldChar w:fldCharType="end"/>
      </w:r>
    </w:p>
    <w:p w14:paraId="6C472926" w14:textId="77777777" w:rsidR="006E5007" w:rsidRDefault="00000000">
      <w:r>
        <w:br w:type="page"/>
      </w:r>
    </w:p>
    <w:p w14:paraId="01029896" w14:textId="77777777" w:rsidR="006E5007" w:rsidRDefault="006E5007">
      <w:pPr>
        <w:sectPr w:rsidR="006E5007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5BA456AE" w14:textId="77777777" w:rsidR="006E5007" w:rsidRPr="00CF59BC" w:rsidRDefault="00000000">
      <w:pPr>
        <w:pStyle w:val="Heading1"/>
        <w:rPr>
          <w:lang w:val="ru-RU"/>
        </w:rPr>
      </w:pPr>
      <w:bookmarkStart w:id="0" w:name="постановка-задачі"/>
      <w:bookmarkStart w:id="1" w:name="_Toc228486699"/>
      <w:r w:rsidRPr="00CF59BC">
        <w:rPr>
          <w:rFonts w:ascii="Times New Roman" w:hAnsi="Times New Roman"/>
          <w:lang w:val="ru-RU"/>
        </w:rPr>
        <w:lastRenderedPageBreak/>
        <w:t>1. Постановка задачі</w:t>
      </w:r>
      <w:bookmarkEnd w:id="1"/>
    </w:p>
    <w:p w14:paraId="4A9E4726" w14:textId="77777777" w:rsidR="006E5007" w:rsidRPr="00CF59BC" w:rsidRDefault="00000000">
      <w:pPr>
        <w:rPr>
          <w:lang w:val="ru-RU"/>
        </w:rPr>
      </w:pPr>
      <w:r w:rsidRPr="00CF59BC">
        <w:rPr>
          <w:lang w:val="ru-RU"/>
        </w:rPr>
        <w:t>Метою лабораторної роботи є аналіз методів декомпозиції, архітектурних принципів, стратегій тестування та критичності ПЗ у контексті реального проекту. Обрано 4 питання з переліку: об’єктна декомпозиція (20), зчеплення-зв’язність компонент (22), обсяги тестування (23), аналіз критичності ПЗ (11). Огляд побудовано на прикладі проекту «</w:t>
      </w:r>
      <w:r>
        <w:t>Track</w:t>
      </w:r>
      <w:r w:rsidRPr="00CF59BC">
        <w:rPr>
          <w:lang w:val="ru-RU"/>
        </w:rPr>
        <w:t xml:space="preserve"> </w:t>
      </w:r>
      <w:r>
        <w:t>List</w:t>
      </w:r>
      <w:r w:rsidRPr="00CF59BC">
        <w:rPr>
          <w:lang w:val="ru-RU"/>
        </w:rPr>
        <w:t>».</w:t>
      </w:r>
    </w:p>
    <w:p w14:paraId="351C5E5D" w14:textId="77777777" w:rsidR="006E5007" w:rsidRPr="00CF59BC" w:rsidRDefault="00000000">
      <w:pPr>
        <w:pStyle w:val="Heading1"/>
        <w:rPr>
          <w:lang w:val="ru-RU"/>
        </w:rPr>
      </w:pPr>
      <w:bookmarkStart w:id="2" w:name="Xbdea2039059d1aed2e679fffa507dfd144d835e"/>
      <w:bookmarkStart w:id="3" w:name="_Toc228486700"/>
      <w:bookmarkEnd w:id="0"/>
      <w:r w:rsidRPr="00CF59BC">
        <w:rPr>
          <w:rFonts w:ascii="Times New Roman" w:hAnsi="Times New Roman"/>
          <w:lang w:val="ru-RU"/>
        </w:rPr>
        <w:t>2. Функціональна та об’єктна декомпозиція (питання 20)</w:t>
      </w:r>
      <w:bookmarkEnd w:id="3"/>
    </w:p>
    <w:p w14:paraId="1C5CDC4C" w14:textId="77777777" w:rsidR="006E5007" w:rsidRPr="00CF59BC" w:rsidRDefault="00000000">
      <w:pPr>
        <w:pStyle w:val="Heading2"/>
        <w:rPr>
          <w:lang w:val="ru-RU"/>
        </w:rPr>
      </w:pPr>
      <w:bookmarkStart w:id="4" w:name="теоретичний-огляд"/>
      <w:bookmarkStart w:id="5" w:name="_Toc228486701"/>
      <w:r w:rsidRPr="00CF59BC">
        <w:rPr>
          <w:rFonts w:ascii="Times New Roman" w:hAnsi="Times New Roman"/>
          <w:lang w:val="ru-RU"/>
        </w:rPr>
        <w:t>Теоретичний огляд</w:t>
      </w:r>
      <w:bookmarkEnd w:id="5"/>
    </w:p>
    <w:p w14:paraId="317C002A" w14:textId="77777777" w:rsidR="006E5007" w:rsidRPr="00CF59BC" w:rsidRDefault="00000000">
      <w:pPr>
        <w:rPr>
          <w:lang w:val="ru-RU"/>
        </w:rPr>
      </w:pPr>
      <w:r w:rsidRPr="00CF59BC">
        <w:rPr>
          <w:lang w:val="ru-RU"/>
        </w:rPr>
        <w:t>Принцип «розділяй і володарюй» — фундамент проєктування ПЗ. Два основні підходи до декомпозиції:</w:t>
      </w:r>
    </w:p>
    <w:p w14:paraId="7D1F19B4" w14:textId="77777777" w:rsidR="006E5007" w:rsidRPr="00CF59BC" w:rsidRDefault="00000000">
      <w:pPr>
        <w:pStyle w:val="BodyText"/>
        <w:rPr>
          <w:lang w:val="ru-RU"/>
        </w:rPr>
      </w:pPr>
      <w:r w:rsidRPr="00CF59BC">
        <w:rPr>
          <w:b/>
          <w:bCs/>
          <w:lang w:val="ru-RU"/>
        </w:rPr>
        <w:t>Функціональна декомпозиція</w:t>
      </w:r>
      <w:r w:rsidRPr="00CF59BC">
        <w:rPr>
          <w:lang w:val="ru-RU"/>
        </w:rPr>
        <w:t xml:space="preserve"> розкладає систему на функції (процедури), які трансформують вхідні дані у вихідні. Кожна функція — окрема операція. Підхід природний для потокової обробки даних, але погано масштабується при зростанні складності: функції починають ділити стан, виникають неявні залежності.</w:t>
      </w:r>
    </w:p>
    <w:p w14:paraId="2D2A156A" w14:textId="77777777" w:rsidR="006E5007" w:rsidRDefault="00000000">
      <w:pPr>
        <w:pStyle w:val="BodyText"/>
      </w:pPr>
      <w:r w:rsidRPr="00CF59BC">
        <w:rPr>
          <w:b/>
          <w:bCs/>
          <w:lang w:val="ru-RU"/>
        </w:rPr>
        <w:t>Об’єктна декомпозиція</w:t>
      </w:r>
      <w:r w:rsidRPr="00CF59BC">
        <w:rPr>
          <w:lang w:val="ru-RU"/>
        </w:rPr>
        <w:t xml:space="preserve"> групує дані та поведінку в об’єкти. </w:t>
      </w:r>
      <w:r>
        <w:t>Три ключові механізми:</w:t>
      </w:r>
    </w:p>
    <w:p w14:paraId="42844346" w14:textId="77777777" w:rsidR="006E5007" w:rsidRDefault="00000000">
      <w:pPr>
        <w:numPr>
          <w:ilvl w:val="0"/>
          <w:numId w:val="2"/>
        </w:numPr>
        <w:ind w:left="567" w:hanging="283"/>
      </w:pPr>
      <w:r w:rsidRPr="00CF59BC">
        <w:rPr>
          <w:b/>
          <w:bCs/>
          <w:lang w:val="ru-RU"/>
        </w:rPr>
        <w:t>Інкапсуляція</w:t>
      </w:r>
      <w:r w:rsidRPr="00CF59BC">
        <w:rPr>
          <w:lang w:val="ru-RU"/>
        </w:rPr>
        <w:t xml:space="preserve"> — приховування внутрішнього стану за публічним інтерфейсом. </w:t>
      </w:r>
      <w:r>
        <w:t>Зміна реалізації не зачіпає код, що використовує об’єкт.</w:t>
      </w:r>
    </w:p>
    <w:p w14:paraId="67159E02" w14:textId="77777777" w:rsidR="006E5007" w:rsidRPr="00CF59BC" w:rsidRDefault="00000000">
      <w:pPr>
        <w:numPr>
          <w:ilvl w:val="0"/>
          <w:numId w:val="2"/>
        </w:numPr>
        <w:ind w:left="567" w:hanging="283"/>
        <w:rPr>
          <w:lang w:val="ru-RU"/>
        </w:rPr>
      </w:pPr>
      <w:r w:rsidRPr="00CF59BC">
        <w:rPr>
          <w:b/>
          <w:bCs/>
          <w:lang w:val="ru-RU"/>
        </w:rPr>
        <w:t>Наслідування</w:t>
      </w:r>
      <w:r w:rsidRPr="00CF59BC">
        <w:rPr>
          <w:lang w:val="ru-RU"/>
        </w:rPr>
        <w:t xml:space="preserve"> — побудова ієрархій для повторного використання коду та поліморфної поведінки.</w:t>
      </w:r>
    </w:p>
    <w:p w14:paraId="435B9ACD" w14:textId="77777777" w:rsidR="006E5007" w:rsidRPr="00CF59BC" w:rsidRDefault="00000000">
      <w:pPr>
        <w:numPr>
          <w:ilvl w:val="0"/>
          <w:numId w:val="2"/>
        </w:numPr>
        <w:ind w:left="567" w:hanging="283"/>
        <w:rPr>
          <w:lang w:val="ru-RU"/>
        </w:rPr>
      </w:pPr>
      <w:r w:rsidRPr="00CF59BC">
        <w:rPr>
          <w:b/>
          <w:bCs/>
          <w:lang w:val="ru-RU"/>
        </w:rPr>
        <w:t>Поліморфізм і пізнє зв’язування</w:t>
      </w:r>
      <w:r w:rsidRPr="00CF59BC">
        <w:rPr>
          <w:lang w:val="ru-RU"/>
        </w:rPr>
        <w:t xml:space="preserve"> — код працює з абстракцією, конкретна реалізація визначається в рантаймі.</w:t>
      </w:r>
    </w:p>
    <w:p w14:paraId="2C4E8FC7" w14:textId="77777777" w:rsidR="006E5007" w:rsidRPr="00CF59BC" w:rsidRDefault="00000000">
      <w:pPr>
        <w:pStyle w:val="Heading2"/>
        <w:rPr>
          <w:lang w:val="ru-RU"/>
        </w:rPr>
      </w:pPr>
      <w:bookmarkStart w:id="6" w:name="декомпозиція-в-track-list"/>
      <w:bookmarkStart w:id="7" w:name="_Toc228486702"/>
      <w:bookmarkEnd w:id="4"/>
      <w:r w:rsidRPr="00CF59BC">
        <w:rPr>
          <w:rFonts w:ascii="Times New Roman" w:hAnsi="Times New Roman"/>
          <w:lang w:val="ru-RU"/>
        </w:rPr>
        <w:t xml:space="preserve">Декомпозиція в </w:t>
      </w:r>
      <w:r>
        <w:rPr>
          <w:rFonts w:ascii="Times New Roman" w:hAnsi="Times New Roman"/>
        </w:rPr>
        <w:t>Track</w:t>
      </w:r>
      <w:r w:rsidRPr="00CF59BC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>List</w:t>
      </w:r>
      <w:bookmarkEnd w:id="7"/>
    </w:p>
    <w:p w14:paraId="5CEE8EF2" w14:textId="77777777" w:rsidR="006E5007" w:rsidRPr="00CF59BC" w:rsidRDefault="00000000">
      <w:pPr>
        <w:rPr>
          <w:lang w:val="ru-RU"/>
        </w:rPr>
      </w:pPr>
      <w:r w:rsidRPr="00CF59BC">
        <w:rPr>
          <w:lang w:val="ru-RU"/>
        </w:rPr>
        <w:t xml:space="preserve">Бекенд </w:t>
      </w:r>
      <w:r>
        <w:t>Track</w:t>
      </w:r>
      <w:r w:rsidRPr="00CF59BC">
        <w:rPr>
          <w:lang w:val="ru-RU"/>
        </w:rPr>
        <w:t xml:space="preserve"> </w:t>
      </w:r>
      <w:r>
        <w:t>List</w:t>
      </w:r>
      <w:r w:rsidRPr="00CF59BC">
        <w:rPr>
          <w:lang w:val="ru-RU"/>
        </w:rPr>
        <w:t xml:space="preserve"> побудовано на </w:t>
      </w:r>
      <w:r>
        <w:t>C</w:t>
      </w:r>
      <w:r w:rsidRPr="00CF59BC">
        <w:rPr>
          <w:lang w:val="ru-RU"/>
        </w:rPr>
        <w:t>#/.</w:t>
      </w:r>
      <w:r>
        <w:t>NET</w:t>
      </w:r>
      <w:r w:rsidRPr="00CF59BC">
        <w:rPr>
          <w:lang w:val="ru-RU"/>
        </w:rPr>
        <w:t xml:space="preserve"> з тришаровою об’єктною декомпозицією:</w:t>
      </w:r>
    </w:p>
    <w:p w14:paraId="46EEC8F5" w14:textId="77777777" w:rsidR="006E5007" w:rsidRDefault="00000000">
      <w:pPr>
        <w:ind w:firstLine="0"/>
        <w:jc w:val="left"/>
      </w:pPr>
      <w:r>
        <w:rPr>
          <w:rFonts w:ascii="Courier New" w:hAnsi="Courier New"/>
          <w:sz w:val="20"/>
        </w:rPr>
        <w:t>Controllers → Services (через інтерфейси) → Repositories (через UnitOfWork)</w:t>
      </w:r>
    </w:p>
    <w:p w14:paraId="51A0402F" w14:textId="77777777" w:rsidR="006E5007" w:rsidRDefault="00000000">
      <w:r>
        <w:rPr>
          <w:b/>
          <w:bCs/>
        </w:rPr>
        <w:t>Шар контролерів</w:t>
      </w:r>
      <w:r>
        <w:t xml:space="preserve"> відповідає лише за HTTP-семантику: приймає запит, викликає метод сервісу, перетворює Result&lt;T&gt; у HTTP-відповідь. Наприклад, ReviewController інжектується лише з IReviewService — він не знає ні про Entity Framework, ні про структуру бази даних.</w:t>
      </w:r>
    </w:p>
    <w:p w14:paraId="0BCB3B78" w14:textId="77777777" w:rsidR="006E5007" w:rsidRPr="00CF59BC" w:rsidRDefault="00000000">
      <w:pPr>
        <w:pStyle w:val="BodyText"/>
        <w:rPr>
          <w:lang w:val="ru-RU"/>
        </w:rPr>
      </w:pPr>
      <w:r w:rsidRPr="00CF59BC">
        <w:rPr>
          <w:b/>
          <w:bCs/>
          <w:lang w:val="ru-RU"/>
        </w:rPr>
        <w:t>Шар сервісів</w:t>
      </w:r>
      <w:r w:rsidRPr="00CF59BC">
        <w:rPr>
          <w:lang w:val="ru-RU"/>
        </w:rPr>
        <w:t xml:space="preserve"> містить бізнес-логіку. Кожен сервіс має інтерфейс (</w:t>
      </w:r>
      <w:r>
        <w:t>IAuthService</w:t>
      </w:r>
      <w:r w:rsidRPr="00CF59BC">
        <w:rPr>
          <w:lang w:val="ru-RU"/>
        </w:rPr>
        <w:t xml:space="preserve">, </w:t>
      </w:r>
      <w:r>
        <w:t>IReviewService</w:t>
      </w:r>
      <w:r w:rsidRPr="00CF59BC">
        <w:rPr>
          <w:lang w:val="ru-RU"/>
        </w:rPr>
        <w:t xml:space="preserve">, </w:t>
      </w:r>
      <w:r>
        <w:t>IUserService</w:t>
      </w:r>
      <w:r w:rsidRPr="00CF59BC">
        <w:rPr>
          <w:lang w:val="ru-RU"/>
        </w:rPr>
        <w:t xml:space="preserve"> тощо — 9 інтерфейсів), що реалізує інкапсуляцію: контролер працює з абстракцією, конкретна реалізація підставляється через </w:t>
      </w:r>
      <w:r>
        <w:t>DI</w:t>
      </w:r>
      <w:r w:rsidRPr="00CF59BC">
        <w:rPr>
          <w:lang w:val="ru-RU"/>
        </w:rPr>
        <w:t>.</w:t>
      </w:r>
    </w:p>
    <w:p w14:paraId="0EB52FC2" w14:textId="77777777" w:rsidR="006E5007" w:rsidRPr="00CF59BC" w:rsidRDefault="00000000">
      <w:pPr>
        <w:pStyle w:val="BodyText"/>
        <w:rPr>
          <w:lang w:val="ru-RU"/>
        </w:rPr>
      </w:pPr>
      <w:r w:rsidRPr="00CF59BC">
        <w:rPr>
          <w:b/>
          <w:bCs/>
          <w:lang w:val="ru-RU"/>
        </w:rPr>
        <w:lastRenderedPageBreak/>
        <w:t>Шар репозиторіїв</w:t>
      </w:r>
      <w:r w:rsidRPr="00CF59BC">
        <w:rPr>
          <w:lang w:val="ru-RU"/>
        </w:rPr>
        <w:t xml:space="preserve"> інкапсулює доступ до даних за патерном </w:t>
      </w:r>
      <w:r>
        <w:t>Unit</w:t>
      </w:r>
      <w:r w:rsidRPr="00CF59BC">
        <w:rPr>
          <w:lang w:val="ru-RU"/>
        </w:rPr>
        <w:t xml:space="preserve"> </w:t>
      </w:r>
      <w:r>
        <w:t>of</w:t>
      </w:r>
      <w:r w:rsidRPr="00CF59BC">
        <w:rPr>
          <w:lang w:val="ru-RU"/>
        </w:rPr>
        <w:t xml:space="preserve"> </w:t>
      </w:r>
      <w:r>
        <w:t>Work</w:t>
      </w:r>
      <w:r w:rsidRPr="00CF59BC">
        <w:rPr>
          <w:lang w:val="ru-RU"/>
        </w:rPr>
        <w:t xml:space="preserve">. 14 репозиторіїв агреговані в єдиний </w:t>
      </w:r>
      <w:r>
        <w:t>IUnitOfWork</w:t>
      </w:r>
      <w:r w:rsidRPr="00CF59BC">
        <w:rPr>
          <w:lang w:val="ru-RU"/>
        </w:rPr>
        <w:t xml:space="preserve"> — сервіс отримує одну залежність замість чотирнадцяти.</w:t>
      </w:r>
    </w:p>
    <w:p w14:paraId="57F5CBB0" w14:textId="77777777" w:rsidR="006E5007" w:rsidRPr="00CF59BC" w:rsidRDefault="00000000">
      <w:pPr>
        <w:pStyle w:val="BodyText"/>
        <w:rPr>
          <w:lang w:val="ru-RU"/>
        </w:rPr>
      </w:pPr>
      <w:r w:rsidRPr="00CF59BC">
        <w:rPr>
          <w:lang w:val="ru-RU"/>
        </w:rPr>
        <w:t xml:space="preserve">Поліморфізм і пізнє зв’язування реалізовані через </w:t>
      </w:r>
      <w:r>
        <w:t>DI</w:t>
      </w:r>
      <w:r w:rsidRPr="00CF59BC">
        <w:rPr>
          <w:lang w:val="ru-RU"/>
        </w:rPr>
        <w:t>-контейнер .</w:t>
      </w:r>
      <w:r>
        <w:t>NET</w:t>
      </w:r>
      <w:r w:rsidRPr="00CF59BC">
        <w:rPr>
          <w:lang w:val="ru-RU"/>
        </w:rPr>
        <w:t>:</w:t>
      </w:r>
    </w:p>
    <w:p w14:paraId="0B941135" w14:textId="77777777" w:rsidR="006E5007" w:rsidRDefault="00000000">
      <w:pPr>
        <w:ind w:firstLine="0"/>
        <w:jc w:val="left"/>
      </w:pPr>
      <w:r>
        <w:rPr>
          <w:rFonts w:ascii="Courier New" w:hAnsi="Courier New"/>
          <w:sz w:val="20"/>
        </w:rPr>
        <w:t>builder.Services.AddScoped&lt;IReviewService, ReviewService&gt;();</w:t>
      </w:r>
      <w:r>
        <w:rPr>
          <w:rFonts w:ascii="Courier New" w:hAnsi="Courier New"/>
          <w:sz w:val="20"/>
        </w:rPr>
        <w:br/>
        <w:t>builder.Services.AddScoped&lt;IUnitOfWork, UnitOfWork&gt;();</w:t>
      </w:r>
    </w:p>
    <w:p w14:paraId="4A64D1CE" w14:textId="77777777" w:rsidR="006E5007" w:rsidRPr="00CF59BC" w:rsidRDefault="00000000">
      <w:pPr>
        <w:rPr>
          <w:lang w:val="ru-RU"/>
        </w:rPr>
      </w:pPr>
      <w:r w:rsidRPr="00CF59BC">
        <w:rPr>
          <w:lang w:val="ru-RU"/>
        </w:rPr>
        <w:t>Контролер не знає конкретного типу сервісу — він працює з інтерфейсом. Це дозволяє замінити реалізацію (наприклад, для тестування) без зміни коду контролера.</w:t>
      </w:r>
    </w:p>
    <w:p w14:paraId="18D1A47B" w14:textId="77777777" w:rsidR="006E5007" w:rsidRPr="00CF59BC" w:rsidRDefault="00000000">
      <w:pPr>
        <w:pStyle w:val="Heading2"/>
        <w:rPr>
          <w:lang w:val="ru-RU"/>
        </w:rPr>
      </w:pPr>
      <w:bookmarkStart w:id="8" w:name="практичне-спостереження"/>
      <w:bookmarkStart w:id="9" w:name="_Toc228486703"/>
      <w:bookmarkEnd w:id="6"/>
      <w:r w:rsidRPr="00CF59BC">
        <w:rPr>
          <w:rFonts w:ascii="Times New Roman" w:hAnsi="Times New Roman"/>
          <w:lang w:val="ru-RU"/>
        </w:rPr>
        <w:t>Практичне спостереження</w:t>
      </w:r>
      <w:bookmarkEnd w:id="9"/>
    </w:p>
    <w:p w14:paraId="3D9FB197" w14:textId="77777777" w:rsidR="006E5007" w:rsidRPr="00CF59BC" w:rsidRDefault="00000000">
      <w:pPr>
        <w:rPr>
          <w:lang w:val="ru-RU"/>
        </w:rPr>
      </w:pPr>
      <w:r w:rsidRPr="00CF59BC">
        <w:rPr>
          <w:lang w:val="ru-RU"/>
        </w:rPr>
        <w:t xml:space="preserve">Об’єктна декомпозиція — не самоціль. У </w:t>
      </w:r>
      <w:r>
        <w:t>Track</w:t>
      </w:r>
      <w:r w:rsidRPr="00CF59BC">
        <w:rPr>
          <w:lang w:val="ru-RU"/>
        </w:rPr>
        <w:t xml:space="preserve"> </w:t>
      </w:r>
      <w:r>
        <w:t>List</w:t>
      </w:r>
      <w:r w:rsidRPr="00CF59BC">
        <w:rPr>
          <w:lang w:val="ru-RU"/>
        </w:rPr>
        <w:t xml:space="preserve"> наслідування використовується мінімально: сервіси не утворюють ієрархій, бо кожен епік має унікальну логіку. Замість глибоких ієрархій — плоска структура з інтерфейсами та композицією. Це свідомий вибір: наслідування заради наслідування створює крихкі залежності, де зміна базового класу ламає всіх нащадків.</w:t>
      </w:r>
    </w:p>
    <w:p w14:paraId="326CBC75" w14:textId="77777777" w:rsidR="006E5007" w:rsidRPr="00CF59BC" w:rsidRDefault="00000000">
      <w:pPr>
        <w:pStyle w:val="Heading1"/>
        <w:rPr>
          <w:lang w:val="ru-RU"/>
        </w:rPr>
      </w:pPr>
      <w:bookmarkStart w:id="10" w:name="X9beae631a86f90617c4be44d4bcb51cb2dbc287"/>
      <w:bookmarkStart w:id="11" w:name="_Toc228486704"/>
      <w:bookmarkEnd w:id="2"/>
      <w:bookmarkEnd w:id="8"/>
      <w:r w:rsidRPr="00CF59BC">
        <w:rPr>
          <w:rFonts w:ascii="Times New Roman" w:hAnsi="Times New Roman"/>
          <w:lang w:val="ru-RU"/>
        </w:rPr>
        <w:t>3. Критерії зчеплення-зв’язності компонент (питання 22)</w:t>
      </w:r>
      <w:bookmarkEnd w:id="11"/>
    </w:p>
    <w:p w14:paraId="10869CBD" w14:textId="77777777" w:rsidR="006E5007" w:rsidRPr="00CF59BC" w:rsidRDefault="00000000">
      <w:pPr>
        <w:pStyle w:val="Heading2"/>
        <w:rPr>
          <w:lang w:val="ru-RU"/>
        </w:rPr>
      </w:pPr>
      <w:bookmarkStart w:id="12" w:name="теоретичний-огляд-1"/>
      <w:bookmarkStart w:id="13" w:name="_Toc228486705"/>
      <w:r w:rsidRPr="00CF59BC">
        <w:rPr>
          <w:rFonts w:ascii="Times New Roman" w:hAnsi="Times New Roman"/>
          <w:lang w:val="ru-RU"/>
        </w:rPr>
        <w:t>Теоретичний огляд</w:t>
      </w:r>
      <w:bookmarkEnd w:id="13"/>
    </w:p>
    <w:p w14:paraId="1737B609" w14:textId="77777777" w:rsidR="006E5007" w:rsidRPr="00CF59BC" w:rsidRDefault="00000000">
      <w:pPr>
        <w:rPr>
          <w:lang w:val="ru-RU"/>
        </w:rPr>
      </w:pPr>
      <w:r w:rsidRPr="00CF59BC">
        <w:rPr>
          <w:lang w:val="ru-RU"/>
        </w:rPr>
        <w:t>Два ключові критерії якості архітектури ПЗ:</w:t>
      </w:r>
    </w:p>
    <w:p w14:paraId="4F4F33A9" w14:textId="77777777" w:rsidR="006E5007" w:rsidRPr="00CF59BC" w:rsidRDefault="00000000">
      <w:pPr>
        <w:pStyle w:val="BodyText"/>
        <w:rPr>
          <w:lang w:val="ru-RU"/>
        </w:rPr>
      </w:pPr>
      <w:r w:rsidRPr="00CF59BC">
        <w:rPr>
          <w:b/>
          <w:bCs/>
          <w:lang w:val="ru-RU"/>
        </w:rPr>
        <w:t>Зв’язність (</w:t>
      </w:r>
      <w:r>
        <w:rPr>
          <w:b/>
          <w:bCs/>
        </w:rPr>
        <w:t>Cohesion</w:t>
      </w:r>
      <w:r w:rsidRPr="00CF59BC">
        <w:rPr>
          <w:b/>
          <w:bCs/>
          <w:lang w:val="ru-RU"/>
        </w:rPr>
        <w:t>)</w:t>
      </w:r>
      <w:r w:rsidRPr="00CF59BC">
        <w:rPr>
          <w:lang w:val="ru-RU"/>
        </w:rPr>
        <w:t xml:space="preserve"> [1] — наскільки елементи всередині модуля пов’язані між собою. Висока зв’язність означає, що модуль відповідає за одну чітку задачу. Шкала (від найгіршої до найкращої): випадкова → логічна → часова → процедурна → комунікаційна → послідовна → функціональна.</w:t>
      </w:r>
    </w:p>
    <w:p w14:paraId="2C7DC3AC" w14:textId="77777777" w:rsidR="006E5007" w:rsidRPr="00CF59BC" w:rsidRDefault="00000000">
      <w:pPr>
        <w:pStyle w:val="BodyText"/>
        <w:rPr>
          <w:lang w:val="ru-RU"/>
        </w:rPr>
      </w:pPr>
      <w:r w:rsidRPr="00CF59BC">
        <w:rPr>
          <w:b/>
          <w:bCs/>
          <w:lang w:val="ru-RU"/>
        </w:rPr>
        <w:t>Зчеплення (</w:t>
      </w:r>
      <w:r>
        <w:rPr>
          <w:b/>
          <w:bCs/>
        </w:rPr>
        <w:t>Coupling</w:t>
      </w:r>
      <w:r w:rsidRPr="00CF59BC">
        <w:rPr>
          <w:b/>
          <w:bCs/>
          <w:lang w:val="ru-RU"/>
        </w:rPr>
        <w:t>)</w:t>
      </w:r>
      <w:r w:rsidRPr="00CF59BC">
        <w:rPr>
          <w:lang w:val="ru-RU"/>
        </w:rPr>
        <w:t xml:space="preserve"> [1] — наскільки модулі залежать один від одного. Низьке зчеплення означає, що зміна одного модуля не вимагає зміни інших. Шкала (від найгіршої до найкращої): за змістом → за спільними даними → за зовнішніми даними → за керуванням → за структурою даних → за даними → за повідомленнями.</w:t>
      </w:r>
    </w:p>
    <w:p w14:paraId="6FC858D3" w14:textId="77777777" w:rsidR="006E5007" w:rsidRPr="00CF59BC" w:rsidRDefault="00000000">
      <w:pPr>
        <w:pStyle w:val="BodyText"/>
        <w:rPr>
          <w:lang w:val="ru-RU"/>
        </w:rPr>
      </w:pPr>
      <w:r w:rsidRPr="00CF59BC">
        <w:rPr>
          <w:b/>
          <w:bCs/>
          <w:lang w:val="ru-RU"/>
        </w:rPr>
        <w:t>Факторизація</w:t>
      </w:r>
      <w:r w:rsidRPr="00CF59BC">
        <w:rPr>
          <w:lang w:val="ru-RU"/>
        </w:rPr>
        <w:t xml:space="preserve"> — процес виділення спільної функціональності в окремі модулі для усунення дублювання та зниження зчеплення.</w:t>
      </w:r>
    </w:p>
    <w:p w14:paraId="74049175" w14:textId="77777777" w:rsidR="006E5007" w:rsidRPr="00CF59BC" w:rsidRDefault="00000000">
      <w:pPr>
        <w:pStyle w:val="BodyText"/>
        <w:rPr>
          <w:lang w:val="ru-RU"/>
        </w:rPr>
      </w:pPr>
      <w:r w:rsidRPr="00CF59BC">
        <w:rPr>
          <w:lang w:val="ru-RU"/>
        </w:rPr>
        <w:t xml:space="preserve">Ідеал: </w:t>
      </w:r>
      <w:r w:rsidRPr="00CF59BC">
        <w:rPr>
          <w:b/>
          <w:bCs/>
          <w:lang w:val="ru-RU"/>
        </w:rPr>
        <w:t>висока зв’язність + низьке зчеплення</w:t>
      </w:r>
      <w:r w:rsidRPr="00CF59BC">
        <w:rPr>
          <w:lang w:val="ru-RU"/>
        </w:rPr>
        <w:t xml:space="preserve"> — кожен модуль робить одну справу і мінімально залежить від інших.</w:t>
      </w:r>
    </w:p>
    <w:p w14:paraId="6E4D2A9D" w14:textId="77777777" w:rsidR="006E5007" w:rsidRPr="00CF59BC" w:rsidRDefault="00000000">
      <w:pPr>
        <w:pStyle w:val="Heading2"/>
        <w:rPr>
          <w:lang w:val="ru-RU"/>
        </w:rPr>
      </w:pPr>
      <w:bookmarkStart w:id="14" w:name="зчеплення-звязність-в-track-list"/>
      <w:bookmarkStart w:id="15" w:name="_Toc228486706"/>
      <w:bookmarkEnd w:id="12"/>
      <w:r w:rsidRPr="00CF59BC">
        <w:rPr>
          <w:rFonts w:ascii="Times New Roman" w:hAnsi="Times New Roman"/>
          <w:lang w:val="ru-RU"/>
        </w:rPr>
        <w:t xml:space="preserve">Зчеплення-зв’язність в </w:t>
      </w:r>
      <w:r>
        <w:rPr>
          <w:rFonts w:ascii="Times New Roman" w:hAnsi="Times New Roman"/>
        </w:rPr>
        <w:t>Track</w:t>
      </w:r>
      <w:r w:rsidRPr="00CF59BC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>List</w:t>
      </w:r>
      <w:bookmarkEnd w:id="15"/>
    </w:p>
    <w:p w14:paraId="2168C5A5" w14:textId="77777777" w:rsidR="006E5007" w:rsidRPr="00CF59BC" w:rsidRDefault="00000000">
      <w:pPr>
        <w:rPr>
          <w:lang w:val="ru-RU"/>
        </w:rPr>
      </w:pPr>
      <w:r w:rsidRPr="00CF59BC">
        <w:rPr>
          <w:b/>
          <w:bCs/>
          <w:lang w:val="ru-RU"/>
        </w:rPr>
        <w:t>Приклад високої зв’язності.</w:t>
      </w:r>
      <w:r w:rsidRPr="00CF59BC">
        <w:rPr>
          <w:lang w:val="ru-RU"/>
        </w:rPr>
        <w:t xml:space="preserve"> </w:t>
      </w:r>
      <w:r>
        <w:t>ReviewService</w:t>
      </w:r>
      <w:r w:rsidRPr="00CF59BC">
        <w:rPr>
          <w:lang w:val="ru-RU"/>
        </w:rPr>
        <w:t xml:space="preserve"> містить всю логіку рецензій: створення, редагування, видалення, лайки, коментарі. Все, що стосується </w:t>
      </w:r>
      <w:r w:rsidRPr="00CF59BC">
        <w:rPr>
          <w:lang w:val="ru-RU"/>
        </w:rPr>
        <w:lastRenderedPageBreak/>
        <w:t xml:space="preserve">рецензій — в одному місці. Зміна бізнес-правил рецензій не зачіпає </w:t>
      </w:r>
      <w:r>
        <w:t>AuthService</w:t>
      </w:r>
      <w:r w:rsidRPr="00CF59BC">
        <w:rPr>
          <w:lang w:val="ru-RU"/>
        </w:rPr>
        <w:t xml:space="preserve"> чи </w:t>
      </w:r>
      <w:r>
        <w:t>UserService</w:t>
      </w:r>
      <w:r w:rsidRPr="00CF59BC">
        <w:rPr>
          <w:lang w:val="ru-RU"/>
        </w:rPr>
        <w:t>.</w:t>
      </w:r>
    </w:p>
    <w:p w14:paraId="4B73011D" w14:textId="77777777" w:rsidR="006E5007" w:rsidRPr="00CF59BC" w:rsidRDefault="00000000">
      <w:pPr>
        <w:pStyle w:val="BodyText"/>
        <w:rPr>
          <w:lang w:val="ru-RU"/>
        </w:rPr>
      </w:pPr>
      <w:r w:rsidRPr="00CF59BC">
        <w:rPr>
          <w:b/>
          <w:bCs/>
          <w:lang w:val="ru-RU"/>
        </w:rPr>
        <w:t>Приклад контрольованого зчеплення.</w:t>
      </w:r>
      <w:r w:rsidRPr="00CF59BC">
        <w:rPr>
          <w:lang w:val="ru-RU"/>
        </w:rPr>
        <w:t xml:space="preserve"> </w:t>
      </w:r>
      <w:r>
        <w:t>ReviewService</w:t>
      </w:r>
      <w:r w:rsidRPr="00CF59BC">
        <w:rPr>
          <w:lang w:val="ru-RU"/>
        </w:rPr>
        <w:t xml:space="preserve"> залежить від </w:t>
      </w:r>
      <w:r>
        <w:t>IUnitOfWork</w:t>
      </w:r>
      <w:r w:rsidRPr="00CF59BC">
        <w:rPr>
          <w:lang w:val="ru-RU"/>
        </w:rPr>
        <w:t xml:space="preserve">, через який звертається до </w:t>
      </w:r>
      <w:r>
        <w:t>ReviewRepository</w:t>
      </w:r>
      <w:r w:rsidRPr="00CF59BC">
        <w:rPr>
          <w:lang w:val="ru-RU"/>
        </w:rPr>
        <w:t xml:space="preserve">, </w:t>
      </w:r>
      <w:r>
        <w:t>UserRepository</w:t>
      </w:r>
      <w:r w:rsidRPr="00CF59BC">
        <w:rPr>
          <w:lang w:val="ru-RU"/>
        </w:rPr>
        <w:t xml:space="preserve">, </w:t>
      </w:r>
      <w:r>
        <w:t>CommentLikeRepository</w:t>
      </w:r>
      <w:r w:rsidRPr="00CF59BC">
        <w:rPr>
          <w:lang w:val="ru-RU"/>
        </w:rPr>
        <w:t xml:space="preserve">. Це усвідомлений компроміс: сервіс рецензій потребує доступу до даних користувачів (для перевірки існування автора) та лайків (для підрахунку). Альтернатива — інжектити </w:t>
      </w:r>
      <w:r>
        <w:t>IUserService</w:t>
      </w:r>
      <w:r w:rsidRPr="00CF59BC">
        <w:rPr>
          <w:lang w:val="ru-RU"/>
        </w:rPr>
        <w:t xml:space="preserve"> у </w:t>
      </w:r>
      <w:r>
        <w:t>IReviewService</w:t>
      </w:r>
      <w:r w:rsidRPr="00CF59BC">
        <w:rPr>
          <w:lang w:val="ru-RU"/>
        </w:rPr>
        <w:t xml:space="preserve"> — створила б циклічну залежність між сервісами. </w:t>
      </w:r>
      <w:r>
        <w:t>UnitOfWork</w:t>
      </w:r>
      <w:r w:rsidRPr="00CF59BC">
        <w:rPr>
          <w:lang w:val="ru-RU"/>
        </w:rPr>
        <w:t xml:space="preserve"> розв’язує цю проблему, даючи доступ до даних без залежності від чужої бізнес-логіки.</w:t>
      </w:r>
    </w:p>
    <w:p w14:paraId="15FE9BE4" w14:textId="77777777" w:rsidR="006E5007" w:rsidRPr="00955D71" w:rsidRDefault="00000000">
      <w:pPr>
        <w:pStyle w:val="BodyText"/>
        <w:rPr>
          <w:lang w:val="ru-RU"/>
        </w:rPr>
      </w:pPr>
      <w:r>
        <w:rPr>
          <w:b/>
          <w:bCs/>
        </w:rPr>
        <w:t>Result</w:t>
      </w:r>
      <w:r w:rsidRPr="00CF59BC">
        <w:rPr>
          <w:b/>
          <w:bCs/>
          <w:lang w:val="ru-RU"/>
        </w:rPr>
        <w:t xml:space="preserve"> як контракт між шарами.</w:t>
      </w:r>
      <w:r w:rsidRPr="00CF59BC">
        <w:rPr>
          <w:lang w:val="ru-RU"/>
        </w:rPr>
        <w:t xml:space="preserve"> Патерн </w:t>
      </w:r>
      <w:r>
        <w:t>Result</w:t>
      </w:r>
      <w:r w:rsidRPr="00CF59BC">
        <w:rPr>
          <w:lang w:val="ru-RU"/>
        </w:rPr>
        <w:t>&lt;</w:t>
      </w:r>
      <w:r>
        <w:t>T</w:t>
      </w:r>
      <w:r w:rsidRPr="00CF59BC">
        <w:rPr>
          <w:lang w:val="ru-RU"/>
        </w:rPr>
        <w:t>&gt; — приклад зчеплення за даними (один із найнижчих рівнів): шари обмінюються типізованим об’єктом з двома станами (</w:t>
      </w:r>
      <w:r>
        <w:t>success</w:t>
      </w:r>
      <w:r w:rsidRPr="00CF59BC">
        <w:rPr>
          <w:lang w:val="ru-RU"/>
        </w:rPr>
        <w:t>/</w:t>
      </w:r>
      <w:r>
        <w:t>failure</w:t>
      </w:r>
      <w:r w:rsidRPr="00CF59BC">
        <w:rPr>
          <w:lang w:val="ru-RU"/>
        </w:rPr>
        <w:t xml:space="preserve">). Репозиторій повертає </w:t>
      </w:r>
      <w:r>
        <w:t>Result</w:t>
      </w:r>
      <w:r w:rsidRPr="00CF59BC">
        <w:rPr>
          <w:lang w:val="ru-RU"/>
        </w:rPr>
        <w:t>&lt;</w:t>
      </w:r>
      <w:r>
        <w:t>T</w:t>
      </w:r>
      <w:r w:rsidRPr="00CF59BC">
        <w:rPr>
          <w:lang w:val="ru-RU"/>
        </w:rPr>
        <w:t xml:space="preserve">&gt;, сервіс перевіряє </w:t>
      </w:r>
      <w:r>
        <w:t>IsFailure</w:t>
      </w:r>
      <w:r w:rsidRPr="00CF59BC">
        <w:rPr>
          <w:lang w:val="ru-RU"/>
        </w:rPr>
        <w:t xml:space="preserve"> і або обробляє помилку, або передає далі. </w:t>
      </w:r>
      <w:r w:rsidRPr="00955D71">
        <w:rPr>
          <w:lang w:val="ru-RU"/>
        </w:rPr>
        <w:t xml:space="preserve">Контролер перетворює </w:t>
      </w:r>
      <w:r>
        <w:t>Result</w:t>
      </w:r>
      <w:r w:rsidRPr="00955D71">
        <w:rPr>
          <w:lang w:val="ru-RU"/>
        </w:rPr>
        <w:t xml:space="preserve"> у </w:t>
      </w:r>
      <w:r>
        <w:t>HTTP</w:t>
      </w:r>
      <w:r w:rsidRPr="00955D71">
        <w:rPr>
          <w:lang w:val="ru-RU"/>
        </w:rPr>
        <w:t>-код. Жоден шар не використовує виняткових ситуацій (</w:t>
      </w:r>
      <w:r>
        <w:t>exceptions</w:t>
      </w:r>
      <w:r w:rsidRPr="00955D71">
        <w:rPr>
          <w:lang w:val="ru-RU"/>
        </w:rPr>
        <w:t>) як контроль потоку — помилка є частиною типу, а не побічним ефектом.</w:t>
      </w:r>
    </w:p>
    <w:p w14:paraId="63AF31F3" w14:textId="77777777" w:rsidR="006E5007" w:rsidRDefault="00000000">
      <w:pPr>
        <w:ind w:firstLine="0"/>
        <w:jc w:val="left"/>
      </w:pPr>
      <w:r>
        <w:rPr>
          <w:rFonts w:ascii="Courier New" w:hAnsi="Courier New"/>
          <w:sz w:val="20"/>
        </w:rPr>
        <w:t>// Контролер — зчеплення лише за Result&lt;T&gt;</w:t>
      </w:r>
      <w:r>
        <w:rPr>
          <w:rFonts w:ascii="Courier New" w:hAnsi="Courier New"/>
          <w:sz w:val="20"/>
        </w:rPr>
        <w:br/>
        <w:t>var result = await _reviewService.CreateAsync(dto);</w:t>
      </w:r>
      <w:r>
        <w:rPr>
          <w:rFonts w:ascii="Courier New" w:hAnsi="Courier New"/>
          <w:sz w:val="20"/>
        </w:rPr>
        <w:br/>
        <w:t>if (result.IsFailure)</w:t>
      </w:r>
      <w:r>
        <w:rPr>
          <w:rFonts w:ascii="Courier New" w:hAnsi="Courier New"/>
          <w:sz w:val="20"/>
        </w:rPr>
        <w:br/>
        <w:t xml:space="preserve">    return BadRequest(result.Error);</w:t>
      </w:r>
      <w:r>
        <w:rPr>
          <w:rFonts w:ascii="Courier New" w:hAnsi="Courier New"/>
          <w:sz w:val="20"/>
        </w:rPr>
        <w:br/>
        <w:t>return Ok(result.Value);</w:t>
      </w:r>
    </w:p>
    <w:p w14:paraId="531C12FD" w14:textId="77777777" w:rsidR="006E5007" w:rsidRPr="00955D71" w:rsidRDefault="00000000">
      <w:pPr>
        <w:rPr>
          <w:lang w:val="ru-RU"/>
        </w:rPr>
      </w:pPr>
      <w:r w:rsidRPr="00955D71">
        <w:rPr>
          <w:b/>
          <w:bCs/>
          <w:lang w:val="ru-RU"/>
        </w:rPr>
        <w:t xml:space="preserve">Важливе обмеження </w:t>
      </w:r>
      <w:r>
        <w:rPr>
          <w:b/>
          <w:bCs/>
        </w:rPr>
        <w:t>Result</w:t>
      </w:r>
      <w:r w:rsidRPr="00955D71">
        <w:rPr>
          <w:b/>
          <w:bCs/>
          <w:lang w:val="ru-RU"/>
        </w:rPr>
        <w:t>-патерну.</w:t>
      </w:r>
      <w:r w:rsidRPr="00955D71">
        <w:rPr>
          <w:lang w:val="ru-RU"/>
        </w:rPr>
        <w:t xml:space="preserve"> </w:t>
      </w:r>
      <w:r>
        <w:t>Result</w:t>
      </w:r>
      <w:r w:rsidRPr="00955D71">
        <w:rPr>
          <w:lang w:val="ru-RU"/>
        </w:rPr>
        <w:t>&lt;</w:t>
      </w:r>
      <w:r>
        <w:t>T</w:t>
      </w:r>
      <w:r w:rsidRPr="00955D71">
        <w:rPr>
          <w:lang w:val="ru-RU"/>
        </w:rPr>
        <w:t xml:space="preserve">&gt; працює лише за умови суворого дотримання неймінгових конвенцій та продуманих назв методів. Кожне повідомлення про помилку в </w:t>
      </w:r>
      <w:r>
        <w:t>Result</w:t>
      </w:r>
      <w:r w:rsidRPr="00955D71">
        <w:rPr>
          <w:lang w:val="ru-RU"/>
        </w:rPr>
        <w:t xml:space="preserve"> пишеться розробником вручну — </w:t>
      </w:r>
      <w:r>
        <w:t>Result</w:t>
      </w:r>
      <w:r w:rsidRPr="00955D71">
        <w:rPr>
          <w:lang w:val="ru-RU"/>
        </w:rPr>
        <w:t>.</w:t>
      </w:r>
      <w:r>
        <w:t>Fail</w:t>
      </w:r>
      <w:r w:rsidRPr="00955D71">
        <w:rPr>
          <w:lang w:val="ru-RU"/>
        </w:rPr>
        <w:t>("</w:t>
      </w:r>
      <w:r>
        <w:t>User</w:t>
      </w:r>
      <w:r w:rsidRPr="00955D71">
        <w:rPr>
          <w:lang w:val="ru-RU"/>
        </w:rPr>
        <w:t xml:space="preserve"> </w:t>
      </w:r>
      <w:r>
        <w:t>not</w:t>
      </w:r>
      <w:r w:rsidRPr="00955D71">
        <w:rPr>
          <w:lang w:val="ru-RU"/>
        </w:rPr>
        <w:t xml:space="preserve"> </w:t>
      </w:r>
      <w:r>
        <w:t>found</w:t>
      </w:r>
      <w:r w:rsidRPr="00955D71">
        <w:rPr>
          <w:lang w:val="ru-RU"/>
        </w:rPr>
        <w:t xml:space="preserve">"), </w:t>
      </w:r>
      <w:r>
        <w:t>Result</w:t>
      </w:r>
      <w:r w:rsidRPr="00955D71">
        <w:rPr>
          <w:lang w:val="ru-RU"/>
        </w:rPr>
        <w:t>.</w:t>
      </w:r>
      <w:r>
        <w:t>Fail</w:t>
      </w:r>
      <w:r w:rsidRPr="00955D71">
        <w:rPr>
          <w:lang w:val="ru-RU"/>
        </w:rPr>
        <w:t>("</w:t>
      </w:r>
      <w:r>
        <w:t>Review</w:t>
      </w:r>
      <w:r w:rsidRPr="00955D71">
        <w:rPr>
          <w:lang w:val="ru-RU"/>
        </w:rPr>
        <w:t xml:space="preserve"> </w:t>
      </w:r>
      <w:r>
        <w:t>already</w:t>
      </w:r>
      <w:r w:rsidRPr="00955D71">
        <w:rPr>
          <w:lang w:val="ru-RU"/>
        </w:rPr>
        <w:t xml:space="preserve"> </w:t>
      </w:r>
      <w:r>
        <w:t>exists</w:t>
      </w:r>
      <w:r w:rsidRPr="00955D71">
        <w:rPr>
          <w:lang w:val="ru-RU"/>
        </w:rPr>
        <w:t>") — що створює значну прозорість під час дебагу: коли щось падає, текст помилки одразу вказує на причину та місце в бізнес-логіці. Але ця прозорість тримається виключно на дисципліні: якщо метод має неочевидну назву або повідомлення про помилку написано ліниво (</w:t>
      </w:r>
      <w:r>
        <w:t>Result</w:t>
      </w:r>
      <w:r w:rsidRPr="00955D71">
        <w:rPr>
          <w:lang w:val="ru-RU"/>
        </w:rPr>
        <w:t>.</w:t>
      </w:r>
      <w:r>
        <w:t>Fail</w:t>
      </w:r>
      <w:r w:rsidRPr="00955D71">
        <w:rPr>
          <w:lang w:val="ru-RU"/>
        </w:rPr>
        <w:t>("</w:t>
      </w:r>
      <w:r>
        <w:t>error</w:t>
      </w:r>
      <w:r w:rsidRPr="00955D71">
        <w:rPr>
          <w:lang w:val="ru-RU"/>
        </w:rPr>
        <w:t xml:space="preserve">")), патерн перетворюється з інструменту ясності в джерело плутанини. У </w:t>
      </w:r>
      <w:r>
        <w:t>Track</w:t>
      </w:r>
      <w:r w:rsidRPr="00955D71">
        <w:rPr>
          <w:lang w:val="ru-RU"/>
        </w:rPr>
        <w:t xml:space="preserve"> </w:t>
      </w:r>
      <w:r>
        <w:t>List</w:t>
      </w:r>
      <w:r w:rsidRPr="00955D71">
        <w:rPr>
          <w:lang w:val="ru-RU"/>
        </w:rPr>
        <w:t xml:space="preserve"> це працює, бо всі </w:t>
      </w:r>
      <w:r>
        <w:t>Result</w:t>
      </w:r>
      <w:r w:rsidRPr="00955D71">
        <w:rPr>
          <w:lang w:val="ru-RU"/>
        </w:rPr>
        <w:t xml:space="preserve">-повідомлення проходять </w:t>
      </w:r>
      <w:r>
        <w:t>code</w:t>
      </w:r>
      <w:r w:rsidRPr="00955D71">
        <w:rPr>
          <w:lang w:val="ru-RU"/>
        </w:rPr>
        <w:t xml:space="preserve"> </w:t>
      </w:r>
      <w:r>
        <w:t>review</w:t>
      </w:r>
      <w:r w:rsidRPr="00955D71">
        <w:rPr>
          <w:lang w:val="ru-RU"/>
        </w:rPr>
        <w:t>.</w:t>
      </w:r>
    </w:p>
    <w:p w14:paraId="77115A56" w14:textId="77777777" w:rsidR="006E5007" w:rsidRPr="00955D71" w:rsidRDefault="00000000">
      <w:pPr>
        <w:pStyle w:val="Heading2"/>
        <w:rPr>
          <w:lang w:val="ru-RU"/>
        </w:rPr>
      </w:pPr>
      <w:bookmarkStart w:id="16" w:name="антипатерн-over-engineering-абстракцій"/>
      <w:bookmarkStart w:id="17" w:name="_Toc228486707"/>
      <w:bookmarkEnd w:id="14"/>
      <w:r w:rsidRPr="00955D71">
        <w:rPr>
          <w:rFonts w:ascii="Times New Roman" w:hAnsi="Times New Roman"/>
          <w:lang w:val="ru-RU"/>
        </w:rPr>
        <w:t xml:space="preserve">Антипатерн: </w:t>
      </w:r>
      <w:r>
        <w:rPr>
          <w:rFonts w:ascii="Times New Roman" w:hAnsi="Times New Roman"/>
        </w:rPr>
        <w:t>over</w:t>
      </w:r>
      <w:r w:rsidRPr="00955D71">
        <w:rPr>
          <w:rFonts w:ascii="Times New Roman" w:hAnsi="Times New Roman"/>
          <w:lang w:val="ru-RU"/>
        </w:rPr>
        <w:t>-</w:t>
      </w:r>
      <w:r>
        <w:rPr>
          <w:rFonts w:ascii="Times New Roman" w:hAnsi="Times New Roman"/>
        </w:rPr>
        <w:t>engineering</w:t>
      </w:r>
      <w:r w:rsidRPr="00955D71">
        <w:rPr>
          <w:rFonts w:ascii="Times New Roman" w:hAnsi="Times New Roman"/>
          <w:lang w:val="ru-RU"/>
        </w:rPr>
        <w:t xml:space="preserve"> абстракцій</w:t>
      </w:r>
      <w:bookmarkEnd w:id="17"/>
    </w:p>
    <w:p w14:paraId="6FC37AB1" w14:textId="77777777" w:rsidR="006E5007" w:rsidRPr="00955D71" w:rsidRDefault="00000000">
      <w:pPr>
        <w:rPr>
          <w:lang w:val="ru-RU"/>
        </w:rPr>
      </w:pPr>
      <w:r w:rsidRPr="00955D71">
        <w:rPr>
          <w:lang w:val="ru-RU"/>
        </w:rPr>
        <w:t xml:space="preserve">Прагнення до мінімального зчеплення може стати самоціллю. Наприклад, патерн «один інтерфейс — одна реалізація» (як у </w:t>
      </w:r>
      <w:r>
        <w:t>Track</w:t>
      </w:r>
      <w:r w:rsidRPr="00955D71">
        <w:rPr>
          <w:lang w:val="ru-RU"/>
        </w:rPr>
        <w:t xml:space="preserve"> </w:t>
      </w:r>
      <w:r>
        <w:t>List</w:t>
      </w:r>
      <w:r w:rsidRPr="00955D71">
        <w:rPr>
          <w:lang w:val="ru-RU"/>
        </w:rPr>
        <w:t xml:space="preserve">: </w:t>
      </w:r>
      <w:r>
        <w:t>IReviewService</w:t>
      </w:r>
      <w:r w:rsidRPr="00955D71">
        <w:rPr>
          <w:lang w:val="ru-RU"/>
        </w:rPr>
        <w:t xml:space="preserve"> → </w:t>
      </w:r>
      <w:r>
        <w:t>ReviewService</w:t>
      </w:r>
      <w:r w:rsidRPr="00955D71">
        <w:rPr>
          <w:lang w:val="ru-RU"/>
        </w:rPr>
        <w:t xml:space="preserve">) часто критикується як зайвий рівень абстракції, якщо заміна реалізації не передбачається. У проекті </w:t>
      </w:r>
      <w:r>
        <w:t>Track</w:t>
      </w:r>
      <w:r w:rsidRPr="00955D71">
        <w:rPr>
          <w:lang w:val="ru-RU"/>
        </w:rPr>
        <w:t xml:space="preserve"> </w:t>
      </w:r>
      <w:r>
        <w:t>List</w:t>
      </w:r>
      <w:r w:rsidRPr="00955D71">
        <w:rPr>
          <w:lang w:val="ru-RU"/>
        </w:rPr>
        <w:t xml:space="preserve"> це виправдано тестуванням (моки через інтерфейси), але в менших проектах — це церемоніальний код без </w:t>
      </w:r>
      <w:r w:rsidRPr="00955D71">
        <w:rPr>
          <w:lang w:val="ru-RU"/>
        </w:rPr>
        <w:lastRenderedPageBreak/>
        <w:t>практичної користі. Три рядки конкретного коду краще за один рядок з абстракцією, яка ніколи не буде замінена.</w:t>
      </w:r>
    </w:p>
    <w:p w14:paraId="3946D668" w14:textId="77777777" w:rsidR="006E5007" w:rsidRPr="00955D71" w:rsidRDefault="00000000">
      <w:pPr>
        <w:pStyle w:val="Heading1"/>
        <w:rPr>
          <w:lang w:val="ru-RU"/>
        </w:rPr>
      </w:pPr>
      <w:bookmarkStart w:id="18" w:name="X30de24d2fc3cdd8a2da7533ed5f3605e90c5251"/>
      <w:bookmarkStart w:id="19" w:name="_Toc228486708"/>
      <w:bookmarkEnd w:id="10"/>
      <w:bookmarkEnd w:id="16"/>
      <w:r w:rsidRPr="00955D71">
        <w:rPr>
          <w:rFonts w:ascii="Times New Roman" w:hAnsi="Times New Roman"/>
          <w:lang w:val="ru-RU"/>
        </w:rPr>
        <w:t>4. Визначення обсягів інтеграційного та системного тестування (питання 23)</w:t>
      </w:r>
      <w:bookmarkEnd w:id="19"/>
    </w:p>
    <w:p w14:paraId="6D9C223B" w14:textId="77777777" w:rsidR="006E5007" w:rsidRPr="00955D71" w:rsidRDefault="00000000">
      <w:pPr>
        <w:pStyle w:val="Heading2"/>
        <w:rPr>
          <w:lang w:val="ru-RU"/>
        </w:rPr>
      </w:pPr>
      <w:bookmarkStart w:id="20" w:name="теоретичний-огляд-2"/>
      <w:bookmarkStart w:id="21" w:name="_Toc228486709"/>
      <w:r w:rsidRPr="00955D71">
        <w:rPr>
          <w:rFonts w:ascii="Times New Roman" w:hAnsi="Times New Roman"/>
          <w:lang w:val="ru-RU"/>
        </w:rPr>
        <w:t>Теоретичний огляд</w:t>
      </w:r>
      <w:bookmarkEnd w:id="21"/>
    </w:p>
    <w:p w14:paraId="19DA1218" w14:textId="77777777" w:rsidR="006E5007" w:rsidRPr="00955D71" w:rsidRDefault="00000000">
      <w:pPr>
        <w:rPr>
          <w:lang w:val="ru-RU"/>
        </w:rPr>
      </w:pPr>
      <w:r w:rsidRPr="00955D71">
        <w:rPr>
          <w:lang w:val="ru-RU"/>
        </w:rPr>
        <w:t>Тестування ПЗ організоване в піраміду (від основи до вершини):</w:t>
      </w:r>
    </w:p>
    <w:p w14:paraId="5DF4E27B" w14:textId="77777777" w:rsidR="006E5007" w:rsidRPr="00955D71" w:rsidRDefault="00000000">
      <w:pPr>
        <w:numPr>
          <w:ilvl w:val="0"/>
          <w:numId w:val="3"/>
        </w:numPr>
        <w:ind w:left="567" w:hanging="283"/>
        <w:rPr>
          <w:lang w:val="ru-RU"/>
        </w:rPr>
      </w:pPr>
      <w:r w:rsidRPr="00955D71">
        <w:rPr>
          <w:b/>
          <w:bCs/>
          <w:lang w:val="ru-RU"/>
        </w:rPr>
        <w:t>Юніт-тести</w:t>
      </w:r>
      <w:r w:rsidRPr="00955D71">
        <w:rPr>
          <w:lang w:val="ru-RU"/>
        </w:rPr>
        <w:t xml:space="preserve"> — перевірка окремих методів/класів у ізоляції. Швидкі, дешеві, але не виявляють проблем інтеграції.</w:t>
      </w:r>
    </w:p>
    <w:p w14:paraId="16A178A1" w14:textId="77777777" w:rsidR="006E5007" w:rsidRDefault="00000000">
      <w:pPr>
        <w:numPr>
          <w:ilvl w:val="0"/>
          <w:numId w:val="3"/>
        </w:numPr>
        <w:ind w:left="567" w:hanging="283"/>
      </w:pPr>
      <w:r w:rsidRPr="00955D71">
        <w:rPr>
          <w:b/>
          <w:bCs/>
          <w:lang w:val="ru-RU"/>
        </w:rPr>
        <w:t>Інтеграційні тести</w:t>
      </w:r>
      <w:r w:rsidRPr="00955D71">
        <w:rPr>
          <w:lang w:val="ru-RU"/>
        </w:rPr>
        <w:t xml:space="preserve"> — перевірка взаємодії між компонентами (сервіс + база даних, </w:t>
      </w:r>
      <w:r>
        <w:t>API</w:t>
      </w:r>
      <w:r w:rsidRPr="00955D71">
        <w:rPr>
          <w:lang w:val="ru-RU"/>
        </w:rPr>
        <w:t xml:space="preserve"> + зовнішній сервіс). </w:t>
      </w:r>
      <w:r>
        <w:t>Повільніші, але виявляють реальні проблеми на стиках.</w:t>
      </w:r>
    </w:p>
    <w:p w14:paraId="4B9D7A33" w14:textId="77777777" w:rsidR="006E5007" w:rsidRPr="00955D71" w:rsidRDefault="00000000">
      <w:pPr>
        <w:numPr>
          <w:ilvl w:val="0"/>
          <w:numId w:val="3"/>
        </w:numPr>
        <w:ind w:left="567" w:hanging="283"/>
        <w:rPr>
          <w:lang w:val="ru-RU"/>
        </w:rPr>
      </w:pPr>
      <w:r w:rsidRPr="00955D71">
        <w:rPr>
          <w:b/>
          <w:bCs/>
          <w:lang w:val="ru-RU"/>
        </w:rPr>
        <w:t>Системні тести</w:t>
      </w:r>
      <w:r w:rsidRPr="00955D71">
        <w:rPr>
          <w:lang w:val="ru-RU"/>
        </w:rPr>
        <w:t xml:space="preserve"> — перевірка всієї системи як чорної скриньки. Найдорожчі, але перевіряють реальну поведінку.</w:t>
      </w:r>
    </w:p>
    <w:p w14:paraId="7365DBD4" w14:textId="77777777" w:rsidR="006E5007" w:rsidRPr="00955D71" w:rsidRDefault="00000000">
      <w:pPr>
        <w:rPr>
          <w:lang w:val="ru-RU"/>
        </w:rPr>
      </w:pPr>
      <w:r w:rsidRPr="00955D71">
        <w:rPr>
          <w:lang w:val="ru-RU"/>
        </w:rPr>
        <w:t>Визначення обсягу тестування — балансування між вартістю тестів та ризиком пропущених дефектів.</w:t>
      </w:r>
    </w:p>
    <w:p w14:paraId="25AF4409" w14:textId="77777777" w:rsidR="006E5007" w:rsidRPr="00955D71" w:rsidRDefault="00000000">
      <w:pPr>
        <w:pStyle w:val="Heading2"/>
        <w:rPr>
          <w:lang w:val="ru-RU"/>
        </w:rPr>
      </w:pPr>
      <w:bookmarkStart w:id="22" w:name="стратегія-тестування-в-track-list"/>
      <w:bookmarkStart w:id="23" w:name="_Toc228486710"/>
      <w:bookmarkEnd w:id="20"/>
      <w:r w:rsidRPr="00955D71">
        <w:rPr>
          <w:rFonts w:ascii="Times New Roman" w:hAnsi="Times New Roman"/>
          <w:lang w:val="ru-RU"/>
        </w:rPr>
        <w:t xml:space="preserve">Стратегія тестування в </w:t>
      </w:r>
      <w:r>
        <w:rPr>
          <w:rFonts w:ascii="Times New Roman" w:hAnsi="Times New Roman"/>
        </w:rPr>
        <w:t>Track</w:t>
      </w:r>
      <w:r w:rsidRPr="00955D71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>List</w:t>
      </w:r>
      <w:bookmarkEnd w:id="23"/>
    </w:p>
    <w:p w14:paraId="4FD1D606" w14:textId="77777777" w:rsidR="006E5007" w:rsidRPr="00955D71" w:rsidRDefault="00000000">
      <w:pPr>
        <w:rPr>
          <w:lang w:val="ru-RU"/>
        </w:rPr>
      </w:pPr>
      <w:r w:rsidRPr="00955D71">
        <w:rPr>
          <w:lang w:val="ru-RU"/>
        </w:rPr>
        <w:t xml:space="preserve">У </w:t>
      </w:r>
      <w:r>
        <w:t>Track</w:t>
      </w:r>
      <w:r w:rsidRPr="00955D71">
        <w:rPr>
          <w:lang w:val="ru-RU"/>
        </w:rPr>
        <w:t xml:space="preserve"> </w:t>
      </w:r>
      <w:r>
        <w:t>List</w:t>
      </w:r>
      <w:r w:rsidRPr="00955D71">
        <w:rPr>
          <w:lang w:val="ru-RU"/>
        </w:rPr>
        <w:t xml:space="preserve"> тестування організоване прагматично, а не за підручником:</w:t>
      </w:r>
    </w:p>
    <w:p w14:paraId="400C8C55" w14:textId="77777777" w:rsidR="006E5007" w:rsidRPr="00955D71" w:rsidRDefault="00000000">
      <w:pPr>
        <w:pStyle w:val="BodyText"/>
        <w:keepNext/>
        <w:ind w:firstLine="0"/>
        <w:jc w:val="left"/>
        <w:rPr>
          <w:lang w:val="ru-RU"/>
        </w:rPr>
      </w:pPr>
      <w:r w:rsidRPr="00955D71">
        <w:rPr>
          <w:lang w:val="ru-RU"/>
        </w:rPr>
        <w:t xml:space="preserve">Таблиця 4.1 — Стратегія тестування в </w:t>
      </w:r>
      <w:r>
        <w:t>Track</w:t>
      </w:r>
      <w:r w:rsidRPr="00955D71">
        <w:rPr>
          <w:lang w:val="ru-RU"/>
        </w:rPr>
        <w:t xml:space="preserve"> </w:t>
      </w:r>
      <w:r>
        <w:t>List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68"/>
        <w:gridCol w:w="4776"/>
        <w:gridCol w:w="3361"/>
      </w:tblGrid>
      <w:tr w:rsidR="006E5007" w14:paraId="1E5BE343" w14:textId="77777777">
        <w:trPr>
          <w:cantSplit/>
          <w:tblHeader/>
        </w:trPr>
        <w:tc>
          <w:tcPr>
            <w:tcW w:w="1414" w:type="dxa"/>
          </w:tcPr>
          <w:p w14:paraId="3C705ECA" w14:textId="77777777" w:rsidR="006E5007" w:rsidRDefault="00000000">
            <w:pPr>
              <w:ind w:firstLine="0"/>
              <w:jc w:val="left"/>
            </w:pPr>
            <w:r>
              <w:t>Рівень</w:t>
            </w:r>
          </w:p>
        </w:tc>
        <w:tc>
          <w:tcPr>
            <w:tcW w:w="3818" w:type="dxa"/>
          </w:tcPr>
          <w:p w14:paraId="3DF130EB" w14:textId="77777777" w:rsidR="006E5007" w:rsidRDefault="00000000">
            <w:pPr>
              <w:ind w:firstLine="0"/>
              <w:jc w:val="left"/>
            </w:pPr>
            <w:r>
              <w:t>Реалізація</w:t>
            </w:r>
          </w:p>
        </w:tc>
        <w:tc>
          <w:tcPr>
            <w:tcW w:w="2687" w:type="dxa"/>
          </w:tcPr>
          <w:p w14:paraId="68EE706D" w14:textId="77777777" w:rsidR="006E5007" w:rsidRDefault="00000000">
            <w:pPr>
              <w:ind w:firstLine="0"/>
              <w:jc w:val="left"/>
            </w:pPr>
            <w:r>
              <w:t>Обсяг</w:t>
            </w:r>
          </w:p>
        </w:tc>
      </w:tr>
      <w:tr w:rsidR="006E5007" w:rsidRPr="00955D71" w14:paraId="5846B0F4" w14:textId="77777777">
        <w:trPr>
          <w:cantSplit/>
        </w:trPr>
        <w:tc>
          <w:tcPr>
            <w:tcW w:w="1414" w:type="dxa"/>
          </w:tcPr>
          <w:p w14:paraId="462A36C3" w14:textId="77777777" w:rsidR="006E5007" w:rsidRDefault="00000000">
            <w:pPr>
              <w:ind w:firstLine="0"/>
              <w:jc w:val="left"/>
            </w:pPr>
            <w:r>
              <w:t>BDD-тести (SpecFlow)</w:t>
            </w:r>
          </w:p>
        </w:tc>
        <w:tc>
          <w:tcPr>
            <w:tcW w:w="3818" w:type="dxa"/>
          </w:tcPr>
          <w:p w14:paraId="5C83C43C" w14:textId="77777777" w:rsidR="006E5007" w:rsidRDefault="00000000">
            <w:pPr>
              <w:ind w:firstLine="0"/>
              <w:jc w:val="left"/>
            </w:pPr>
            <w:r>
              <w:t>Сценарії user stories у Gherkin → автоматизовані тести</w:t>
            </w:r>
          </w:p>
        </w:tc>
        <w:tc>
          <w:tcPr>
            <w:tcW w:w="2687" w:type="dxa"/>
          </w:tcPr>
          <w:p w14:paraId="460C1321" w14:textId="77777777" w:rsidR="006E5007" w:rsidRPr="00955D71" w:rsidRDefault="00000000">
            <w:pPr>
              <w:ind w:firstLine="0"/>
              <w:jc w:val="left"/>
              <w:rPr>
                <w:lang w:val="ru-RU"/>
              </w:rPr>
            </w:pPr>
            <w:r w:rsidRPr="00955D71">
              <w:rPr>
                <w:lang w:val="ru-RU"/>
              </w:rPr>
              <w:t>Покривають основний шлях кожного епіка</w:t>
            </w:r>
          </w:p>
        </w:tc>
      </w:tr>
      <w:tr w:rsidR="006E5007" w14:paraId="22CA918E" w14:textId="77777777">
        <w:trPr>
          <w:cantSplit/>
        </w:trPr>
        <w:tc>
          <w:tcPr>
            <w:tcW w:w="1414" w:type="dxa"/>
          </w:tcPr>
          <w:p w14:paraId="2AFF63EC" w14:textId="77777777" w:rsidR="006E5007" w:rsidRDefault="00000000">
            <w:pPr>
              <w:ind w:firstLine="0"/>
              <w:jc w:val="left"/>
            </w:pPr>
            <w:r>
              <w:t>Performance-тести</w:t>
            </w:r>
          </w:p>
        </w:tc>
        <w:tc>
          <w:tcPr>
            <w:tcW w:w="3818" w:type="dxa"/>
          </w:tcPr>
          <w:p w14:paraId="22A92210" w14:textId="77777777" w:rsidR="006E5007" w:rsidRDefault="00000000">
            <w:pPr>
              <w:ind w:firstLine="0"/>
              <w:jc w:val="left"/>
            </w:pPr>
            <w:r>
              <w:t>Навантажувальне тестування ключових ендпоінтів</w:t>
            </w:r>
          </w:p>
        </w:tc>
        <w:tc>
          <w:tcPr>
            <w:tcW w:w="2687" w:type="dxa"/>
          </w:tcPr>
          <w:p w14:paraId="4D8C84AC" w14:textId="77777777" w:rsidR="006E5007" w:rsidRDefault="00000000">
            <w:pPr>
              <w:ind w:firstLine="0"/>
              <w:jc w:val="left"/>
            </w:pPr>
            <w:r>
              <w:t>Авторизація, CRUD операції</w:t>
            </w:r>
          </w:p>
        </w:tc>
      </w:tr>
      <w:tr w:rsidR="006E5007" w14:paraId="1005AACF" w14:textId="77777777">
        <w:trPr>
          <w:cantSplit/>
        </w:trPr>
        <w:tc>
          <w:tcPr>
            <w:tcW w:w="1414" w:type="dxa"/>
          </w:tcPr>
          <w:p w14:paraId="503EAA9C" w14:textId="77777777" w:rsidR="006E5007" w:rsidRDefault="00000000">
            <w:pPr>
              <w:ind w:firstLine="0"/>
              <w:jc w:val="left"/>
            </w:pPr>
            <w:r>
              <w:t>Code review</w:t>
            </w:r>
          </w:p>
        </w:tc>
        <w:tc>
          <w:tcPr>
            <w:tcW w:w="3818" w:type="dxa"/>
          </w:tcPr>
          <w:p w14:paraId="0F23FB17" w14:textId="77777777" w:rsidR="006E5007" w:rsidRPr="00955D71" w:rsidRDefault="00000000">
            <w:pPr>
              <w:ind w:firstLine="0"/>
              <w:jc w:val="left"/>
              <w:rPr>
                <w:lang w:val="ru-RU"/>
              </w:rPr>
            </w:pPr>
            <w:r w:rsidRPr="00955D71">
              <w:rPr>
                <w:lang w:val="ru-RU"/>
              </w:rPr>
              <w:t xml:space="preserve">Ручний огляд кожного </w:t>
            </w:r>
            <w:r>
              <w:t>PR</w:t>
            </w:r>
            <w:r w:rsidRPr="00955D71">
              <w:rPr>
                <w:lang w:val="ru-RU"/>
              </w:rPr>
              <w:t xml:space="preserve"> перед злиттям</w:t>
            </w:r>
          </w:p>
        </w:tc>
        <w:tc>
          <w:tcPr>
            <w:tcW w:w="2687" w:type="dxa"/>
          </w:tcPr>
          <w:p w14:paraId="726461B7" w14:textId="77777777" w:rsidR="006E5007" w:rsidRDefault="00000000">
            <w:pPr>
              <w:ind w:firstLine="0"/>
              <w:jc w:val="left"/>
            </w:pPr>
            <w:r>
              <w:t>100% коду проходить ревью</w:t>
            </w:r>
          </w:p>
        </w:tc>
      </w:tr>
      <w:tr w:rsidR="006E5007" w14:paraId="5B9E7E82" w14:textId="77777777">
        <w:trPr>
          <w:cantSplit/>
        </w:trPr>
        <w:tc>
          <w:tcPr>
            <w:tcW w:w="1414" w:type="dxa"/>
          </w:tcPr>
          <w:p w14:paraId="44768E75" w14:textId="77777777" w:rsidR="006E5007" w:rsidRDefault="00000000">
            <w:pPr>
              <w:ind w:firstLine="0"/>
              <w:jc w:val="left"/>
            </w:pPr>
            <w:r>
              <w:t>Ручне тестування</w:t>
            </w:r>
          </w:p>
        </w:tc>
        <w:tc>
          <w:tcPr>
            <w:tcW w:w="3818" w:type="dxa"/>
          </w:tcPr>
          <w:p w14:paraId="1343EE61" w14:textId="77777777" w:rsidR="006E5007" w:rsidRDefault="00000000">
            <w:pPr>
              <w:ind w:firstLine="0"/>
              <w:jc w:val="left"/>
            </w:pPr>
            <w:r>
              <w:t>Перевірка FE після інтеграції з BE</w:t>
            </w:r>
          </w:p>
        </w:tc>
        <w:tc>
          <w:tcPr>
            <w:tcW w:w="2687" w:type="dxa"/>
          </w:tcPr>
          <w:p w14:paraId="301CCAD8" w14:textId="77777777" w:rsidR="006E5007" w:rsidRDefault="00000000">
            <w:pPr>
              <w:ind w:firstLine="0"/>
              <w:jc w:val="left"/>
            </w:pPr>
            <w:r>
              <w:t>Кожна нова сторінка</w:t>
            </w:r>
          </w:p>
        </w:tc>
      </w:tr>
    </w:tbl>
    <w:p w14:paraId="6A682A59" w14:textId="77777777" w:rsidR="006E5007" w:rsidRPr="00955D71" w:rsidRDefault="00000000">
      <w:pPr>
        <w:pStyle w:val="BodyText"/>
        <w:rPr>
          <w:lang w:val="ru-RU"/>
        </w:rPr>
      </w:pPr>
      <w:r w:rsidRPr="00955D71">
        <w:rPr>
          <w:b/>
          <w:bCs/>
          <w:lang w:val="ru-RU"/>
        </w:rPr>
        <w:t>Що не тестується і чому:</w:t>
      </w:r>
    </w:p>
    <w:p w14:paraId="392D9277" w14:textId="77777777" w:rsidR="006E5007" w:rsidRPr="00955D71" w:rsidRDefault="00000000">
      <w:pPr>
        <w:numPr>
          <w:ilvl w:val="0"/>
          <w:numId w:val="4"/>
        </w:numPr>
        <w:ind w:left="567" w:hanging="283"/>
        <w:rPr>
          <w:lang w:val="ru-RU"/>
        </w:rPr>
      </w:pPr>
      <w:r w:rsidRPr="00955D71">
        <w:rPr>
          <w:b/>
          <w:bCs/>
          <w:lang w:val="ru-RU"/>
        </w:rPr>
        <w:t>Юніт-тести окремих репозиторіїв</w:t>
      </w:r>
      <w:r w:rsidRPr="00955D71">
        <w:rPr>
          <w:lang w:val="ru-RU"/>
        </w:rPr>
        <w:t xml:space="preserve"> — репозиторії є тонкою обгорткою над </w:t>
      </w:r>
      <w:r>
        <w:t>Entity</w:t>
      </w:r>
      <w:r w:rsidRPr="00955D71">
        <w:rPr>
          <w:lang w:val="ru-RU"/>
        </w:rPr>
        <w:t xml:space="preserve"> </w:t>
      </w:r>
      <w:r>
        <w:t>Framework</w:t>
      </w:r>
      <w:r w:rsidRPr="00955D71">
        <w:rPr>
          <w:lang w:val="ru-RU"/>
        </w:rPr>
        <w:t xml:space="preserve">. Тестувати їх окремо означає тестувати </w:t>
      </w:r>
      <w:r>
        <w:t>ORM</w:t>
      </w:r>
      <w:r w:rsidRPr="00955D71">
        <w:rPr>
          <w:lang w:val="ru-RU"/>
        </w:rPr>
        <w:t>, а не бізнес-логіку.</w:t>
      </w:r>
    </w:p>
    <w:p w14:paraId="2458BBEB" w14:textId="77777777" w:rsidR="006E5007" w:rsidRDefault="00000000">
      <w:pPr>
        <w:numPr>
          <w:ilvl w:val="0"/>
          <w:numId w:val="4"/>
        </w:numPr>
        <w:ind w:left="567" w:hanging="283"/>
      </w:pPr>
      <w:r>
        <w:rPr>
          <w:b/>
          <w:bCs/>
        </w:rPr>
        <w:t>Edge</w:t>
      </w:r>
      <w:r w:rsidRPr="00955D71">
        <w:rPr>
          <w:b/>
          <w:bCs/>
          <w:lang w:val="ru-RU"/>
        </w:rPr>
        <w:t xml:space="preserve"> </w:t>
      </w:r>
      <w:r>
        <w:rPr>
          <w:b/>
          <w:bCs/>
        </w:rPr>
        <w:t>cases</w:t>
      </w:r>
      <w:r w:rsidRPr="00955D71">
        <w:rPr>
          <w:b/>
          <w:bCs/>
          <w:lang w:val="ru-RU"/>
        </w:rPr>
        <w:t xml:space="preserve"> конфігурації</w:t>
      </w:r>
      <w:r w:rsidRPr="00955D71">
        <w:rPr>
          <w:lang w:val="ru-RU"/>
        </w:rPr>
        <w:t xml:space="preserve"> — незареєстрований сервіс у </w:t>
      </w:r>
      <w:r>
        <w:t>DI</w:t>
      </w:r>
      <w:r w:rsidRPr="00955D71">
        <w:rPr>
          <w:lang w:val="ru-RU"/>
        </w:rPr>
        <w:t xml:space="preserve">-контейнері (реальний баг у </w:t>
      </w:r>
      <w:r>
        <w:t>Track</w:t>
      </w:r>
      <w:r w:rsidRPr="00955D71">
        <w:rPr>
          <w:lang w:val="ru-RU"/>
        </w:rPr>
        <w:t xml:space="preserve"> </w:t>
      </w:r>
      <w:r>
        <w:t>List</w:t>
      </w:r>
      <w:r w:rsidRPr="00955D71">
        <w:rPr>
          <w:lang w:val="ru-RU"/>
        </w:rPr>
        <w:t xml:space="preserve">) не виявляється юніт-тестами, бо тести мокають залежності. </w:t>
      </w:r>
      <w:r>
        <w:t>Такі помилки виявляє перший запуск застосунку.</w:t>
      </w:r>
    </w:p>
    <w:p w14:paraId="7B2DF44B" w14:textId="77777777" w:rsidR="006E5007" w:rsidRDefault="00000000">
      <w:pPr>
        <w:numPr>
          <w:ilvl w:val="0"/>
          <w:numId w:val="4"/>
        </w:numPr>
        <w:ind w:left="567" w:hanging="283"/>
      </w:pPr>
      <w:r>
        <w:rPr>
          <w:b/>
          <w:bCs/>
        </w:rPr>
        <w:t>CSS</w:t>
      </w:r>
      <w:r w:rsidRPr="00955D71">
        <w:rPr>
          <w:b/>
          <w:bCs/>
          <w:lang w:val="ru-RU"/>
        </w:rPr>
        <w:t>/верстка</w:t>
      </w:r>
      <w:r w:rsidRPr="00955D71">
        <w:rPr>
          <w:lang w:val="ru-RU"/>
        </w:rPr>
        <w:t xml:space="preserve"> — візуальні регресії не покриваються автоматизованими тестами. </w:t>
      </w:r>
      <w:r>
        <w:t>Виявляються при ручному тестуванні.</w:t>
      </w:r>
    </w:p>
    <w:p w14:paraId="2D01DDDA" w14:textId="77777777" w:rsidR="006E5007" w:rsidRDefault="00000000">
      <w:pPr>
        <w:pStyle w:val="Heading2"/>
      </w:pPr>
      <w:bookmarkStart w:id="24" w:name="покриття-економічно-недоцільний-міф"/>
      <w:bookmarkStart w:id="25" w:name="_Toc228486711"/>
      <w:bookmarkEnd w:id="22"/>
      <w:r>
        <w:rPr>
          <w:rFonts w:ascii="Times New Roman" w:hAnsi="Times New Roman"/>
        </w:rPr>
        <w:lastRenderedPageBreak/>
        <w:t>100% покриття — економічно недоцільний міф</w:t>
      </w:r>
      <w:bookmarkEnd w:id="25"/>
    </w:p>
    <w:p w14:paraId="3BA8D0BB" w14:textId="77777777" w:rsidR="006E5007" w:rsidRDefault="00000000">
      <w:r w:rsidRPr="00955D71">
        <w:rPr>
          <w:lang w:val="ru-RU"/>
        </w:rPr>
        <w:t xml:space="preserve">Покриття тестами — одна з метрик, яку часто подають як ціль. </w:t>
      </w:r>
      <w:r>
        <w:t>На практиці:’</w:t>
      </w:r>
    </w:p>
    <w:p w14:paraId="565C7C49" w14:textId="77777777" w:rsidR="006E5007" w:rsidRPr="00955D71" w:rsidRDefault="00000000">
      <w:pPr>
        <w:numPr>
          <w:ilvl w:val="0"/>
          <w:numId w:val="5"/>
        </w:numPr>
        <w:ind w:left="567" w:hanging="283"/>
        <w:rPr>
          <w:lang w:val="ru-RU"/>
        </w:rPr>
      </w:pPr>
      <w:r w:rsidRPr="00955D71">
        <w:rPr>
          <w:b/>
          <w:bCs/>
          <w:lang w:val="ru-RU"/>
        </w:rPr>
        <w:t>80% покриття</w:t>
      </w:r>
      <w:r w:rsidRPr="00955D71">
        <w:rPr>
          <w:lang w:val="ru-RU"/>
        </w:rPr>
        <w:t xml:space="preserve"> досягається за 20% зусиль (основні сценарії, </w:t>
      </w:r>
      <w:r>
        <w:t>happy</w:t>
      </w:r>
      <w:r w:rsidRPr="00955D71">
        <w:rPr>
          <w:lang w:val="ru-RU"/>
        </w:rPr>
        <w:t xml:space="preserve"> </w:t>
      </w:r>
      <w:r>
        <w:t>path</w:t>
      </w:r>
      <w:r w:rsidRPr="00955D71">
        <w:rPr>
          <w:lang w:val="ru-RU"/>
        </w:rPr>
        <w:t>).</w:t>
      </w:r>
    </w:p>
    <w:p w14:paraId="3518DB01" w14:textId="77777777" w:rsidR="006E5007" w:rsidRPr="00955D71" w:rsidRDefault="00000000">
      <w:pPr>
        <w:numPr>
          <w:ilvl w:val="0"/>
          <w:numId w:val="5"/>
        </w:numPr>
        <w:ind w:left="567" w:hanging="283"/>
        <w:rPr>
          <w:lang w:val="ru-RU"/>
        </w:rPr>
      </w:pPr>
      <w:r w:rsidRPr="00955D71">
        <w:rPr>
          <w:b/>
          <w:bCs/>
          <w:lang w:val="ru-RU"/>
        </w:rPr>
        <w:t>Наступні 15%</w:t>
      </w:r>
      <w:r w:rsidRPr="00955D71">
        <w:rPr>
          <w:lang w:val="ru-RU"/>
        </w:rPr>
        <w:t xml:space="preserve"> (</w:t>
      </w:r>
      <w:r>
        <w:t>edge</w:t>
      </w:r>
      <w:r w:rsidRPr="00955D71">
        <w:rPr>
          <w:lang w:val="ru-RU"/>
        </w:rPr>
        <w:t xml:space="preserve"> </w:t>
      </w:r>
      <w:r>
        <w:t>cases</w:t>
      </w:r>
      <w:r w:rsidRPr="00955D71">
        <w:rPr>
          <w:lang w:val="ru-RU"/>
        </w:rPr>
        <w:t>, граничні значення) вимагають стільки ж зусиль, скільки перші 80%.</w:t>
      </w:r>
    </w:p>
    <w:p w14:paraId="15969114" w14:textId="77777777" w:rsidR="006E5007" w:rsidRPr="00955D71" w:rsidRDefault="00000000">
      <w:pPr>
        <w:numPr>
          <w:ilvl w:val="0"/>
          <w:numId w:val="5"/>
        </w:numPr>
        <w:ind w:left="567" w:hanging="283"/>
        <w:rPr>
          <w:lang w:val="ru-RU"/>
        </w:rPr>
      </w:pPr>
      <w:r w:rsidRPr="00955D71">
        <w:rPr>
          <w:b/>
          <w:bCs/>
          <w:lang w:val="ru-RU"/>
        </w:rPr>
        <w:t>Останні 5%</w:t>
      </w:r>
      <w:r w:rsidRPr="00955D71">
        <w:rPr>
          <w:lang w:val="ru-RU"/>
        </w:rPr>
        <w:t xml:space="preserve"> (конфігурація, інфраструктура, </w:t>
      </w:r>
      <w:r>
        <w:t>race</w:t>
      </w:r>
      <w:r w:rsidRPr="00955D71">
        <w:rPr>
          <w:lang w:val="ru-RU"/>
        </w:rPr>
        <w:t xml:space="preserve"> </w:t>
      </w:r>
      <w:r>
        <w:t>conditions</w:t>
      </w:r>
      <w:r w:rsidRPr="00955D71">
        <w:rPr>
          <w:lang w:val="ru-RU"/>
        </w:rPr>
        <w:t>) часто неможливо протестувати юніт-тестами в цілому.</w:t>
      </w:r>
    </w:p>
    <w:p w14:paraId="4C486C54" w14:textId="77777777" w:rsidR="006E5007" w:rsidRPr="00955D71" w:rsidRDefault="00000000">
      <w:pPr>
        <w:rPr>
          <w:lang w:val="ru-RU"/>
        </w:rPr>
      </w:pPr>
      <w:r>
        <w:t>BDD</w:t>
      </w:r>
      <w:r w:rsidRPr="00955D71">
        <w:rPr>
          <w:lang w:val="ru-RU"/>
        </w:rPr>
        <w:t xml:space="preserve">-підхід у </w:t>
      </w:r>
      <w:r>
        <w:t>Track</w:t>
      </w:r>
      <w:r w:rsidRPr="00955D71">
        <w:rPr>
          <w:lang w:val="ru-RU"/>
        </w:rPr>
        <w:t xml:space="preserve"> </w:t>
      </w:r>
      <w:r>
        <w:t>List</w:t>
      </w:r>
      <w:r w:rsidRPr="00955D71">
        <w:rPr>
          <w:lang w:val="ru-RU"/>
        </w:rPr>
        <w:t xml:space="preserve"> обирає інший фокус: замість покриття рядків коду — покриття </w:t>
      </w:r>
      <w:r>
        <w:t>user</w:t>
      </w:r>
      <w:r w:rsidRPr="00955D71">
        <w:rPr>
          <w:lang w:val="ru-RU"/>
        </w:rPr>
        <w:t xml:space="preserve"> </w:t>
      </w:r>
      <w:r>
        <w:t>stories</w:t>
      </w:r>
      <w:r w:rsidRPr="00955D71">
        <w:rPr>
          <w:lang w:val="ru-RU"/>
        </w:rPr>
        <w:t xml:space="preserve">. Якщо всі сценарії з </w:t>
      </w:r>
      <w:r>
        <w:t>feature</w:t>
      </w:r>
      <w:r w:rsidRPr="00955D71">
        <w:rPr>
          <w:lang w:val="ru-RU"/>
        </w:rPr>
        <w:t xml:space="preserve">-файлів проходять — застосунок працює з точки зору користувача. Решту ловить </w:t>
      </w:r>
      <w:r>
        <w:t>code</w:t>
      </w:r>
      <w:r w:rsidRPr="00955D71">
        <w:rPr>
          <w:lang w:val="ru-RU"/>
        </w:rPr>
        <w:t xml:space="preserve"> </w:t>
      </w:r>
      <w:r>
        <w:t>review</w:t>
      </w:r>
      <w:r w:rsidRPr="00955D71">
        <w:rPr>
          <w:lang w:val="ru-RU"/>
        </w:rPr>
        <w:t xml:space="preserve"> та ручне тестування.</w:t>
      </w:r>
    </w:p>
    <w:p w14:paraId="1170B7F9" w14:textId="77777777" w:rsidR="006E5007" w:rsidRPr="00955D71" w:rsidRDefault="00000000">
      <w:pPr>
        <w:pStyle w:val="Heading1"/>
        <w:rPr>
          <w:lang w:val="ru-RU"/>
        </w:rPr>
      </w:pPr>
      <w:bookmarkStart w:id="26" w:name="аналіз-критичності-пз-питання-11"/>
      <w:bookmarkStart w:id="27" w:name="_Toc228486712"/>
      <w:bookmarkEnd w:id="18"/>
      <w:bookmarkEnd w:id="24"/>
      <w:r w:rsidRPr="00955D71">
        <w:rPr>
          <w:rFonts w:ascii="Times New Roman" w:hAnsi="Times New Roman"/>
          <w:lang w:val="ru-RU"/>
        </w:rPr>
        <w:t>5. Аналіз критичності ПЗ (питання 11)</w:t>
      </w:r>
      <w:bookmarkEnd w:id="27"/>
    </w:p>
    <w:p w14:paraId="2C4E7CB0" w14:textId="77777777" w:rsidR="006E5007" w:rsidRPr="00955D71" w:rsidRDefault="00000000">
      <w:pPr>
        <w:pStyle w:val="Heading2"/>
        <w:rPr>
          <w:lang w:val="ru-RU"/>
        </w:rPr>
      </w:pPr>
      <w:bookmarkStart w:id="28" w:name="теоретичний-огляд-3"/>
      <w:bookmarkStart w:id="29" w:name="_Toc228486713"/>
      <w:r w:rsidRPr="00955D71">
        <w:rPr>
          <w:rFonts w:ascii="Times New Roman" w:hAnsi="Times New Roman"/>
          <w:lang w:val="ru-RU"/>
        </w:rPr>
        <w:t>Теоретичний огляд</w:t>
      </w:r>
      <w:bookmarkEnd w:id="29"/>
    </w:p>
    <w:p w14:paraId="5A122C60" w14:textId="77777777" w:rsidR="006E5007" w:rsidRPr="00955D71" w:rsidRDefault="00000000">
      <w:pPr>
        <w:rPr>
          <w:lang w:val="ru-RU"/>
        </w:rPr>
      </w:pPr>
      <w:r w:rsidRPr="00955D71">
        <w:rPr>
          <w:b/>
          <w:bCs/>
          <w:lang w:val="ru-RU"/>
        </w:rPr>
        <w:t>Критичне ПЗ</w:t>
      </w:r>
      <w:r w:rsidRPr="00955D71">
        <w:rPr>
          <w:lang w:val="ru-RU"/>
        </w:rPr>
        <w:t xml:space="preserve"> — програмне забезпечення, приховані дефекти якого можуть призвести до необоротних наслідків: загрози життю, значних фінансових втрат, екологічних катастроф. Системи реального часу (авіоніка, медичне обладнання, АЕС, транспорт) є класичним контекстом критичного ПЗ.</w:t>
      </w:r>
    </w:p>
    <w:p w14:paraId="063D40CF" w14:textId="77777777" w:rsidR="006E5007" w:rsidRDefault="00000000">
      <w:pPr>
        <w:pStyle w:val="BodyText"/>
      </w:pPr>
      <w:r>
        <w:t>Аналіз критичності включає:</w:t>
      </w:r>
    </w:p>
    <w:p w14:paraId="76EC082F" w14:textId="77777777" w:rsidR="006E5007" w:rsidRPr="00955D71" w:rsidRDefault="00000000">
      <w:pPr>
        <w:numPr>
          <w:ilvl w:val="0"/>
          <w:numId w:val="6"/>
        </w:numPr>
        <w:ind w:left="567" w:hanging="283"/>
        <w:rPr>
          <w:lang w:val="ru-RU"/>
        </w:rPr>
      </w:pPr>
      <w:r w:rsidRPr="00955D71">
        <w:rPr>
          <w:b/>
          <w:bCs/>
          <w:lang w:val="ru-RU"/>
        </w:rPr>
        <w:t>Ідентифікацію прихованих дефектів</w:t>
      </w:r>
      <w:r w:rsidRPr="00955D71">
        <w:rPr>
          <w:lang w:val="ru-RU"/>
        </w:rPr>
        <w:t xml:space="preserve"> — дефектів, які не проявляються при нормальній роботі, але активуються при специфічних умовах.</w:t>
      </w:r>
    </w:p>
    <w:p w14:paraId="5802DBBF" w14:textId="77777777" w:rsidR="006E5007" w:rsidRPr="00955D71" w:rsidRDefault="00000000">
      <w:pPr>
        <w:numPr>
          <w:ilvl w:val="0"/>
          <w:numId w:val="6"/>
        </w:numPr>
        <w:ind w:left="567" w:hanging="283"/>
        <w:rPr>
          <w:lang w:val="ru-RU"/>
        </w:rPr>
      </w:pPr>
      <w:r w:rsidRPr="00955D71">
        <w:rPr>
          <w:b/>
          <w:bCs/>
          <w:lang w:val="ru-RU"/>
        </w:rPr>
        <w:t>Оцінку ризиків</w:t>
      </w:r>
      <w:r w:rsidRPr="00955D71">
        <w:rPr>
          <w:lang w:val="ru-RU"/>
        </w:rPr>
        <w:t xml:space="preserve"> — ймовірність активації дефекту × потенційний збиток.</w:t>
      </w:r>
    </w:p>
    <w:p w14:paraId="00B52527" w14:textId="77777777" w:rsidR="006E5007" w:rsidRPr="00955D71" w:rsidRDefault="00000000">
      <w:pPr>
        <w:numPr>
          <w:ilvl w:val="0"/>
          <w:numId w:val="6"/>
        </w:numPr>
        <w:ind w:left="567" w:hanging="283"/>
        <w:rPr>
          <w:lang w:val="ru-RU"/>
        </w:rPr>
      </w:pPr>
      <w:r w:rsidRPr="00955D71">
        <w:rPr>
          <w:b/>
          <w:bCs/>
          <w:lang w:val="ru-RU"/>
        </w:rPr>
        <w:t>Функціональну безпеку (</w:t>
      </w:r>
      <w:r>
        <w:rPr>
          <w:b/>
          <w:bCs/>
        </w:rPr>
        <w:t>safety</w:t>
      </w:r>
      <w:r w:rsidRPr="00955D71">
        <w:rPr>
          <w:b/>
          <w:bCs/>
          <w:lang w:val="ru-RU"/>
        </w:rPr>
        <w:t>)</w:t>
      </w:r>
      <w:r w:rsidRPr="00955D71">
        <w:rPr>
          <w:lang w:val="ru-RU"/>
        </w:rPr>
        <w:t xml:space="preserve"> — властивість системи перебувати в стані допустимих ризиків.</w:t>
      </w:r>
    </w:p>
    <w:p w14:paraId="405EF8D3" w14:textId="77777777" w:rsidR="006E5007" w:rsidRPr="00955D71" w:rsidRDefault="00000000">
      <w:pPr>
        <w:numPr>
          <w:ilvl w:val="0"/>
          <w:numId w:val="6"/>
        </w:numPr>
        <w:ind w:left="567" w:hanging="283"/>
        <w:rPr>
          <w:lang w:val="ru-RU"/>
        </w:rPr>
      </w:pPr>
      <w:r w:rsidRPr="00955D71">
        <w:rPr>
          <w:b/>
          <w:bCs/>
          <w:lang w:val="ru-RU"/>
        </w:rPr>
        <w:t>Інформаційну безпеку (</w:t>
      </w:r>
      <w:r>
        <w:rPr>
          <w:b/>
          <w:bCs/>
        </w:rPr>
        <w:t>security</w:t>
      </w:r>
      <w:r w:rsidRPr="00955D71">
        <w:rPr>
          <w:b/>
          <w:bCs/>
          <w:lang w:val="ru-RU"/>
        </w:rPr>
        <w:t>)</w:t>
      </w:r>
      <w:r w:rsidRPr="00955D71">
        <w:rPr>
          <w:lang w:val="ru-RU"/>
        </w:rPr>
        <w:t xml:space="preserve"> — захист від несанкціонованого доступу та маніпуляцій.</w:t>
      </w:r>
    </w:p>
    <w:p w14:paraId="167C7E37" w14:textId="77777777" w:rsidR="006E5007" w:rsidRPr="00955D71" w:rsidRDefault="00000000">
      <w:pPr>
        <w:rPr>
          <w:lang w:val="ru-RU"/>
        </w:rPr>
      </w:pPr>
      <w:r w:rsidRPr="00955D71">
        <w:rPr>
          <w:lang w:val="ru-RU"/>
        </w:rPr>
        <w:t xml:space="preserve">Для критичного ПЗ застосовуються формальні методи верифікації [5]: </w:t>
      </w:r>
      <w:r>
        <w:t>model</w:t>
      </w:r>
      <w:r w:rsidRPr="00955D71">
        <w:rPr>
          <w:lang w:val="ru-RU"/>
        </w:rPr>
        <w:t>-</w:t>
      </w:r>
      <w:r>
        <w:t>checking</w:t>
      </w:r>
      <w:r w:rsidRPr="00955D71">
        <w:rPr>
          <w:lang w:val="ru-RU"/>
        </w:rPr>
        <w:t>, темпоральна логіка, статичний аналіз, незалежна верифікація з диверсифікацією методів.</w:t>
      </w:r>
    </w:p>
    <w:p w14:paraId="4102AE77" w14:textId="77777777" w:rsidR="006E5007" w:rsidRPr="00955D71" w:rsidRDefault="00000000">
      <w:pPr>
        <w:pStyle w:val="Heading2"/>
        <w:rPr>
          <w:lang w:val="ru-RU"/>
        </w:rPr>
      </w:pPr>
      <w:bookmarkStart w:id="30" w:name="therac-25-коли-критичність-не-абстракція"/>
      <w:bookmarkStart w:id="31" w:name="_Toc228486714"/>
      <w:bookmarkEnd w:id="28"/>
      <w:r>
        <w:rPr>
          <w:rFonts w:ascii="Times New Roman" w:hAnsi="Times New Roman"/>
        </w:rPr>
        <w:t>Therac</w:t>
      </w:r>
      <w:r w:rsidRPr="00955D71">
        <w:rPr>
          <w:rFonts w:ascii="Times New Roman" w:hAnsi="Times New Roman"/>
          <w:lang w:val="ru-RU"/>
        </w:rPr>
        <w:t>-25: коли критичність — не абстракція</w:t>
      </w:r>
      <w:bookmarkEnd w:id="31"/>
    </w:p>
    <w:p w14:paraId="1EEBE4B2" w14:textId="77777777" w:rsidR="006E5007" w:rsidRPr="00955D71" w:rsidRDefault="00000000">
      <w:pPr>
        <w:rPr>
          <w:lang w:val="ru-RU"/>
        </w:rPr>
      </w:pPr>
      <w:r w:rsidRPr="00955D71">
        <w:rPr>
          <w:lang w:val="ru-RU"/>
        </w:rPr>
        <w:t xml:space="preserve">Найвідоміший випадок, що демонструє реальну ціну дефектів у критичному ПЗ — інциденти з радіотерапевтичним апаратом </w:t>
      </w:r>
      <w:r>
        <w:rPr>
          <w:b/>
          <w:bCs/>
        </w:rPr>
        <w:t>Therac</w:t>
      </w:r>
      <w:r w:rsidRPr="00955D71">
        <w:rPr>
          <w:b/>
          <w:bCs/>
          <w:lang w:val="ru-RU"/>
        </w:rPr>
        <w:t>-25</w:t>
      </w:r>
      <w:r w:rsidRPr="00955D71">
        <w:rPr>
          <w:lang w:val="ru-RU"/>
        </w:rPr>
        <w:t xml:space="preserve"> (1985–1987) [2]. Через </w:t>
      </w:r>
      <w:r>
        <w:t>race</w:t>
      </w:r>
      <w:r w:rsidRPr="00955D71">
        <w:rPr>
          <w:lang w:val="ru-RU"/>
        </w:rPr>
        <w:t xml:space="preserve"> </w:t>
      </w:r>
      <w:r>
        <w:t>condition</w:t>
      </w:r>
      <w:r w:rsidRPr="00955D71">
        <w:rPr>
          <w:lang w:val="ru-RU"/>
        </w:rPr>
        <w:t xml:space="preserve"> у керуючому ПЗ апарат доставляв пацієнтам дозу радіації, що в сотні разів перевищувала терапевтичну. Шість відомих інцидентів, три з яких закінчились смертю пацієнтів.</w:t>
      </w:r>
    </w:p>
    <w:p w14:paraId="5AB155DB" w14:textId="77777777" w:rsidR="006E5007" w:rsidRPr="00955D71" w:rsidRDefault="00000000">
      <w:pPr>
        <w:pStyle w:val="BodyText"/>
        <w:rPr>
          <w:lang w:val="ru-RU"/>
        </w:rPr>
      </w:pPr>
      <w:r w:rsidRPr="00955D71">
        <w:rPr>
          <w:lang w:val="ru-RU"/>
        </w:rPr>
        <w:t>Причини:</w:t>
      </w:r>
    </w:p>
    <w:p w14:paraId="6037A08D" w14:textId="77777777" w:rsidR="006E5007" w:rsidRDefault="00000000">
      <w:pPr>
        <w:numPr>
          <w:ilvl w:val="0"/>
          <w:numId w:val="7"/>
        </w:numPr>
        <w:ind w:left="567" w:hanging="283"/>
      </w:pPr>
      <w:r w:rsidRPr="00955D71">
        <w:rPr>
          <w:b/>
          <w:bCs/>
          <w:lang w:val="ru-RU"/>
        </w:rPr>
        <w:lastRenderedPageBreak/>
        <w:t>Відсутність апаратних блокувань</w:t>
      </w:r>
      <w:r w:rsidRPr="00955D71">
        <w:rPr>
          <w:lang w:val="ru-RU"/>
        </w:rPr>
        <w:t xml:space="preserve"> — попередня модель </w:t>
      </w:r>
      <w:r>
        <w:t>Therac</w:t>
      </w:r>
      <w:r w:rsidRPr="00955D71">
        <w:rPr>
          <w:lang w:val="ru-RU"/>
        </w:rPr>
        <w:t xml:space="preserve">-20 мала апаратні запобіжники, які компенсували баги ПЗ. </w:t>
      </w:r>
      <w:r>
        <w:t>У Therac-25 їх прибрали, повністю поклавшись на програмний контроль.</w:t>
      </w:r>
    </w:p>
    <w:p w14:paraId="511733F0" w14:textId="77777777" w:rsidR="006E5007" w:rsidRPr="00955D71" w:rsidRDefault="00000000">
      <w:pPr>
        <w:numPr>
          <w:ilvl w:val="0"/>
          <w:numId w:val="7"/>
        </w:numPr>
        <w:ind w:left="567" w:hanging="283"/>
        <w:rPr>
          <w:lang w:val="ru-RU"/>
        </w:rPr>
      </w:pPr>
      <w:r>
        <w:rPr>
          <w:b/>
          <w:bCs/>
        </w:rPr>
        <w:t>Race</w:t>
      </w:r>
      <w:r w:rsidRPr="00955D71">
        <w:rPr>
          <w:b/>
          <w:bCs/>
          <w:lang w:val="ru-RU"/>
        </w:rPr>
        <w:t xml:space="preserve"> </w:t>
      </w:r>
      <w:r>
        <w:rPr>
          <w:b/>
          <w:bCs/>
        </w:rPr>
        <w:t>condition</w:t>
      </w:r>
      <w:r w:rsidRPr="00955D71">
        <w:rPr>
          <w:lang w:val="ru-RU"/>
        </w:rPr>
        <w:t xml:space="preserve"> — оператор міг змінити режим роботи швидше, ніж ПЗ обробляло попередню команду. Апарат переходив у режим високої енергії з параметрами низькоенергетичного режиму.</w:t>
      </w:r>
    </w:p>
    <w:p w14:paraId="02305B8D" w14:textId="77777777" w:rsidR="006E5007" w:rsidRPr="00955D71" w:rsidRDefault="00000000">
      <w:pPr>
        <w:numPr>
          <w:ilvl w:val="0"/>
          <w:numId w:val="7"/>
        </w:numPr>
        <w:ind w:left="567" w:hanging="283"/>
        <w:rPr>
          <w:lang w:val="ru-RU"/>
        </w:rPr>
      </w:pPr>
      <w:r w:rsidRPr="00955D71">
        <w:rPr>
          <w:b/>
          <w:bCs/>
          <w:lang w:val="ru-RU"/>
        </w:rPr>
        <w:t>Повторне використання коду</w:t>
      </w:r>
      <w:r w:rsidRPr="00955D71">
        <w:rPr>
          <w:lang w:val="ru-RU"/>
        </w:rPr>
        <w:t xml:space="preserve"> без повторної верифікації — код від </w:t>
      </w:r>
      <w:r>
        <w:t>Therac</w:t>
      </w:r>
      <w:r w:rsidRPr="00955D71">
        <w:rPr>
          <w:lang w:val="ru-RU"/>
        </w:rPr>
        <w:t>-20 перенесли «як є», не враховуючи відсутність апаратних запобіжників.</w:t>
      </w:r>
    </w:p>
    <w:p w14:paraId="1434F024" w14:textId="77777777" w:rsidR="006E5007" w:rsidRPr="00955D71" w:rsidRDefault="00000000">
      <w:pPr>
        <w:numPr>
          <w:ilvl w:val="0"/>
          <w:numId w:val="7"/>
        </w:numPr>
        <w:ind w:left="567" w:hanging="283"/>
        <w:rPr>
          <w:lang w:val="ru-RU"/>
        </w:rPr>
      </w:pPr>
      <w:r w:rsidRPr="00955D71">
        <w:rPr>
          <w:b/>
          <w:bCs/>
          <w:lang w:val="ru-RU"/>
        </w:rPr>
        <w:t>Відсутність незалежної верифікації</w:t>
      </w:r>
      <w:r w:rsidRPr="00955D71">
        <w:rPr>
          <w:lang w:val="ru-RU"/>
        </w:rPr>
        <w:t xml:space="preserve"> — тестування проводила та ж команда, що писала код.</w:t>
      </w:r>
    </w:p>
    <w:p w14:paraId="4DED463C" w14:textId="77777777" w:rsidR="006E5007" w:rsidRPr="00955D71" w:rsidRDefault="00000000">
      <w:pPr>
        <w:rPr>
          <w:lang w:val="ru-RU"/>
        </w:rPr>
      </w:pPr>
      <w:r>
        <w:t>Therac</w:t>
      </w:r>
      <w:r w:rsidRPr="00955D71">
        <w:rPr>
          <w:lang w:val="ru-RU"/>
        </w:rPr>
        <w:t xml:space="preserve">-25 — це не історичний курйоз, а демонстрація того, навіщо існують формальні методи верифікації критичного ПЗ. Коли помилка в коді може вбити — </w:t>
      </w:r>
      <w:r>
        <w:t>model</w:t>
      </w:r>
      <w:r w:rsidRPr="00955D71">
        <w:rPr>
          <w:lang w:val="ru-RU"/>
        </w:rPr>
        <w:t>-</w:t>
      </w:r>
      <w:r>
        <w:t>checking</w:t>
      </w:r>
      <w:r w:rsidRPr="00955D71">
        <w:rPr>
          <w:lang w:val="ru-RU"/>
        </w:rPr>
        <w:t>, незалежна верифікація та кваліфікаційні випробування дійсно виправдані на всі 100%.</w:t>
      </w:r>
    </w:p>
    <w:p w14:paraId="22AC3C46" w14:textId="77777777" w:rsidR="006E5007" w:rsidRPr="00955D71" w:rsidRDefault="00000000">
      <w:pPr>
        <w:pStyle w:val="Heading2"/>
        <w:rPr>
          <w:lang w:val="ru-RU"/>
        </w:rPr>
      </w:pPr>
      <w:bookmarkStart w:id="32" w:name="Xd233e3b395530cb21518d61c7347c3056e22c99"/>
      <w:bookmarkStart w:id="33" w:name="_Toc228486715"/>
      <w:bookmarkEnd w:id="30"/>
      <w:r w:rsidRPr="00955D71">
        <w:rPr>
          <w:rFonts w:ascii="Times New Roman" w:hAnsi="Times New Roman"/>
          <w:lang w:val="ru-RU"/>
        </w:rPr>
        <w:t>Спектр критичності: не все ПЗ — ядерний реактор</w:t>
      </w:r>
      <w:bookmarkEnd w:id="33"/>
    </w:p>
    <w:p w14:paraId="4491000D" w14:textId="77777777" w:rsidR="006E5007" w:rsidRDefault="00000000">
      <w:r w:rsidRPr="00955D71">
        <w:rPr>
          <w:lang w:val="ru-RU"/>
        </w:rPr>
        <w:t xml:space="preserve">Проблема виникає, коли практики критичного ПЗ механічно переносяться на некритичні системи. </w:t>
      </w:r>
      <w:r>
        <w:t>Спектр критичності:</w:t>
      </w:r>
    </w:p>
    <w:p w14:paraId="09BBDC86" w14:textId="77777777" w:rsidR="006E5007" w:rsidRDefault="00000000">
      <w:pPr>
        <w:pStyle w:val="BodyText"/>
        <w:keepNext/>
        <w:ind w:firstLine="0"/>
        <w:jc w:val="left"/>
      </w:pPr>
      <w:r>
        <w:t>Таблиця 5.1 — Спектр критичності ПЗ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84"/>
        <w:gridCol w:w="2459"/>
        <w:gridCol w:w="1774"/>
        <w:gridCol w:w="4288"/>
      </w:tblGrid>
      <w:tr w:rsidR="006E5007" w14:paraId="2167C164" w14:textId="77777777" w:rsidTr="00955D71">
        <w:trPr>
          <w:cantSplit/>
          <w:tblHeader/>
        </w:trPr>
        <w:tc>
          <w:tcPr>
            <w:tcW w:w="1384" w:type="dxa"/>
          </w:tcPr>
          <w:p w14:paraId="0707C671" w14:textId="77777777" w:rsidR="006E5007" w:rsidRDefault="00000000">
            <w:pPr>
              <w:ind w:firstLine="0"/>
              <w:jc w:val="left"/>
            </w:pPr>
            <w:r>
              <w:t>Рівень</w:t>
            </w:r>
          </w:p>
        </w:tc>
        <w:tc>
          <w:tcPr>
            <w:tcW w:w="2459" w:type="dxa"/>
          </w:tcPr>
          <w:p w14:paraId="505494A6" w14:textId="77777777" w:rsidR="006E5007" w:rsidRDefault="00000000">
            <w:pPr>
              <w:ind w:firstLine="0"/>
              <w:jc w:val="left"/>
            </w:pPr>
            <w:r>
              <w:t>Приклад</w:t>
            </w:r>
          </w:p>
        </w:tc>
        <w:tc>
          <w:tcPr>
            <w:tcW w:w="1774" w:type="dxa"/>
          </w:tcPr>
          <w:p w14:paraId="57D7759A" w14:textId="77777777" w:rsidR="006E5007" w:rsidRDefault="00000000">
            <w:pPr>
              <w:ind w:firstLine="0"/>
              <w:jc w:val="left"/>
            </w:pPr>
            <w:r>
              <w:t>Ціна дефекту</w:t>
            </w:r>
          </w:p>
        </w:tc>
        <w:tc>
          <w:tcPr>
            <w:tcW w:w="4288" w:type="dxa"/>
          </w:tcPr>
          <w:p w14:paraId="7FC771DA" w14:textId="77777777" w:rsidR="006E5007" w:rsidRDefault="00000000">
            <w:pPr>
              <w:ind w:firstLine="0"/>
              <w:jc w:val="left"/>
            </w:pPr>
            <w:r>
              <w:t>Методи верифікації</w:t>
            </w:r>
          </w:p>
        </w:tc>
      </w:tr>
      <w:tr w:rsidR="006E5007" w:rsidRPr="00955D71" w14:paraId="27B0C794" w14:textId="77777777" w:rsidTr="00955D71">
        <w:trPr>
          <w:cantSplit/>
        </w:trPr>
        <w:tc>
          <w:tcPr>
            <w:tcW w:w="1384" w:type="dxa"/>
          </w:tcPr>
          <w:p w14:paraId="2472E349" w14:textId="77777777" w:rsidR="006E5007" w:rsidRDefault="00000000">
            <w:pPr>
              <w:ind w:firstLine="0"/>
              <w:jc w:val="left"/>
            </w:pPr>
            <w:r>
              <w:t>Критичне</w:t>
            </w:r>
          </w:p>
        </w:tc>
        <w:tc>
          <w:tcPr>
            <w:tcW w:w="2459" w:type="dxa"/>
          </w:tcPr>
          <w:p w14:paraId="668625B5" w14:textId="77777777" w:rsidR="006E5007" w:rsidRDefault="00000000">
            <w:pPr>
              <w:ind w:firstLine="0"/>
              <w:jc w:val="left"/>
            </w:pPr>
            <w:r>
              <w:t>Авіоніка, медичне обладнання, АЕС</w:t>
            </w:r>
          </w:p>
        </w:tc>
        <w:tc>
          <w:tcPr>
            <w:tcW w:w="1774" w:type="dxa"/>
          </w:tcPr>
          <w:p w14:paraId="436187D1" w14:textId="77777777" w:rsidR="006E5007" w:rsidRDefault="00000000">
            <w:pPr>
              <w:ind w:firstLine="0"/>
              <w:jc w:val="left"/>
            </w:pPr>
            <w:r>
              <w:t>Людські життя</w:t>
            </w:r>
          </w:p>
        </w:tc>
        <w:tc>
          <w:tcPr>
            <w:tcW w:w="4288" w:type="dxa"/>
          </w:tcPr>
          <w:p w14:paraId="0FA42875" w14:textId="77777777" w:rsidR="006E5007" w:rsidRPr="00955D71" w:rsidRDefault="00000000">
            <w:pPr>
              <w:ind w:firstLine="0"/>
              <w:jc w:val="left"/>
              <w:rPr>
                <w:lang w:val="ru-RU"/>
              </w:rPr>
            </w:pPr>
            <w:r w:rsidRPr="00955D71">
              <w:rPr>
                <w:lang w:val="ru-RU"/>
              </w:rPr>
              <w:t xml:space="preserve">Формальна верифікація, </w:t>
            </w:r>
            <w:r>
              <w:t>model</w:t>
            </w:r>
            <w:r w:rsidRPr="00955D71">
              <w:rPr>
                <w:lang w:val="ru-RU"/>
              </w:rPr>
              <w:t>-</w:t>
            </w:r>
            <w:r>
              <w:t>checking</w:t>
            </w:r>
            <w:r w:rsidRPr="00955D71">
              <w:rPr>
                <w:lang w:val="ru-RU"/>
              </w:rPr>
              <w:t>, незалежний аудит</w:t>
            </w:r>
          </w:p>
        </w:tc>
      </w:tr>
      <w:tr w:rsidR="006E5007" w14:paraId="6EB443E2" w14:textId="77777777" w:rsidTr="00955D71">
        <w:trPr>
          <w:cantSplit/>
        </w:trPr>
        <w:tc>
          <w:tcPr>
            <w:tcW w:w="1384" w:type="dxa"/>
          </w:tcPr>
          <w:p w14:paraId="43E53FA6" w14:textId="77777777" w:rsidR="006E5007" w:rsidRDefault="00000000">
            <w:pPr>
              <w:ind w:firstLine="0"/>
              <w:jc w:val="left"/>
            </w:pPr>
            <w:r>
              <w:t>Високе</w:t>
            </w:r>
          </w:p>
        </w:tc>
        <w:tc>
          <w:tcPr>
            <w:tcW w:w="2459" w:type="dxa"/>
          </w:tcPr>
          <w:p w14:paraId="4CC796B3" w14:textId="77777777" w:rsidR="006E5007" w:rsidRDefault="00000000">
            <w:pPr>
              <w:ind w:firstLine="0"/>
              <w:jc w:val="left"/>
            </w:pPr>
            <w:r>
              <w:t>Банківські системи, платіжні шлюзи</w:t>
            </w:r>
          </w:p>
        </w:tc>
        <w:tc>
          <w:tcPr>
            <w:tcW w:w="1774" w:type="dxa"/>
          </w:tcPr>
          <w:p w14:paraId="1FED313D" w14:textId="77777777" w:rsidR="006E5007" w:rsidRDefault="00000000">
            <w:pPr>
              <w:ind w:firstLine="0"/>
              <w:jc w:val="left"/>
            </w:pPr>
            <w:r>
              <w:t>Значні фінансові втрати</w:t>
            </w:r>
          </w:p>
        </w:tc>
        <w:tc>
          <w:tcPr>
            <w:tcW w:w="4288" w:type="dxa"/>
          </w:tcPr>
          <w:p w14:paraId="6986AD53" w14:textId="77777777" w:rsidR="006E5007" w:rsidRDefault="00000000">
            <w:pPr>
              <w:ind w:firstLine="0"/>
              <w:jc w:val="left"/>
            </w:pPr>
            <w:r>
              <w:t>Обов’язкова сертифікація (PCI DSS), penetration testing</w:t>
            </w:r>
          </w:p>
        </w:tc>
      </w:tr>
      <w:tr w:rsidR="006E5007" w14:paraId="151FEE49" w14:textId="77777777" w:rsidTr="00955D71">
        <w:trPr>
          <w:cantSplit/>
        </w:trPr>
        <w:tc>
          <w:tcPr>
            <w:tcW w:w="1384" w:type="dxa"/>
          </w:tcPr>
          <w:p w14:paraId="149D232D" w14:textId="77777777" w:rsidR="006E5007" w:rsidRDefault="00000000">
            <w:pPr>
              <w:ind w:firstLine="0"/>
              <w:jc w:val="left"/>
            </w:pPr>
            <w:r>
              <w:t>Середнє</w:t>
            </w:r>
          </w:p>
        </w:tc>
        <w:tc>
          <w:tcPr>
            <w:tcW w:w="2459" w:type="dxa"/>
          </w:tcPr>
          <w:p w14:paraId="6B5B2261" w14:textId="77777777" w:rsidR="006E5007" w:rsidRPr="00955D71" w:rsidRDefault="00000000">
            <w:pPr>
              <w:ind w:firstLine="0"/>
              <w:jc w:val="left"/>
              <w:rPr>
                <w:lang w:val="ru-RU"/>
              </w:rPr>
            </w:pPr>
            <w:r w:rsidRPr="00955D71">
              <w:rPr>
                <w:lang w:val="ru-RU"/>
              </w:rPr>
              <w:t xml:space="preserve">Великі </w:t>
            </w:r>
            <w:r>
              <w:t>SaaS</w:t>
            </w:r>
            <w:r w:rsidRPr="00955D71">
              <w:rPr>
                <w:lang w:val="ru-RU"/>
              </w:rPr>
              <w:t>-платформи, хмарна інфраструктура</w:t>
            </w:r>
          </w:p>
        </w:tc>
        <w:tc>
          <w:tcPr>
            <w:tcW w:w="1774" w:type="dxa"/>
          </w:tcPr>
          <w:p w14:paraId="2242C373" w14:textId="77777777" w:rsidR="006E5007" w:rsidRDefault="00000000">
            <w:pPr>
              <w:ind w:firstLine="0"/>
              <w:jc w:val="left"/>
            </w:pPr>
            <w:r>
              <w:t>Втрата доходу, репутації</w:t>
            </w:r>
          </w:p>
        </w:tc>
        <w:tc>
          <w:tcPr>
            <w:tcW w:w="4288" w:type="dxa"/>
          </w:tcPr>
          <w:p w14:paraId="7650CEF1" w14:textId="77777777" w:rsidR="006E5007" w:rsidRDefault="00000000">
            <w:pPr>
              <w:ind w:firstLine="0"/>
              <w:jc w:val="left"/>
            </w:pPr>
            <w:r>
              <w:t>Автоматизовані тести, CI/CD, моніторинг, incident response</w:t>
            </w:r>
          </w:p>
        </w:tc>
      </w:tr>
      <w:tr w:rsidR="006E5007" w14:paraId="7938F53F" w14:textId="77777777" w:rsidTr="00955D71">
        <w:trPr>
          <w:cantSplit/>
        </w:trPr>
        <w:tc>
          <w:tcPr>
            <w:tcW w:w="1384" w:type="dxa"/>
          </w:tcPr>
          <w:p w14:paraId="05052E61" w14:textId="77777777" w:rsidR="006E5007" w:rsidRDefault="00000000">
            <w:pPr>
              <w:ind w:firstLine="0"/>
              <w:jc w:val="left"/>
            </w:pPr>
            <w:r>
              <w:t>Низьке</w:t>
            </w:r>
          </w:p>
        </w:tc>
        <w:tc>
          <w:tcPr>
            <w:tcW w:w="2459" w:type="dxa"/>
          </w:tcPr>
          <w:p w14:paraId="32D0FA22" w14:textId="77777777" w:rsidR="006E5007" w:rsidRPr="00955D71" w:rsidRDefault="00000000">
            <w:pPr>
              <w:ind w:firstLine="0"/>
              <w:jc w:val="left"/>
              <w:rPr>
                <w:lang w:val="ru-RU"/>
              </w:rPr>
            </w:pPr>
            <w:r w:rsidRPr="00955D71">
              <w:rPr>
                <w:lang w:val="ru-RU"/>
              </w:rPr>
              <w:t xml:space="preserve">Веб-застосунки, </w:t>
            </w:r>
            <w:r>
              <w:t>MVP</w:t>
            </w:r>
            <w:r w:rsidRPr="00955D71">
              <w:rPr>
                <w:lang w:val="ru-RU"/>
              </w:rPr>
              <w:t>, дипломні проекти</w:t>
            </w:r>
          </w:p>
        </w:tc>
        <w:tc>
          <w:tcPr>
            <w:tcW w:w="1774" w:type="dxa"/>
          </w:tcPr>
          <w:p w14:paraId="1618BB5A" w14:textId="77777777" w:rsidR="006E5007" w:rsidRDefault="00000000">
            <w:pPr>
              <w:ind w:firstLine="0"/>
              <w:jc w:val="left"/>
            </w:pPr>
            <w:r>
              <w:t>Незручність користувача</w:t>
            </w:r>
          </w:p>
        </w:tc>
        <w:tc>
          <w:tcPr>
            <w:tcW w:w="4288" w:type="dxa"/>
          </w:tcPr>
          <w:p w14:paraId="4DD82CBC" w14:textId="77777777" w:rsidR="006E5007" w:rsidRDefault="00000000">
            <w:pPr>
              <w:ind w:firstLine="0"/>
              <w:jc w:val="left"/>
            </w:pPr>
            <w:r>
              <w:t>Code review, BDD-тести, ручне тестування</w:t>
            </w:r>
          </w:p>
        </w:tc>
      </w:tr>
    </w:tbl>
    <w:p w14:paraId="192560A2" w14:textId="77777777" w:rsidR="006E5007" w:rsidRPr="00955D71" w:rsidRDefault="00000000">
      <w:pPr>
        <w:pStyle w:val="BodyText"/>
        <w:rPr>
          <w:lang w:val="ru-RU"/>
        </w:rPr>
      </w:pPr>
      <w:r>
        <w:t>Track</w:t>
      </w:r>
      <w:r w:rsidRPr="00955D71">
        <w:rPr>
          <w:lang w:val="ru-RU"/>
        </w:rPr>
        <w:t xml:space="preserve"> </w:t>
      </w:r>
      <w:r>
        <w:t>List</w:t>
      </w:r>
      <w:r w:rsidRPr="00955D71">
        <w:rPr>
          <w:lang w:val="ru-RU"/>
        </w:rPr>
        <w:t xml:space="preserve"> — нижній рівень спектру. Якщо пошук фільмів поверне помилку — користувач оновить сторінку. Якщо авторизація зламається — команда виправить протягом дня.</w:t>
      </w:r>
    </w:p>
    <w:p w14:paraId="49F8EC4F" w14:textId="77777777" w:rsidR="006E5007" w:rsidRPr="00955D71" w:rsidRDefault="00000000">
      <w:pPr>
        <w:pStyle w:val="Heading2"/>
        <w:rPr>
          <w:lang w:val="ru-RU"/>
        </w:rPr>
      </w:pPr>
      <w:bookmarkStart w:id="34" w:name="github-коли-середнє-претендує-на-високе"/>
      <w:bookmarkStart w:id="35" w:name="_Toc228486716"/>
      <w:bookmarkEnd w:id="32"/>
      <w:r>
        <w:rPr>
          <w:rFonts w:ascii="Times New Roman" w:hAnsi="Times New Roman"/>
        </w:rPr>
        <w:lastRenderedPageBreak/>
        <w:t>GitHub</w:t>
      </w:r>
      <w:r w:rsidRPr="00955D71">
        <w:rPr>
          <w:rFonts w:ascii="Times New Roman" w:hAnsi="Times New Roman"/>
          <w:lang w:val="ru-RU"/>
        </w:rPr>
        <w:t>: коли «середнє» претендує на «високе»</w:t>
      </w:r>
      <w:bookmarkEnd w:id="35"/>
    </w:p>
    <w:p w14:paraId="6D8E7B26" w14:textId="77777777" w:rsidR="006E5007" w:rsidRPr="00955D71" w:rsidRDefault="00000000">
      <w:pPr>
        <w:rPr>
          <w:lang w:val="ru-RU"/>
        </w:rPr>
      </w:pPr>
      <w:r w:rsidRPr="00955D71">
        <w:rPr>
          <w:lang w:val="ru-RU"/>
        </w:rPr>
        <w:t xml:space="preserve">Показовий приклад зі спектру критичності — </w:t>
      </w:r>
      <w:r>
        <w:rPr>
          <w:b/>
          <w:bCs/>
        </w:rPr>
        <w:t>GitHub</w:t>
      </w:r>
      <w:r w:rsidRPr="00955D71">
        <w:rPr>
          <w:lang w:val="ru-RU"/>
        </w:rPr>
        <w:t xml:space="preserve">. Платформа, від якої залежать мільйони розробників та </w:t>
      </w:r>
      <w:r>
        <w:t>CI</w:t>
      </w:r>
      <w:r w:rsidRPr="00955D71">
        <w:rPr>
          <w:lang w:val="ru-RU"/>
        </w:rPr>
        <w:t>/</w:t>
      </w:r>
      <w:r>
        <w:t>CD</w:t>
      </w:r>
      <w:r w:rsidRPr="00955D71">
        <w:rPr>
          <w:lang w:val="ru-RU"/>
        </w:rPr>
        <w:t>-пайплайни по всьому світу, де зупинка сервісу буквально зупиняє розробку. За індустріальними стандартами, платформа такого масштабу мала б забезпечувати три дев’ятки доступності (99,9% — не більше 8,7 годин простою на рік).</w:t>
      </w:r>
    </w:p>
    <w:p w14:paraId="0E174297" w14:textId="77777777" w:rsidR="006E5007" w:rsidRPr="00955D71" w:rsidRDefault="00000000">
      <w:pPr>
        <w:pStyle w:val="BodyText"/>
        <w:rPr>
          <w:lang w:val="ru-RU"/>
        </w:rPr>
      </w:pPr>
      <w:r w:rsidRPr="00955D71">
        <w:rPr>
          <w:lang w:val="ru-RU"/>
        </w:rPr>
        <w:t xml:space="preserve">На практиці </w:t>
      </w:r>
      <w:r>
        <w:t>GitHub</w:t>
      </w:r>
      <w:r w:rsidRPr="00955D71">
        <w:rPr>
          <w:lang w:val="ru-RU"/>
        </w:rPr>
        <w:t xml:space="preserve"> регулярно має інциденти, що виходять за межі цього показника. Сторінка </w:t>
      </w:r>
      <w:r>
        <w:t>githubstatus</w:t>
      </w:r>
      <w:r w:rsidRPr="00955D71">
        <w:rPr>
          <w:lang w:val="ru-RU"/>
        </w:rPr>
        <w:t>.</w:t>
      </w:r>
      <w:r>
        <w:t>com</w:t>
      </w:r>
      <w:r w:rsidRPr="00955D71">
        <w:rPr>
          <w:lang w:val="ru-RU"/>
        </w:rPr>
        <w:t xml:space="preserve"> [3] фіксує десятки інцідентів щомісяця різного ступеня серйозності. У 2024 та 2025 роках платформа мала кілька масштабних збоїв, що тривали годинами та впливали на </w:t>
      </w:r>
      <w:r>
        <w:t>GitHub</w:t>
      </w:r>
      <w:r w:rsidRPr="00955D71">
        <w:rPr>
          <w:lang w:val="ru-RU"/>
        </w:rPr>
        <w:t xml:space="preserve"> </w:t>
      </w:r>
      <w:r>
        <w:t>Actions</w:t>
      </w:r>
      <w:r w:rsidRPr="00955D71">
        <w:rPr>
          <w:lang w:val="ru-RU"/>
        </w:rPr>
        <w:t xml:space="preserve">, </w:t>
      </w:r>
      <w:r>
        <w:t>Pull</w:t>
      </w:r>
      <w:r w:rsidRPr="00955D71">
        <w:rPr>
          <w:lang w:val="ru-RU"/>
        </w:rPr>
        <w:t xml:space="preserve"> </w:t>
      </w:r>
      <w:r>
        <w:t>Requests</w:t>
      </w:r>
      <w:r w:rsidRPr="00955D71">
        <w:rPr>
          <w:lang w:val="ru-RU"/>
        </w:rPr>
        <w:t xml:space="preserve"> та </w:t>
      </w:r>
      <w:r>
        <w:t>API</w:t>
      </w:r>
      <w:r w:rsidRPr="00955D71">
        <w:rPr>
          <w:lang w:val="ru-RU"/>
        </w:rPr>
        <w:t>.</w:t>
      </w:r>
    </w:p>
    <w:p w14:paraId="2D624FFB" w14:textId="77777777" w:rsidR="006E5007" w:rsidRPr="00955D71" w:rsidRDefault="00000000">
      <w:pPr>
        <w:pStyle w:val="BodyText"/>
        <w:rPr>
          <w:lang w:val="ru-RU"/>
        </w:rPr>
      </w:pPr>
      <w:r w:rsidRPr="00955D71">
        <w:rPr>
          <w:lang w:val="ru-RU"/>
        </w:rPr>
        <w:t xml:space="preserve">Це не означає, що </w:t>
      </w:r>
      <w:r>
        <w:t>GitHub</w:t>
      </w:r>
      <w:r w:rsidRPr="00955D71">
        <w:rPr>
          <w:lang w:val="ru-RU"/>
        </w:rPr>
        <w:t xml:space="preserve"> — поганий продукт. Це означає, що навіть компанія з необмеженими ресурсами (</w:t>
      </w:r>
      <w:r>
        <w:t>Microsoft</w:t>
      </w:r>
      <w:r w:rsidRPr="00955D71">
        <w:rPr>
          <w:lang w:val="ru-RU"/>
        </w:rPr>
        <w:t>) не може гарантувати три дев’ятки для складної розподіленої системи. Теорія вважає 99,9% базовим показником — практика показує, що для розподілених систем це недосяжний ідеал.</w:t>
      </w:r>
    </w:p>
    <w:p w14:paraId="2FA321B5" w14:textId="77777777" w:rsidR="006E5007" w:rsidRPr="00955D71" w:rsidRDefault="00000000">
      <w:pPr>
        <w:pStyle w:val="Heading2"/>
        <w:rPr>
          <w:lang w:val="ru-RU"/>
        </w:rPr>
      </w:pPr>
      <w:bookmarkStart w:id="36" w:name="visa-коли-дешевше-не-виправляти"/>
      <w:bookmarkStart w:id="37" w:name="_Toc228486717"/>
      <w:bookmarkEnd w:id="34"/>
      <w:r>
        <w:rPr>
          <w:rFonts w:ascii="Times New Roman" w:hAnsi="Times New Roman"/>
        </w:rPr>
        <w:t>Visa</w:t>
      </w:r>
      <w:r w:rsidRPr="00955D71">
        <w:rPr>
          <w:rFonts w:ascii="Times New Roman" w:hAnsi="Times New Roman"/>
          <w:lang w:val="ru-RU"/>
        </w:rPr>
        <w:t>: коли дешевше не виправляти</w:t>
      </w:r>
      <w:bookmarkEnd w:id="37"/>
    </w:p>
    <w:p w14:paraId="2050E835" w14:textId="77777777" w:rsidR="006E5007" w:rsidRPr="00955D71" w:rsidRDefault="00000000">
      <w:pPr>
        <w:rPr>
          <w:lang w:val="ru-RU"/>
        </w:rPr>
      </w:pPr>
      <w:r w:rsidRPr="00955D71">
        <w:rPr>
          <w:lang w:val="ru-RU"/>
        </w:rPr>
        <w:t xml:space="preserve">Ще один показовий кейс — відома вразливість у платіжній системі </w:t>
      </w:r>
      <w:r>
        <w:rPr>
          <w:b/>
          <w:bCs/>
        </w:rPr>
        <w:t>Visa</w:t>
      </w:r>
      <w:r w:rsidRPr="00955D71">
        <w:rPr>
          <w:lang w:val="ru-RU"/>
        </w:rPr>
        <w:t xml:space="preserve">, пов’язана з </w:t>
      </w:r>
      <w:r>
        <w:t>MIM</w:t>
      </w:r>
      <w:r w:rsidRPr="00955D71">
        <w:rPr>
          <w:lang w:val="ru-RU"/>
        </w:rPr>
        <w:t>-атакою (</w:t>
      </w:r>
      <w:r>
        <w:t>Man</w:t>
      </w:r>
      <w:r w:rsidRPr="00955D71">
        <w:rPr>
          <w:lang w:val="ru-RU"/>
        </w:rPr>
        <w:t>-</w:t>
      </w:r>
      <w:r>
        <w:t>in</w:t>
      </w:r>
      <w:r w:rsidRPr="00955D71">
        <w:rPr>
          <w:lang w:val="ru-RU"/>
        </w:rPr>
        <w:t>-</w:t>
      </w:r>
      <w:r>
        <w:t>the</w:t>
      </w:r>
      <w:r w:rsidRPr="00955D71">
        <w:rPr>
          <w:lang w:val="ru-RU"/>
        </w:rPr>
        <w:t>-</w:t>
      </w:r>
      <w:r>
        <w:t>Middle</w:t>
      </w:r>
      <w:r w:rsidRPr="00955D71">
        <w:rPr>
          <w:lang w:val="ru-RU"/>
        </w:rPr>
        <w:t xml:space="preserve">) на протокол </w:t>
      </w:r>
      <w:r>
        <w:t>EMV</w:t>
      </w:r>
      <w:r w:rsidRPr="00955D71">
        <w:rPr>
          <w:lang w:val="ru-RU"/>
        </w:rPr>
        <w:t xml:space="preserve"> [4]. Зловмисник, перехоплюючи комунікацію між карткою та терміналом, може модифікувати дані транзакції: змінити тип термінала на «транзитний» (</w:t>
      </w:r>
      <w:r>
        <w:t>transit</w:t>
      </w:r>
      <w:r w:rsidRPr="00955D71">
        <w:rPr>
          <w:lang w:val="ru-RU"/>
        </w:rPr>
        <w:t xml:space="preserve"> </w:t>
      </w:r>
      <w:r>
        <w:t>terminal</w:t>
      </w:r>
      <w:r w:rsidRPr="00955D71">
        <w:rPr>
          <w:lang w:val="ru-RU"/>
        </w:rPr>
        <w:t>) та позначити суму як «низьковартісну» (</w:t>
      </w:r>
      <w:r>
        <w:t>low</w:t>
      </w:r>
      <w:r w:rsidRPr="00955D71">
        <w:rPr>
          <w:lang w:val="ru-RU"/>
        </w:rPr>
        <w:t>-</w:t>
      </w:r>
      <w:r>
        <w:t>value</w:t>
      </w:r>
      <w:r w:rsidRPr="00955D71">
        <w:rPr>
          <w:lang w:val="ru-RU"/>
        </w:rPr>
        <w:t xml:space="preserve"> </w:t>
      </w:r>
      <w:r>
        <w:t>transaction</w:t>
      </w:r>
      <w:r w:rsidRPr="00955D71">
        <w:rPr>
          <w:lang w:val="ru-RU"/>
        </w:rPr>
        <w:t xml:space="preserve">). При цих умовах протокол дозволяє транзакцію без введення </w:t>
      </w:r>
      <w:r>
        <w:t>PIN</w:t>
      </w:r>
      <w:r w:rsidRPr="00955D71">
        <w:rPr>
          <w:lang w:val="ru-RU"/>
        </w:rPr>
        <w:t>-коду та без обмеження суми — фактично, необмежене списання з картки жертви.</w:t>
      </w:r>
    </w:p>
    <w:p w14:paraId="5AE90FB8" w14:textId="77777777" w:rsidR="006E5007" w:rsidRPr="00955D71" w:rsidRDefault="00000000">
      <w:pPr>
        <w:pStyle w:val="BodyText"/>
        <w:rPr>
          <w:lang w:val="ru-RU"/>
        </w:rPr>
      </w:pPr>
      <w:r w:rsidRPr="00955D71">
        <w:rPr>
          <w:lang w:val="ru-RU"/>
        </w:rPr>
        <w:t xml:space="preserve">Вразливість відома дослідникам безпеки та публічно задокументована. Позиція </w:t>
      </w:r>
      <w:r>
        <w:t>Visa</w:t>
      </w:r>
      <w:r w:rsidRPr="00955D71">
        <w:rPr>
          <w:lang w:val="ru-RU"/>
        </w:rPr>
        <w:t xml:space="preserve">: виправлення вразливості вимагає зміни протоколу на рівні всієї глобальної інфраструктури (мільйони терміналів, банки-емітенти, процесингові центри). Прес-департамент </w:t>
      </w:r>
      <w:r>
        <w:t>Visa</w:t>
      </w:r>
      <w:r w:rsidRPr="00955D71">
        <w:rPr>
          <w:lang w:val="ru-RU"/>
        </w:rPr>
        <w:t xml:space="preserve"> наголошує, що </w:t>
      </w:r>
      <w:r w:rsidRPr="00955D71">
        <w:rPr>
          <w:b/>
          <w:bCs/>
          <w:lang w:val="ru-RU"/>
        </w:rPr>
        <w:t>дешевше компенсувати постраждалим клієнтам кошти за шахрайські транзакції, ніж змінювати систему</w:t>
      </w:r>
      <w:r w:rsidRPr="00955D71">
        <w:rPr>
          <w:lang w:val="ru-RU"/>
        </w:rPr>
        <w:t>.</w:t>
      </w:r>
    </w:p>
    <w:p w14:paraId="3A0CF736" w14:textId="77777777" w:rsidR="006E5007" w:rsidRPr="00955D71" w:rsidRDefault="00000000">
      <w:pPr>
        <w:pStyle w:val="BodyText"/>
        <w:rPr>
          <w:lang w:val="ru-RU"/>
        </w:rPr>
      </w:pPr>
      <w:r w:rsidRPr="00955D71">
        <w:rPr>
          <w:lang w:val="ru-RU"/>
        </w:rPr>
        <w:t>З позиції інженерної етики складно погодитись із рішенням свідомо зберігати відому вразливість, що безпосередньо загрожує фінансовій безпеці користувачів. Водночас, з точки зору аналізу критичності, логіка цього рішення зрозуміла: навіть у фінансовій сфері (рівень «Високе» у спектрі критичності) рішення про виправлення дефекту приймається на основі економічного розрахунку, а не формальних вимог безпеки.</w:t>
      </w:r>
    </w:p>
    <w:p w14:paraId="1E74A5A4" w14:textId="77777777" w:rsidR="006E5007" w:rsidRPr="00955D71" w:rsidRDefault="00000000">
      <w:pPr>
        <w:pStyle w:val="Heading2"/>
        <w:rPr>
          <w:lang w:val="ru-RU"/>
        </w:rPr>
      </w:pPr>
      <w:bookmarkStart w:id="38" w:name="критичність-та-track-list"/>
      <w:bookmarkStart w:id="39" w:name="_Toc228486718"/>
      <w:bookmarkEnd w:id="36"/>
      <w:r w:rsidRPr="00955D71">
        <w:rPr>
          <w:rFonts w:ascii="Times New Roman" w:hAnsi="Times New Roman"/>
          <w:lang w:val="ru-RU"/>
        </w:rPr>
        <w:lastRenderedPageBreak/>
        <w:t xml:space="preserve">Критичність та </w:t>
      </w:r>
      <w:r>
        <w:rPr>
          <w:rFonts w:ascii="Times New Roman" w:hAnsi="Times New Roman"/>
        </w:rPr>
        <w:t>Track</w:t>
      </w:r>
      <w:r w:rsidRPr="00955D71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>List</w:t>
      </w:r>
      <w:bookmarkEnd w:id="39"/>
    </w:p>
    <w:p w14:paraId="7C0341F1" w14:textId="77777777" w:rsidR="006E5007" w:rsidRPr="00955D71" w:rsidRDefault="00000000">
      <w:pPr>
        <w:rPr>
          <w:lang w:val="ru-RU"/>
        </w:rPr>
      </w:pPr>
      <w:r w:rsidRPr="00955D71">
        <w:rPr>
          <w:lang w:val="ru-RU"/>
        </w:rPr>
        <w:t xml:space="preserve">Аналіз критичності </w:t>
      </w:r>
      <w:r>
        <w:t>Track</w:t>
      </w:r>
      <w:r w:rsidRPr="00955D71">
        <w:rPr>
          <w:lang w:val="ru-RU"/>
        </w:rPr>
        <w:t xml:space="preserve"> </w:t>
      </w:r>
      <w:r>
        <w:t>List</w:t>
      </w:r>
      <w:r w:rsidRPr="00955D71">
        <w:rPr>
          <w:lang w:val="ru-RU"/>
        </w:rPr>
        <w:t>:</w:t>
      </w:r>
    </w:p>
    <w:p w14:paraId="2405B1B0" w14:textId="77777777" w:rsidR="006E5007" w:rsidRDefault="00000000">
      <w:pPr>
        <w:pStyle w:val="BodyText"/>
        <w:keepNext/>
        <w:ind w:firstLine="0"/>
        <w:jc w:val="left"/>
      </w:pPr>
      <w:r>
        <w:t>Таблиця 5.2 — Аналіз критичності Track List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24"/>
        <w:gridCol w:w="6981"/>
      </w:tblGrid>
      <w:tr w:rsidR="006E5007" w14:paraId="4ABE949E" w14:textId="77777777">
        <w:trPr>
          <w:cantSplit/>
          <w:tblHeader/>
        </w:trPr>
        <w:tc>
          <w:tcPr>
            <w:tcW w:w="2338" w:type="dxa"/>
          </w:tcPr>
          <w:p w14:paraId="097E7F96" w14:textId="77777777" w:rsidR="006E5007" w:rsidRDefault="00000000">
            <w:pPr>
              <w:ind w:firstLine="0"/>
              <w:jc w:val="left"/>
            </w:pPr>
            <w:r>
              <w:t>Характеристика</w:t>
            </w:r>
          </w:p>
        </w:tc>
        <w:tc>
          <w:tcPr>
            <w:tcW w:w="5581" w:type="dxa"/>
          </w:tcPr>
          <w:p w14:paraId="54F15E61" w14:textId="77777777" w:rsidR="006E5007" w:rsidRDefault="00000000">
            <w:pPr>
              <w:ind w:firstLine="0"/>
              <w:jc w:val="left"/>
            </w:pPr>
            <w:r>
              <w:t>Оцінка</w:t>
            </w:r>
          </w:p>
        </w:tc>
      </w:tr>
      <w:tr w:rsidR="006E5007" w:rsidRPr="00955D71" w14:paraId="0E61C838" w14:textId="77777777">
        <w:trPr>
          <w:cantSplit/>
        </w:trPr>
        <w:tc>
          <w:tcPr>
            <w:tcW w:w="2338" w:type="dxa"/>
          </w:tcPr>
          <w:p w14:paraId="0C584206" w14:textId="77777777" w:rsidR="006E5007" w:rsidRDefault="00000000">
            <w:pPr>
              <w:ind w:firstLine="0"/>
              <w:jc w:val="left"/>
            </w:pPr>
            <w:r>
              <w:t>Функціональна безпека (safety)</w:t>
            </w:r>
          </w:p>
        </w:tc>
        <w:tc>
          <w:tcPr>
            <w:tcW w:w="5581" w:type="dxa"/>
          </w:tcPr>
          <w:p w14:paraId="30E9A4BE" w14:textId="77777777" w:rsidR="006E5007" w:rsidRPr="00955D71" w:rsidRDefault="00000000">
            <w:pPr>
              <w:ind w:firstLine="0"/>
              <w:jc w:val="left"/>
              <w:rPr>
                <w:lang w:val="ru-RU"/>
              </w:rPr>
            </w:pPr>
            <w:r w:rsidRPr="00955D71">
              <w:rPr>
                <w:lang w:val="ru-RU"/>
              </w:rPr>
              <w:t>Не застосовується — застосунок не керує фізичними процесами</w:t>
            </w:r>
          </w:p>
        </w:tc>
      </w:tr>
      <w:tr w:rsidR="006E5007" w:rsidRPr="00955D71" w14:paraId="79AE42FB" w14:textId="77777777">
        <w:trPr>
          <w:cantSplit/>
        </w:trPr>
        <w:tc>
          <w:tcPr>
            <w:tcW w:w="2338" w:type="dxa"/>
          </w:tcPr>
          <w:p w14:paraId="584AD2DA" w14:textId="77777777" w:rsidR="006E5007" w:rsidRDefault="00000000">
            <w:pPr>
              <w:ind w:firstLine="0"/>
              <w:jc w:val="left"/>
            </w:pPr>
            <w:r>
              <w:t>Інформаційна безпека (security)</w:t>
            </w:r>
          </w:p>
        </w:tc>
        <w:tc>
          <w:tcPr>
            <w:tcW w:w="5581" w:type="dxa"/>
          </w:tcPr>
          <w:p w14:paraId="4987CC1D" w14:textId="77777777" w:rsidR="006E5007" w:rsidRPr="00955D71" w:rsidRDefault="00000000">
            <w:pPr>
              <w:ind w:firstLine="0"/>
              <w:jc w:val="left"/>
              <w:rPr>
                <w:lang w:val="ru-RU"/>
              </w:rPr>
            </w:pPr>
            <w:r w:rsidRPr="00955D71">
              <w:rPr>
                <w:lang w:val="ru-RU"/>
              </w:rPr>
              <w:t>Середня — є персональні дані (</w:t>
            </w:r>
            <w:r>
              <w:t>email</w:t>
            </w:r>
            <w:r w:rsidRPr="00955D71">
              <w:rPr>
                <w:lang w:val="ru-RU"/>
              </w:rPr>
              <w:t xml:space="preserve">, пароль), захист через </w:t>
            </w:r>
            <w:r>
              <w:t>JWT</w:t>
            </w:r>
            <w:r w:rsidRPr="00955D71">
              <w:rPr>
                <w:lang w:val="ru-RU"/>
              </w:rPr>
              <w:t xml:space="preserve"> + хешування</w:t>
            </w:r>
          </w:p>
        </w:tc>
      </w:tr>
      <w:tr w:rsidR="006E5007" w:rsidRPr="00955D71" w14:paraId="07A5E466" w14:textId="77777777">
        <w:trPr>
          <w:cantSplit/>
        </w:trPr>
        <w:tc>
          <w:tcPr>
            <w:tcW w:w="2338" w:type="dxa"/>
          </w:tcPr>
          <w:p w14:paraId="2D4C9E35" w14:textId="77777777" w:rsidR="006E5007" w:rsidRDefault="00000000">
            <w:pPr>
              <w:ind w:firstLine="0"/>
              <w:jc w:val="left"/>
            </w:pPr>
            <w:r>
              <w:t>Приховані дефекти</w:t>
            </w:r>
          </w:p>
        </w:tc>
        <w:tc>
          <w:tcPr>
            <w:tcW w:w="5581" w:type="dxa"/>
          </w:tcPr>
          <w:p w14:paraId="6F5E1704" w14:textId="77777777" w:rsidR="006E5007" w:rsidRPr="00955D71" w:rsidRDefault="00000000">
            <w:pPr>
              <w:ind w:firstLine="0"/>
              <w:jc w:val="left"/>
              <w:rPr>
                <w:lang w:val="ru-RU"/>
              </w:rPr>
            </w:pPr>
            <w:r w:rsidRPr="00955D71">
              <w:rPr>
                <w:lang w:val="ru-RU"/>
              </w:rPr>
              <w:t xml:space="preserve">Виявляються при використанні, виправляються в наступному </w:t>
            </w:r>
            <w:r>
              <w:t>PR</w:t>
            </w:r>
          </w:p>
        </w:tc>
      </w:tr>
      <w:tr w:rsidR="006E5007" w:rsidRPr="00955D71" w14:paraId="3AE31AAA" w14:textId="77777777">
        <w:trPr>
          <w:cantSplit/>
        </w:trPr>
        <w:tc>
          <w:tcPr>
            <w:tcW w:w="2338" w:type="dxa"/>
          </w:tcPr>
          <w:p w14:paraId="0237DEEC" w14:textId="77777777" w:rsidR="006E5007" w:rsidRDefault="00000000">
            <w:pPr>
              <w:ind w:firstLine="0"/>
              <w:jc w:val="left"/>
            </w:pPr>
            <w:r>
              <w:t>Ціна простою</w:t>
            </w:r>
          </w:p>
        </w:tc>
        <w:tc>
          <w:tcPr>
            <w:tcW w:w="5581" w:type="dxa"/>
          </w:tcPr>
          <w:p w14:paraId="346FAA40" w14:textId="77777777" w:rsidR="006E5007" w:rsidRPr="00955D71" w:rsidRDefault="00000000">
            <w:pPr>
              <w:ind w:firstLine="0"/>
              <w:jc w:val="left"/>
              <w:rPr>
                <w:lang w:val="ru-RU"/>
              </w:rPr>
            </w:pPr>
            <w:r w:rsidRPr="00955D71">
              <w:rPr>
                <w:lang w:val="ru-RU"/>
              </w:rPr>
              <w:t>Мінімальна — застосунок не є критичною інфраструктурою</w:t>
            </w:r>
          </w:p>
        </w:tc>
      </w:tr>
    </w:tbl>
    <w:p w14:paraId="3582CC31" w14:textId="77777777" w:rsidR="006E5007" w:rsidRPr="00955D71" w:rsidRDefault="00000000">
      <w:pPr>
        <w:pStyle w:val="BodyText"/>
        <w:rPr>
          <w:lang w:val="ru-RU"/>
        </w:rPr>
      </w:pPr>
      <w:r w:rsidRPr="00955D71">
        <w:rPr>
          <w:lang w:val="ru-RU"/>
        </w:rPr>
        <w:t xml:space="preserve">Єдиний аспект критичності, релевантний для </w:t>
      </w:r>
      <w:r>
        <w:t>Track</w:t>
      </w:r>
      <w:r w:rsidRPr="00955D71">
        <w:rPr>
          <w:lang w:val="ru-RU"/>
        </w:rPr>
        <w:t xml:space="preserve"> </w:t>
      </w:r>
      <w:r>
        <w:t>List</w:t>
      </w:r>
      <w:r w:rsidRPr="00955D71">
        <w:rPr>
          <w:lang w:val="ru-RU"/>
        </w:rPr>
        <w:t xml:space="preserve"> — </w:t>
      </w:r>
      <w:r w:rsidRPr="00955D71">
        <w:rPr>
          <w:b/>
          <w:bCs/>
          <w:lang w:val="ru-RU"/>
        </w:rPr>
        <w:t>інформаційна безпека</w:t>
      </w:r>
      <w:r w:rsidRPr="00955D71">
        <w:rPr>
          <w:lang w:val="ru-RU"/>
        </w:rPr>
        <w:t xml:space="preserve">: хешування паролів, </w:t>
      </w:r>
      <w:r>
        <w:t>JWT</w:t>
      </w:r>
      <w:r w:rsidRPr="00955D71">
        <w:rPr>
          <w:lang w:val="ru-RU"/>
        </w:rPr>
        <w:t xml:space="preserve">-автентифікація, </w:t>
      </w:r>
      <w:r>
        <w:t>RBAC</w:t>
      </w:r>
      <w:r w:rsidRPr="00955D71">
        <w:rPr>
          <w:lang w:val="ru-RU"/>
        </w:rPr>
        <w:t xml:space="preserve">-політики. Це не формальна верифікація, а базова гігієна веб-розробки. </w:t>
      </w:r>
      <w:r>
        <w:t>Code</w:t>
      </w:r>
      <w:r w:rsidRPr="00955D71">
        <w:rPr>
          <w:lang w:val="ru-RU"/>
        </w:rPr>
        <w:t xml:space="preserve"> </w:t>
      </w:r>
      <w:r>
        <w:t>review</w:t>
      </w:r>
      <w:r w:rsidRPr="00955D71">
        <w:rPr>
          <w:lang w:val="ru-RU"/>
        </w:rPr>
        <w:t xml:space="preserve"> виявив витік токенів у </w:t>
      </w:r>
      <w:r>
        <w:t>localStorage</w:t>
      </w:r>
      <w:r w:rsidRPr="00955D71">
        <w:rPr>
          <w:lang w:val="ru-RU"/>
        </w:rPr>
        <w:t xml:space="preserve"> (фронтенд зберігав </w:t>
      </w:r>
      <w:r>
        <w:t>JWT</w:t>
      </w:r>
      <w:r w:rsidRPr="00955D71">
        <w:rPr>
          <w:lang w:val="ru-RU"/>
        </w:rPr>
        <w:t xml:space="preserve"> одночасно в </w:t>
      </w:r>
      <w:r>
        <w:t>httpOnly</w:t>
      </w:r>
      <w:r w:rsidRPr="00955D71">
        <w:rPr>
          <w:lang w:val="ru-RU"/>
        </w:rPr>
        <w:t xml:space="preserve"> </w:t>
      </w:r>
      <w:r>
        <w:t>cookies</w:t>
      </w:r>
      <w:r w:rsidRPr="00955D71">
        <w:rPr>
          <w:lang w:val="ru-RU"/>
        </w:rPr>
        <w:t xml:space="preserve"> і </w:t>
      </w:r>
      <w:r>
        <w:t>localStorage</w:t>
      </w:r>
      <w:r w:rsidRPr="00955D71">
        <w:rPr>
          <w:lang w:val="ru-RU"/>
        </w:rPr>
        <w:t xml:space="preserve">, нівелюючи захист від </w:t>
      </w:r>
      <w:r>
        <w:t>XSS</w:t>
      </w:r>
      <w:r w:rsidRPr="00955D71">
        <w:rPr>
          <w:lang w:val="ru-RU"/>
        </w:rPr>
        <w:t xml:space="preserve">) — проблему, яку </w:t>
      </w:r>
      <w:r>
        <w:t>model</w:t>
      </w:r>
      <w:r w:rsidRPr="00955D71">
        <w:rPr>
          <w:lang w:val="ru-RU"/>
        </w:rPr>
        <w:t>-</w:t>
      </w:r>
      <w:r>
        <w:t>checking</w:t>
      </w:r>
      <w:r w:rsidRPr="00955D71">
        <w:rPr>
          <w:lang w:val="ru-RU"/>
        </w:rPr>
        <w:t xml:space="preserve"> не виявив би в принципі, бо вона стосується архітектурного рішення, а не логіки виконання.</w:t>
      </w:r>
    </w:p>
    <w:p w14:paraId="75E044DF" w14:textId="77777777" w:rsidR="006E5007" w:rsidRPr="00955D71" w:rsidRDefault="00000000">
      <w:pPr>
        <w:pStyle w:val="Heading1"/>
        <w:rPr>
          <w:lang w:val="ru-RU"/>
        </w:rPr>
      </w:pPr>
      <w:bookmarkStart w:id="40" w:name="висновки"/>
      <w:bookmarkStart w:id="41" w:name="_Toc228486719"/>
      <w:bookmarkEnd w:id="26"/>
      <w:bookmarkEnd w:id="38"/>
      <w:r w:rsidRPr="00955D71">
        <w:rPr>
          <w:rFonts w:ascii="Times New Roman" w:hAnsi="Times New Roman"/>
          <w:lang w:val="ru-RU"/>
        </w:rPr>
        <w:t>6. Висновки</w:t>
      </w:r>
      <w:bookmarkEnd w:id="41"/>
    </w:p>
    <w:p w14:paraId="37BF0D62" w14:textId="77777777" w:rsidR="006E5007" w:rsidRPr="00955D71" w:rsidRDefault="00000000">
      <w:pPr>
        <w:rPr>
          <w:lang w:val="ru-RU"/>
        </w:rPr>
      </w:pPr>
      <w:r w:rsidRPr="00955D71">
        <w:rPr>
          <w:lang w:val="ru-RU"/>
        </w:rPr>
        <w:t>Чотири розглянуті аспекти утворюють послідовність від конкретного до абстрактного: як декомпозувати код (ООП), як оцінити якість декомпозиції (зчеплення-зв’язність), як перевірити результат (тестування), і коли перевірка має бути формальною (критичність).</w:t>
      </w:r>
    </w:p>
    <w:p w14:paraId="37713182" w14:textId="77777777" w:rsidR="006E5007" w:rsidRPr="00955D71" w:rsidRDefault="00000000">
      <w:pPr>
        <w:pStyle w:val="BodyText"/>
        <w:rPr>
          <w:lang w:val="ru-RU"/>
        </w:rPr>
      </w:pPr>
      <w:r w:rsidRPr="00955D71">
        <w:rPr>
          <w:lang w:val="ru-RU"/>
        </w:rPr>
        <w:t xml:space="preserve">Ключовий висновок: рівень формалізації має відповідати рівню критичності. </w:t>
      </w:r>
      <w:r>
        <w:t>Therac</w:t>
      </w:r>
      <w:r w:rsidRPr="00955D71">
        <w:rPr>
          <w:lang w:val="ru-RU"/>
        </w:rPr>
        <w:t xml:space="preserve">-25 показав, що для медичного ПЗ формальна верифікація — не бюрократія, а необхідність: ціна дефекту — людське життя. </w:t>
      </w:r>
      <w:r>
        <w:t>GitHub</w:t>
      </w:r>
      <w:r w:rsidRPr="00955D71">
        <w:rPr>
          <w:lang w:val="ru-RU"/>
        </w:rPr>
        <w:t xml:space="preserve"> показав, що навіть необмежені ресурси не гарантують ідеальної доступності складних систем. </w:t>
      </w:r>
      <w:r>
        <w:t>Visa</w:t>
      </w:r>
      <w:r w:rsidRPr="00955D71">
        <w:rPr>
          <w:lang w:val="ru-RU"/>
        </w:rPr>
        <w:t xml:space="preserve"> показала, що навіть у фінансовій сфері рішення про виправлення відомої вразливості приймається на основі економіки, а не формальних вимог. Застосовувати практики авіоніки до веб-застосунку — такий самий інженерний прорахунок, як не застосовувати їх до медичного обладнання.</w:t>
      </w:r>
    </w:p>
    <w:p w14:paraId="0C8517F4" w14:textId="77777777" w:rsidR="006E5007" w:rsidRDefault="00000000">
      <w:pPr>
        <w:pStyle w:val="Heading1"/>
        <w:pageBreakBefore/>
      </w:pPr>
      <w:bookmarkStart w:id="42" w:name="джерела"/>
      <w:bookmarkStart w:id="43" w:name="_Toc228486720"/>
      <w:bookmarkEnd w:id="40"/>
      <w:r>
        <w:rPr>
          <w:rFonts w:ascii="Times New Roman" w:hAnsi="Times New Roman"/>
        </w:rPr>
        <w:lastRenderedPageBreak/>
        <w:t>Джерела</w:t>
      </w:r>
      <w:bookmarkEnd w:id="43"/>
    </w:p>
    <w:p w14:paraId="68F4A94E" w14:textId="77777777" w:rsidR="006E5007" w:rsidRDefault="00000000">
      <w:pPr>
        <w:numPr>
          <w:ilvl w:val="0"/>
          <w:numId w:val="8"/>
        </w:numPr>
        <w:ind w:left="567" w:hanging="283"/>
      </w:pPr>
      <w:r>
        <w:t>Stevens W., Myers G., Constantine L. Structured Design // IBM Systems Journal. — 1974. — Vol. 13, No. 2. — P. 115–139.</w:t>
      </w:r>
    </w:p>
    <w:p w14:paraId="0D1001FC" w14:textId="77777777" w:rsidR="006E5007" w:rsidRDefault="00000000">
      <w:pPr>
        <w:numPr>
          <w:ilvl w:val="0"/>
          <w:numId w:val="8"/>
        </w:numPr>
        <w:ind w:left="567" w:hanging="283"/>
      </w:pPr>
      <w:r>
        <w:t>Leveson N. G., Turner C. S. An Investigation of the Therac-25 Accidents // Computer. — 1993. — Vol. 26, No. 7. — P. 18–41.</w:t>
      </w:r>
    </w:p>
    <w:p w14:paraId="3A28E28F" w14:textId="77777777" w:rsidR="006E5007" w:rsidRDefault="00000000">
      <w:pPr>
        <w:numPr>
          <w:ilvl w:val="0"/>
          <w:numId w:val="8"/>
        </w:numPr>
        <w:ind w:left="567" w:hanging="283"/>
      </w:pPr>
      <w:r>
        <w:t>GitHub Status. https://www.githubstatus.com</w:t>
      </w:r>
    </w:p>
    <w:p w14:paraId="4D8862C3" w14:textId="77777777" w:rsidR="006E5007" w:rsidRDefault="00000000">
      <w:pPr>
        <w:numPr>
          <w:ilvl w:val="0"/>
          <w:numId w:val="8"/>
        </w:numPr>
        <w:ind w:left="567" w:hanging="283"/>
      </w:pPr>
      <w:r>
        <w:t>Basin D., Sasse R., Toro-Pozo J. The EMV Standard: Break, Fix, Verify // IEEE Symposium on Security and Privacy (SP). — 2021. — P. 1766–1781.</w:t>
      </w:r>
    </w:p>
    <w:p w14:paraId="0441B261" w14:textId="77777777" w:rsidR="006E5007" w:rsidRDefault="00000000">
      <w:pPr>
        <w:numPr>
          <w:ilvl w:val="0"/>
          <w:numId w:val="8"/>
        </w:numPr>
        <w:ind w:left="567" w:hanging="283"/>
      </w:pPr>
      <w:r>
        <w:t>DO-178C — Software Considerations in Airborne Systems and Equipment Certification. — RTCA, 2011.</w:t>
      </w:r>
      <w:bookmarkEnd w:id="42"/>
    </w:p>
    <w:sectPr w:rsidR="006E5007" w:rsidSect="00034616">
      <w:footerReference w:type="default" r:id="rId8"/>
      <w:footnotePr>
        <w:numRestart w:val="eachSect"/>
      </w:footnotePr>
      <w:pgSz w:w="12240" w:h="15840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1B090" w14:textId="77777777" w:rsidR="00835ADA" w:rsidRDefault="00835ADA">
      <w:pPr>
        <w:spacing w:line="240" w:lineRule="auto"/>
      </w:pPr>
      <w:r>
        <w:separator/>
      </w:r>
    </w:p>
  </w:endnote>
  <w:endnote w:type="continuationSeparator" w:id="0">
    <w:p w14:paraId="210428FD" w14:textId="77777777" w:rsidR="00835ADA" w:rsidRDefault="00835A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D948A" w14:textId="77777777" w:rsidR="006E5007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6330B" w14:textId="77777777" w:rsidR="00835ADA" w:rsidRDefault="00835ADA">
      <w:pPr>
        <w:spacing w:line="240" w:lineRule="auto"/>
      </w:pPr>
      <w:r>
        <w:separator/>
      </w:r>
    </w:p>
  </w:footnote>
  <w:footnote w:type="continuationSeparator" w:id="0">
    <w:p w14:paraId="063F0E42" w14:textId="77777777" w:rsidR="00835ADA" w:rsidRDefault="00835A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43E2B590"/>
    <w:lvl w:ilvl="0">
      <w:numFmt w:val="bullet"/>
      <w:pStyle w:val="List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F012A12E"/>
    <w:lvl w:ilvl="0">
      <w:numFmt w:val="bullet"/>
      <w:pStyle w:val="ListBullet2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DF3455B6"/>
    <w:lvl w:ilvl="0">
      <w:start w:val="1"/>
      <w:numFmt w:val="decimal"/>
      <w:pStyle w:val="ListBullet3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54325235">
    <w:abstractNumId w:val="9"/>
  </w:num>
  <w:num w:numId="2" w16cid:durableId="1984772485">
    <w:abstractNumId w:val="10"/>
  </w:num>
  <w:num w:numId="3" w16cid:durableId="11540314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48883740">
    <w:abstractNumId w:val="10"/>
  </w:num>
  <w:num w:numId="5" w16cid:durableId="863784999">
    <w:abstractNumId w:val="10"/>
  </w:num>
  <w:num w:numId="6" w16cid:durableId="1790664821">
    <w:abstractNumId w:val="10"/>
  </w:num>
  <w:num w:numId="7" w16cid:durableId="722019768">
    <w:abstractNumId w:val="10"/>
  </w:num>
  <w:num w:numId="8" w16cid:durableId="21454177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5007"/>
    <w:rsid w:val="00835ADA"/>
    <w:rsid w:val="00955D71"/>
    <w:rsid w:val="00AA1D8D"/>
    <w:rsid w:val="00B47730"/>
    <w:rsid w:val="00CB0664"/>
    <w:rsid w:val="00CF59BC"/>
    <w:rsid w:val="00FB0A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E080E9"/>
  <w14:defaultImageDpi w14:val="300"/>
  <w15:docId w15:val="{B593B146-C064-4DCF-A512-6BA12704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64" w:lineRule="auto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ind w:left="720" w:hanging="3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ind w:left="720" w:hanging="36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F59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F59BC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CF59B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12270</Words>
  <Characters>6994</Characters>
  <Application>Microsoft Office Word</Application>
  <DocSecurity>0</DocSecurity>
  <Lines>58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Malinda Sarra</cp:lastModifiedBy>
  <cp:revision>3</cp:revision>
  <dcterms:created xsi:type="dcterms:W3CDTF">2013-12-23T23:15:00Z</dcterms:created>
  <dcterms:modified xsi:type="dcterms:W3CDTF">2026-04-30T22:11:00Z</dcterms:modified>
  <cp:category/>
</cp:coreProperties>
</file>