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78C68" w14:textId="77777777" w:rsidR="00ED1F38" w:rsidRPr="00D26B59" w:rsidRDefault="00000000">
      <w:pPr>
        <w:jc w:val="center"/>
      </w:pPr>
      <w:r w:rsidRPr="00D26B59">
        <w:t>МІНІСТЕРСТВО ОСВІТИ І НАУКИ УКРАЇНИ</w:t>
      </w:r>
    </w:p>
    <w:p w14:paraId="5742373D" w14:textId="77777777" w:rsidR="00ED1F38" w:rsidRPr="00D26B59" w:rsidRDefault="00000000">
      <w:pPr>
        <w:jc w:val="center"/>
      </w:pPr>
      <w:r w:rsidRPr="00D26B59">
        <w:t>Національний аерокосмічний університет ім. М. Є. Жуковського</w:t>
      </w:r>
    </w:p>
    <w:p w14:paraId="224E079D" w14:textId="77777777" w:rsidR="00ED1F38" w:rsidRPr="00D26B59" w:rsidRDefault="00000000">
      <w:pPr>
        <w:jc w:val="center"/>
      </w:pPr>
      <w:r w:rsidRPr="00D26B59">
        <w:t>«Харківський авіаційний інститут»</w:t>
      </w:r>
    </w:p>
    <w:p w14:paraId="2686CD75" w14:textId="77777777" w:rsidR="00ED1F38" w:rsidRPr="00D26B59" w:rsidRDefault="00000000">
      <w:pPr>
        <w:jc w:val="center"/>
      </w:pPr>
      <w:r w:rsidRPr="00D26B59">
        <w:t>факультет програмної інженерії та бізнесу</w:t>
      </w:r>
    </w:p>
    <w:p w14:paraId="1C84B68E" w14:textId="77777777" w:rsidR="00ED1F38" w:rsidRPr="00D26B59" w:rsidRDefault="00000000">
      <w:pPr>
        <w:jc w:val="center"/>
      </w:pPr>
      <w:r w:rsidRPr="00D26B59">
        <w:t>кафедра інженерії програмного забезпечення</w:t>
      </w:r>
    </w:p>
    <w:p w14:paraId="2A5C3024" w14:textId="77777777" w:rsidR="00ED1F38" w:rsidRPr="00D26B59" w:rsidRDefault="00ED1F38"/>
    <w:p w14:paraId="2DAFA4A7" w14:textId="77777777" w:rsidR="00ED1F38" w:rsidRPr="00D26B59" w:rsidRDefault="00ED1F38"/>
    <w:p w14:paraId="464C70C3" w14:textId="77777777" w:rsidR="00ED1F38" w:rsidRPr="00D26B59" w:rsidRDefault="00ED1F38"/>
    <w:p w14:paraId="7D8EB75C" w14:textId="77777777" w:rsidR="00ED1F38" w:rsidRPr="00D26B59" w:rsidRDefault="00ED1F38"/>
    <w:p w14:paraId="671D5269" w14:textId="77777777" w:rsidR="00ED1F38" w:rsidRPr="00D26B59" w:rsidRDefault="00ED1F38"/>
    <w:p w14:paraId="6AEF6813" w14:textId="77777777" w:rsidR="00ED1F38" w:rsidRPr="00D26B59" w:rsidRDefault="00000000">
      <w:pPr>
        <w:jc w:val="center"/>
      </w:pPr>
      <w:r w:rsidRPr="00D26B59">
        <w:rPr>
          <w:b/>
          <w:sz w:val="44"/>
        </w:rPr>
        <w:t>Лабораторна робота №9</w:t>
      </w:r>
    </w:p>
    <w:p w14:paraId="7D788A40" w14:textId="77777777" w:rsidR="00ED1F38" w:rsidRPr="00D26B59" w:rsidRDefault="00000000">
      <w:pPr>
        <w:jc w:val="center"/>
      </w:pPr>
      <w:r w:rsidRPr="00D26B59">
        <w:t>з дисципліни «</w:t>
      </w:r>
      <w:r w:rsidRPr="00D26B59">
        <w:rPr>
          <w:u w:val="single"/>
        </w:rPr>
        <w:t xml:space="preserve"> Міжнародні стандарти та менеджмент </w:t>
      </w:r>
      <w:proofErr w:type="spellStart"/>
      <w:r w:rsidRPr="00D26B59">
        <w:rPr>
          <w:u w:val="single"/>
        </w:rPr>
        <w:t>проектів</w:t>
      </w:r>
      <w:proofErr w:type="spellEnd"/>
      <w:r w:rsidRPr="00D26B59">
        <w:rPr>
          <w:u w:val="single"/>
        </w:rPr>
        <w:t xml:space="preserve"> ПЗ </w:t>
      </w:r>
      <w:r w:rsidRPr="00D26B59">
        <w:t>»</w:t>
      </w:r>
    </w:p>
    <w:p w14:paraId="145CA214" w14:textId="77777777" w:rsidR="00ED1F38" w:rsidRPr="00D26B59" w:rsidRDefault="00000000">
      <w:pPr>
        <w:jc w:val="center"/>
      </w:pPr>
      <w:r w:rsidRPr="00D26B59">
        <w:t>на тему: «</w:t>
      </w:r>
      <w:r w:rsidRPr="00D26B59">
        <w:rPr>
          <w:u w:val="single"/>
        </w:rPr>
        <w:t>Нормативна база інженерії критичного ПЗ</w:t>
      </w:r>
      <w:r w:rsidRPr="00D26B59">
        <w:t>»</w:t>
      </w:r>
    </w:p>
    <w:p w14:paraId="40C2913D" w14:textId="77777777" w:rsidR="00ED1F38" w:rsidRPr="00D26B59" w:rsidRDefault="00ED1F38"/>
    <w:p w14:paraId="034A9EF1" w14:textId="77777777" w:rsidR="00ED1F38" w:rsidRPr="00D26B59" w:rsidRDefault="00ED1F38"/>
    <w:p w14:paraId="60C0257E" w14:textId="77777777" w:rsidR="00ED1F38" w:rsidRPr="00D26B59" w:rsidRDefault="00ED1F38"/>
    <w:p w14:paraId="466B377B" w14:textId="77777777" w:rsidR="00ED1F38" w:rsidRPr="00D26B59" w:rsidRDefault="00ED1F38"/>
    <w:p w14:paraId="1A3C38F6" w14:textId="77777777" w:rsidR="00ED1F38" w:rsidRPr="00D26B59" w:rsidRDefault="00ED1F38"/>
    <w:p w14:paraId="1361EF97" w14:textId="77777777" w:rsidR="00ED1F38" w:rsidRPr="00D26B59" w:rsidRDefault="00ED1F38"/>
    <w:p w14:paraId="2F312C81" w14:textId="77777777" w:rsidR="00ED1F38" w:rsidRPr="00D26B59" w:rsidRDefault="00ED1F38"/>
    <w:p w14:paraId="0C8510A1" w14:textId="77777777" w:rsidR="00ED1F38" w:rsidRPr="00D26B59" w:rsidRDefault="00ED1F38"/>
    <w:p w14:paraId="67DBBA11" w14:textId="77777777" w:rsidR="00ED1F38" w:rsidRPr="00D26B59" w:rsidRDefault="00000000">
      <w:pPr>
        <w:ind w:left="3969"/>
      </w:pPr>
      <w:r w:rsidRPr="00D26B59">
        <w:rPr>
          <w:sz w:val="24"/>
        </w:rPr>
        <w:t xml:space="preserve">Виконав: студент 4 курсу групи № </w:t>
      </w:r>
      <w:r w:rsidRPr="00D26B59">
        <w:rPr>
          <w:sz w:val="24"/>
          <w:u w:val="single"/>
        </w:rPr>
        <w:t xml:space="preserve"> 642п               </w:t>
      </w:r>
    </w:p>
    <w:p w14:paraId="737E0640" w14:textId="77777777" w:rsidR="00ED1F38" w:rsidRPr="00D26B59" w:rsidRDefault="00000000">
      <w:pPr>
        <w:ind w:left="3969"/>
      </w:pPr>
      <w:r w:rsidRPr="00D26B59">
        <w:rPr>
          <w:sz w:val="24"/>
          <w:u w:val="single"/>
        </w:rPr>
        <w:t xml:space="preserve">121 «Інженерія програмного забезпечення»            </w:t>
      </w:r>
    </w:p>
    <w:p w14:paraId="44C2AA8E" w14:textId="77777777" w:rsidR="00ED1F38" w:rsidRPr="00D26B59" w:rsidRDefault="00000000">
      <w:pPr>
        <w:ind w:left="3969"/>
        <w:jc w:val="center"/>
      </w:pPr>
      <w:r w:rsidRPr="00D26B59">
        <w:rPr>
          <w:sz w:val="16"/>
        </w:rPr>
        <w:t>(код спеціальності)</w:t>
      </w:r>
    </w:p>
    <w:p w14:paraId="7B15D33D" w14:textId="77777777" w:rsidR="00ED1F38" w:rsidRPr="00D26B59" w:rsidRDefault="00000000">
      <w:pPr>
        <w:ind w:left="3969"/>
      </w:pPr>
      <w:r w:rsidRPr="00D26B59">
        <w:rPr>
          <w:sz w:val="24"/>
          <w:u w:val="single"/>
        </w:rPr>
        <w:t xml:space="preserve">                    Астаф'єв А. Г.               </w:t>
      </w:r>
    </w:p>
    <w:p w14:paraId="0F55BA35" w14:textId="77777777" w:rsidR="00ED1F38" w:rsidRPr="00D26B59" w:rsidRDefault="00000000">
      <w:pPr>
        <w:ind w:left="3969"/>
        <w:jc w:val="center"/>
      </w:pPr>
      <w:r w:rsidRPr="00D26B59">
        <w:rPr>
          <w:sz w:val="16"/>
        </w:rPr>
        <w:t>(ПІБ студента)</w:t>
      </w:r>
    </w:p>
    <w:p w14:paraId="66D53E38" w14:textId="77777777" w:rsidR="00ED1F38" w:rsidRPr="00D26B59" w:rsidRDefault="00ED1F38"/>
    <w:p w14:paraId="1DC0E8AD" w14:textId="77777777" w:rsidR="00ED1F38" w:rsidRPr="00D26B59" w:rsidRDefault="00000000">
      <w:pPr>
        <w:ind w:left="3969"/>
      </w:pPr>
      <w:r w:rsidRPr="00D26B59">
        <w:rPr>
          <w:sz w:val="24"/>
        </w:rPr>
        <w:t>Прийняв:</w:t>
      </w:r>
      <w:r w:rsidRPr="00D26B59">
        <w:rPr>
          <w:sz w:val="24"/>
          <w:u w:val="single"/>
        </w:rPr>
        <w:t xml:space="preserve"> </w:t>
      </w:r>
      <w:proofErr w:type="spellStart"/>
      <w:r w:rsidRPr="00D26B59">
        <w:rPr>
          <w:sz w:val="24"/>
          <w:u w:val="single"/>
        </w:rPr>
        <w:t>к.т.н</w:t>
      </w:r>
      <w:proofErr w:type="spellEnd"/>
      <w:r w:rsidRPr="00D26B59">
        <w:rPr>
          <w:sz w:val="24"/>
          <w:u w:val="single"/>
        </w:rPr>
        <w:t xml:space="preserve">., доцент каф. 603               </w:t>
      </w:r>
    </w:p>
    <w:p w14:paraId="0CAAF1C5" w14:textId="77777777" w:rsidR="00ED1F38" w:rsidRPr="00D26B59" w:rsidRDefault="00000000">
      <w:pPr>
        <w:ind w:left="3969"/>
      </w:pPr>
      <w:r w:rsidRPr="00D26B59">
        <w:rPr>
          <w:sz w:val="24"/>
          <w:u w:val="single"/>
        </w:rPr>
        <w:t xml:space="preserve">                     </w:t>
      </w:r>
      <w:proofErr w:type="spellStart"/>
      <w:r w:rsidRPr="00D26B59">
        <w:rPr>
          <w:sz w:val="24"/>
          <w:u w:val="single"/>
        </w:rPr>
        <w:t>Мандрікова</w:t>
      </w:r>
      <w:proofErr w:type="spellEnd"/>
      <w:r w:rsidRPr="00D26B59">
        <w:rPr>
          <w:sz w:val="24"/>
          <w:u w:val="single"/>
        </w:rPr>
        <w:t xml:space="preserve"> Л. В.            </w:t>
      </w:r>
    </w:p>
    <w:p w14:paraId="1509B988" w14:textId="77777777" w:rsidR="00ED1F38" w:rsidRPr="00D26B59" w:rsidRDefault="00000000">
      <w:pPr>
        <w:ind w:left="3969"/>
        <w:jc w:val="center"/>
      </w:pPr>
      <w:r w:rsidRPr="00D26B59">
        <w:rPr>
          <w:sz w:val="16"/>
        </w:rPr>
        <w:t>(ПІБ викладача)</w:t>
      </w:r>
    </w:p>
    <w:p w14:paraId="311F5B44" w14:textId="77777777" w:rsidR="00ED1F38" w:rsidRPr="00D26B59" w:rsidRDefault="00ED1F38"/>
    <w:p w14:paraId="1AFD16C6" w14:textId="77777777" w:rsidR="00ED1F38" w:rsidRPr="00D26B59" w:rsidRDefault="00000000">
      <w:pPr>
        <w:ind w:left="3969"/>
      </w:pPr>
      <w:r w:rsidRPr="00D26B59">
        <w:rPr>
          <w:sz w:val="24"/>
        </w:rPr>
        <w:t xml:space="preserve">Національна шкала: </w:t>
      </w:r>
      <w:r w:rsidRPr="00D26B59">
        <w:rPr>
          <w:sz w:val="24"/>
          <w:u w:val="single"/>
        </w:rPr>
        <w:t xml:space="preserve">                                   </w:t>
      </w:r>
    </w:p>
    <w:p w14:paraId="7A5F5FF3" w14:textId="77777777" w:rsidR="00ED1F38" w:rsidRPr="00D26B59" w:rsidRDefault="00000000">
      <w:pPr>
        <w:ind w:left="3969"/>
      </w:pPr>
      <w:r w:rsidRPr="00D26B59">
        <w:rPr>
          <w:sz w:val="24"/>
        </w:rPr>
        <w:t xml:space="preserve">Кількість балів: </w:t>
      </w:r>
      <w:r w:rsidRPr="00D26B59">
        <w:rPr>
          <w:sz w:val="24"/>
          <w:u w:val="single"/>
        </w:rPr>
        <w:t xml:space="preserve">                                   </w:t>
      </w:r>
    </w:p>
    <w:p w14:paraId="37F0EC0F" w14:textId="77777777" w:rsidR="00ED1F38" w:rsidRPr="00D26B59" w:rsidRDefault="00ED1F38"/>
    <w:p w14:paraId="309CBBD0" w14:textId="77777777" w:rsidR="00ED1F38" w:rsidRPr="00D26B59" w:rsidRDefault="00ED1F38"/>
    <w:p w14:paraId="07DDF587" w14:textId="77777777" w:rsidR="00ED1F38" w:rsidRPr="00D26B59" w:rsidRDefault="00ED1F38"/>
    <w:p w14:paraId="69210326" w14:textId="77777777" w:rsidR="00ED1F38" w:rsidRPr="00D26B59" w:rsidRDefault="00ED1F38"/>
    <w:p w14:paraId="3282B11B" w14:textId="77777777" w:rsidR="00ED1F38" w:rsidRPr="00D26B59" w:rsidRDefault="00ED1F38"/>
    <w:p w14:paraId="5AD12CA7" w14:textId="77777777" w:rsidR="00ED1F38" w:rsidRPr="00D26B59" w:rsidRDefault="00ED1F38"/>
    <w:p w14:paraId="25AAE653" w14:textId="77777777" w:rsidR="00ED1F38" w:rsidRPr="00D26B59" w:rsidRDefault="00000000">
      <w:pPr>
        <w:jc w:val="center"/>
      </w:pPr>
      <w:r w:rsidRPr="00D26B59">
        <w:t>Харків – 2026</w:t>
      </w:r>
      <w:r w:rsidRPr="00D26B59">
        <w:br w:type="page"/>
      </w:r>
    </w:p>
    <w:p w14:paraId="2852C7F5" w14:textId="77777777" w:rsidR="00ED1F38" w:rsidRPr="00D26B59" w:rsidRDefault="00000000">
      <w:pPr>
        <w:jc w:val="center"/>
      </w:pPr>
      <w:r w:rsidRPr="00D26B59">
        <w:rPr>
          <w:b/>
        </w:rPr>
        <w:lastRenderedPageBreak/>
        <w:t>ЗМІСТ</w:t>
      </w:r>
    </w:p>
    <w:p w14:paraId="0BE4039C" w14:textId="1C9CA498" w:rsidR="00D26B59" w:rsidRPr="00D26B59" w:rsidRDefault="00000000">
      <w:pPr>
        <w:pStyle w:val="TOC1"/>
        <w:tabs>
          <w:tab w:val="right" w:leader="dot" w:pos="9962"/>
        </w:tabs>
      </w:pPr>
      <w:r w:rsidRPr="00D26B59">
        <w:fldChar w:fldCharType="begin"/>
      </w:r>
      <w:r w:rsidRPr="00D26B59">
        <w:instrText xml:space="preserve"> TOC \o "1-3" \h \z \u </w:instrText>
      </w:r>
      <w:r w:rsidRPr="00D26B59">
        <w:fldChar w:fldCharType="separate"/>
      </w:r>
      <w:hyperlink w:anchor="_Toc228486870" w:history="1">
        <w:r w:rsidR="00D26B59" w:rsidRPr="00D26B59">
          <w:rPr>
            <w:rStyle w:val="Hyperlink"/>
          </w:rPr>
          <w:t>1. Постановка задачі</w:t>
        </w:r>
        <w:r w:rsidR="00D26B59" w:rsidRPr="00D26B59">
          <w:rPr>
            <w:webHidden/>
          </w:rPr>
          <w:tab/>
        </w:r>
        <w:r w:rsidR="00D26B59" w:rsidRPr="00D26B59">
          <w:rPr>
            <w:webHidden/>
          </w:rPr>
          <w:fldChar w:fldCharType="begin"/>
        </w:r>
        <w:r w:rsidR="00D26B59" w:rsidRPr="00D26B59">
          <w:rPr>
            <w:webHidden/>
          </w:rPr>
          <w:instrText xml:space="preserve"> PAGEREF _Toc228486870 \h </w:instrText>
        </w:r>
        <w:r w:rsidR="00D26B59" w:rsidRPr="00D26B59">
          <w:rPr>
            <w:webHidden/>
          </w:rPr>
        </w:r>
        <w:r w:rsidR="00D26B59" w:rsidRPr="00D26B59">
          <w:rPr>
            <w:webHidden/>
          </w:rPr>
          <w:fldChar w:fldCharType="separate"/>
        </w:r>
        <w:r w:rsidR="00D26B59" w:rsidRPr="00D26B59">
          <w:rPr>
            <w:webHidden/>
          </w:rPr>
          <w:t>2</w:t>
        </w:r>
        <w:r w:rsidR="00D26B59" w:rsidRPr="00D26B59">
          <w:rPr>
            <w:webHidden/>
          </w:rPr>
          <w:fldChar w:fldCharType="end"/>
        </w:r>
      </w:hyperlink>
    </w:p>
    <w:p w14:paraId="456B1F89" w14:textId="35653B3F" w:rsidR="00D26B59" w:rsidRPr="00D26B59" w:rsidRDefault="00D26B59">
      <w:pPr>
        <w:pStyle w:val="TOC1"/>
        <w:tabs>
          <w:tab w:val="right" w:leader="dot" w:pos="9962"/>
        </w:tabs>
      </w:pPr>
      <w:hyperlink w:anchor="_Toc228486871" w:history="1">
        <w:r w:rsidRPr="00D26B59">
          <w:rPr>
            <w:rStyle w:val="Hyperlink"/>
          </w:rPr>
          <w:t>2. Класифікація методів верифікації ПЗ. Місце і роль статичного аналізу (питання 15)</w:t>
        </w:r>
        <w:r w:rsidRPr="00D26B59">
          <w:rPr>
            <w:webHidden/>
          </w:rPr>
          <w:tab/>
        </w:r>
        <w:r w:rsidRPr="00D26B59">
          <w:rPr>
            <w:webHidden/>
          </w:rPr>
          <w:fldChar w:fldCharType="begin"/>
        </w:r>
        <w:r w:rsidRPr="00D26B59">
          <w:rPr>
            <w:webHidden/>
          </w:rPr>
          <w:instrText xml:space="preserve"> PAGEREF _Toc228486871 \h </w:instrText>
        </w:r>
        <w:r w:rsidRPr="00D26B59">
          <w:rPr>
            <w:webHidden/>
          </w:rPr>
        </w:r>
        <w:r w:rsidRPr="00D26B59">
          <w:rPr>
            <w:webHidden/>
          </w:rPr>
          <w:fldChar w:fldCharType="separate"/>
        </w:r>
        <w:r w:rsidRPr="00D26B59">
          <w:rPr>
            <w:webHidden/>
          </w:rPr>
          <w:t>2</w:t>
        </w:r>
        <w:r w:rsidRPr="00D26B59">
          <w:rPr>
            <w:webHidden/>
          </w:rPr>
          <w:fldChar w:fldCharType="end"/>
        </w:r>
      </w:hyperlink>
    </w:p>
    <w:p w14:paraId="39A59686" w14:textId="70225C69" w:rsidR="00D26B59" w:rsidRPr="00D26B59" w:rsidRDefault="00D26B59">
      <w:pPr>
        <w:pStyle w:val="TOC2"/>
        <w:tabs>
          <w:tab w:val="right" w:leader="dot" w:pos="9962"/>
        </w:tabs>
      </w:pPr>
      <w:hyperlink w:anchor="_Toc228486872" w:history="1">
        <w:r w:rsidRPr="00D26B59">
          <w:rPr>
            <w:rStyle w:val="Hyperlink"/>
          </w:rPr>
          <w:t>Спектр верифікації</w:t>
        </w:r>
        <w:r w:rsidRPr="00D26B59">
          <w:rPr>
            <w:webHidden/>
          </w:rPr>
          <w:tab/>
        </w:r>
        <w:r w:rsidRPr="00D26B59">
          <w:rPr>
            <w:webHidden/>
          </w:rPr>
          <w:fldChar w:fldCharType="begin"/>
        </w:r>
        <w:r w:rsidRPr="00D26B59">
          <w:rPr>
            <w:webHidden/>
          </w:rPr>
          <w:instrText xml:space="preserve"> PAGEREF _Toc228486872 \h </w:instrText>
        </w:r>
        <w:r w:rsidRPr="00D26B59">
          <w:rPr>
            <w:webHidden/>
          </w:rPr>
        </w:r>
        <w:r w:rsidRPr="00D26B59">
          <w:rPr>
            <w:webHidden/>
          </w:rPr>
          <w:fldChar w:fldCharType="separate"/>
        </w:r>
        <w:r w:rsidRPr="00D26B59">
          <w:rPr>
            <w:webHidden/>
          </w:rPr>
          <w:t>2</w:t>
        </w:r>
        <w:r w:rsidRPr="00D26B59">
          <w:rPr>
            <w:webHidden/>
          </w:rPr>
          <w:fldChar w:fldCharType="end"/>
        </w:r>
      </w:hyperlink>
    </w:p>
    <w:p w14:paraId="208C5EA9" w14:textId="4455FBB8" w:rsidR="00D26B59" w:rsidRPr="00D26B59" w:rsidRDefault="00D26B59">
      <w:pPr>
        <w:pStyle w:val="TOC2"/>
        <w:tabs>
          <w:tab w:val="right" w:leader="dot" w:pos="9962"/>
        </w:tabs>
      </w:pPr>
      <w:hyperlink w:anchor="_Toc228486873" w:history="1">
        <w:r w:rsidRPr="00D26B59">
          <w:rPr>
            <w:rStyle w:val="Hyperlink"/>
          </w:rPr>
          <w:t>Статичний аналіз у спектрі</w:t>
        </w:r>
        <w:r w:rsidRPr="00D26B59">
          <w:rPr>
            <w:webHidden/>
          </w:rPr>
          <w:tab/>
        </w:r>
        <w:r w:rsidRPr="00D26B59">
          <w:rPr>
            <w:webHidden/>
          </w:rPr>
          <w:fldChar w:fldCharType="begin"/>
        </w:r>
        <w:r w:rsidRPr="00D26B59">
          <w:rPr>
            <w:webHidden/>
          </w:rPr>
          <w:instrText xml:space="preserve"> PAGEREF _Toc228486873 \h </w:instrText>
        </w:r>
        <w:r w:rsidRPr="00D26B59">
          <w:rPr>
            <w:webHidden/>
          </w:rPr>
        </w:r>
        <w:r w:rsidRPr="00D26B59">
          <w:rPr>
            <w:webHidden/>
          </w:rPr>
          <w:fldChar w:fldCharType="separate"/>
        </w:r>
        <w:r w:rsidRPr="00D26B59">
          <w:rPr>
            <w:webHidden/>
          </w:rPr>
          <w:t>3</w:t>
        </w:r>
        <w:r w:rsidRPr="00D26B59">
          <w:rPr>
            <w:webHidden/>
          </w:rPr>
          <w:fldChar w:fldCharType="end"/>
        </w:r>
      </w:hyperlink>
    </w:p>
    <w:p w14:paraId="441833EA" w14:textId="5EC3A4D9" w:rsidR="00D26B59" w:rsidRPr="00D26B59" w:rsidRDefault="00D26B59">
      <w:pPr>
        <w:pStyle w:val="TOC2"/>
        <w:tabs>
          <w:tab w:val="right" w:leader="dot" w:pos="9962"/>
        </w:tabs>
      </w:pPr>
      <w:hyperlink w:anchor="_Toc228486874" w:history="1">
        <w:r w:rsidRPr="00D26B59">
          <w:rPr>
            <w:rStyle w:val="Hyperlink"/>
          </w:rPr>
          <w:t>Верифікація в Track List</w:t>
        </w:r>
        <w:r w:rsidRPr="00D26B59">
          <w:rPr>
            <w:webHidden/>
          </w:rPr>
          <w:tab/>
        </w:r>
        <w:r w:rsidRPr="00D26B59">
          <w:rPr>
            <w:webHidden/>
          </w:rPr>
          <w:fldChar w:fldCharType="begin"/>
        </w:r>
        <w:r w:rsidRPr="00D26B59">
          <w:rPr>
            <w:webHidden/>
          </w:rPr>
          <w:instrText xml:space="preserve"> PAGEREF _Toc228486874 \h </w:instrText>
        </w:r>
        <w:r w:rsidRPr="00D26B59">
          <w:rPr>
            <w:webHidden/>
          </w:rPr>
        </w:r>
        <w:r w:rsidRPr="00D26B59">
          <w:rPr>
            <w:webHidden/>
          </w:rPr>
          <w:fldChar w:fldCharType="separate"/>
        </w:r>
        <w:r w:rsidRPr="00D26B59">
          <w:rPr>
            <w:webHidden/>
          </w:rPr>
          <w:t>3</w:t>
        </w:r>
        <w:r w:rsidRPr="00D26B59">
          <w:rPr>
            <w:webHidden/>
          </w:rPr>
          <w:fldChar w:fldCharType="end"/>
        </w:r>
      </w:hyperlink>
    </w:p>
    <w:p w14:paraId="6F8C6C86" w14:textId="6EDA4D64" w:rsidR="00D26B59" w:rsidRPr="00D26B59" w:rsidRDefault="00D26B59">
      <w:pPr>
        <w:pStyle w:val="TOC1"/>
        <w:tabs>
          <w:tab w:val="right" w:leader="dot" w:pos="9962"/>
        </w:tabs>
      </w:pPr>
      <w:hyperlink w:anchor="_Toc228486875" w:history="1">
        <w:r w:rsidRPr="00D26B59">
          <w:rPr>
            <w:rStyle w:val="Hyperlink"/>
          </w:rPr>
          <w:t>3. Статичний аналіз: цілі, можливості, обмеження (питання 16)</w:t>
        </w:r>
        <w:r w:rsidRPr="00D26B59">
          <w:rPr>
            <w:webHidden/>
          </w:rPr>
          <w:tab/>
        </w:r>
        <w:r w:rsidRPr="00D26B59">
          <w:rPr>
            <w:webHidden/>
          </w:rPr>
          <w:fldChar w:fldCharType="begin"/>
        </w:r>
        <w:r w:rsidRPr="00D26B59">
          <w:rPr>
            <w:webHidden/>
          </w:rPr>
          <w:instrText xml:space="preserve"> PAGEREF _Toc228486875 \h </w:instrText>
        </w:r>
        <w:r w:rsidRPr="00D26B59">
          <w:rPr>
            <w:webHidden/>
          </w:rPr>
        </w:r>
        <w:r w:rsidRPr="00D26B59">
          <w:rPr>
            <w:webHidden/>
          </w:rPr>
          <w:fldChar w:fldCharType="separate"/>
        </w:r>
        <w:r w:rsidRPr="00D26B59">
          <w:rPr>
            <w:webHidden/>
          </w:rPr>
          <w:t>3</w:t>
        </w:r>
        <w:r w:rsidRPr="00D26B59">
          <w:rPr>
            <w:webHidden/>
          </w:rPr>
          <w:fldChar w:fldCharType="end"/>
        </w:r>
      </w:hyperlink>
    </w:p>
    <w:p w14:paraId="792C4CAF" w14:textId="3E1F2BC3" w:rsidR="00D26B59" w:rsidRPr="00D26B59" w:rsidRDefault="00D26B59">
      <w:pPr>
        <w:pStyle w:val="TOC2"/>
        <w:tabs>
          <w:tab w:val="right" w:leader="dot" w:pos="9962"/>
        </w:tabs>
      </w:pPr>
      <w:hyperlink w:anchor="_Toc228486876" w:history="1">
        <w:r w:rsidRPr="00D26B59">
          <w:rPr>
            <w:rStyle w:val="Hyperlink"/>
          </w:rPr>
          <w:t>Що робить статичний аналізатор</w:t>
        </w:r>
        <w:r w:rsidRPr="00D26B59">
          <w:rPr>
            <w:webHidden/>
          </w:rPr>
          <w:tab/>
        </w:r>
        <w:r w:rsidRPr="00D26B59">
          <w:rPr>
            <w:webHidden/>
          </w:rPr>
          <w:fldChar w:fldCharType="begin"/>
        </w:r>
        <w:r w:rsidRPr="00D26B59">
          <w:rPr>
            <w:webHidden/>
          </w:rPr>
          <w:instrText xml:space="preserve"> PAGEREF _Toc228486876 \h </w:instrText>
        </w:r>
        <w:r w:rsidRPr="00D26B59">
          <w:rPr>
            <w:webHidden/>
          </w:rPr>
        </w:r>
        <w:r w:rsidRPr="00D26B59">
          <w:rPr>
            <w:webHidden/>
          </w:rPr>
          <w:fldChar w:fldCharType="separate"/>
        </w:r>
        <w:r w:rsidRPr="00D26B59">
          <w:rPr>
            <w:webHidden/>
          </w:rPr>
          <w:t>3</w:t>
        </w:r>
        <w:r w:rsidRPr="00D26B59">
          <w:rPr>
            <w:webHidden/>
          </w:rPr>
          <w:fldChar w:fldCharType="end"/>
        </w:r>
      </w:hyperlink>
    </w:p>
    <w:p w14:paraId="3386C717" w14:textId="1866F9F6" w:rsidR="00D26B59" w:rsidRPr="00D26B59" w:rsidRDefault="00D26B59">
      <w:pPr>
        <w:pStyle w:val="TOC2"/>
        <w:tabs>
          <w:tab w:val="right" w:leader="dot" w:pos="9962"/>
        </w:tabs>
      </w:pPr>
      <w:hyperlink w:anchor="_Toc228486877" w:history="1">
        <w:r w:rsidRPr="00D26B59">
          <w:rPr>
            <w:rStyle w:val="Hyperlink"/>
          </w:rPr>
          <w:t>Можливості та обмеження</w:t>
        </w:r>
        <w:r w:rsidRPr="00D26B59">
          <w:rPr>
            <w:webHidden/>
          </w:rPr>
          <w:tab/>
        </w:r>
        <w:r w:rsidRPr="00D26B59">
          <w:rPr>
            <w:webHidden/>
          </w:rPr>
          <w:fldChar w:fldCharType="begin"/>
        </w:r>
        <w:r w:rsidRPr="00D26B59">
          <w:rPr>
            <w:webHidden/>
          </w:rPr>
          <w:instrText xml:space="preserve"> PAGEREF _Toc228486877 \h </w:instrText>
        </w:r>
        <w:r w:rsidRPr="00D26B59">
          <w:rPr>
            <w:webHidden/>
          </w:rPr>
        </w:r>
        <w:r w:rsidRPr="00D26B59">
          <w:rPr>
            <w:webHidden/>
          </w:rPr>
          <w:fldChar w:fldCharType="separate"/>
        </w:r>
        <w:r w:rsidRPr="00D26B59">
          <w:rPr>
            <w:webHidden/>
          </w:rPr>
          <w:t>4</w:t>
        </w:r>
        <w:r w:rsidRPr="00D26B59">
          <w:rPr>
            <w:webHidden/>
          </w:rPr>
          <w:fldChar w:fldCharType="end"/>
        </w:r>
      </w:hyperlink>
    </w:p>
    <w:p w14:paraId="54909E63" w14:textId="4DE69983" w:rsidR="00D26B59" w:rsidRPr="00D26B59" w:rsidRDefault="00D26B59">
      <w:pPr>
        <w:pStyle w:val="TOC2"/>
        <w:tabs>
          <w:tab w:val="right" w:leader="dot" w:pos="9962"/>
        </w:tabs>
      </w:pPr>
      <w:hyperlink w:anchor="_Toc228486878" w:history="1">
        <w:r w:rsidRPr="00D26B59">
          <w:rPr>
            <w:rStyle w:val="Hyperlink"/>
          </w:rPr>
          <w:t>False positives: реальна проблема</w:t>
        </w:r>
        <w:r w:rsidRPr="00D26B59">
          <w:rPr>
            <w:webHidden/>
          </w:rPr>
          <w:tab/>
        </w:r>
        <w:r w:rsidRPr="00D26B59">
          <w:rPr>
            <w:webHidden/>
          </w:rPr>
          <w:fldChar w:fldCharType="begin"/>
        </w:r>
        <w:r w:rsidRPr="00D26B59">
          <w:rPr>
            <w:webHidden/>
          </w:rPr>
          <w:instrText xml:space="preserve"> PAGEREF _Toc228486878 \h </w:instrText>
        </w:r>
        <w:r w:rsidRPr="00D26B59">
          <w:rPr>
            <w:webHidden/>
          </w:rPr>
        </w:r>
        <w:r w:rsidRPr="00D26B59">
          <w:rPr>
            <w:webHidden/>
          </w:rPr>
          <w:fldChar w:fldCharType="separate"/>
        </w:r>
        <w:r w:rsidRPr="00D26B59">
          <w:rPr>
            <w:webHidden/>
          </w:rPr>
          <w:t>4</w:t>
        </w:r>
        <w:r w:rsidRPr="00D26B59">
          <w:rPr>
            <w:webHidden/>
          </w:rPr>
          <w:fldChar w:fldCharType="end"/>
        </w:r>
      </w:hyperlink>
    </w:p>
    <w:p w14:paraId="4B191E6C" w14:textId="562C94C8" w:rsidR="00D26B59" w:rsidRPr="00D26B59" w:rsidRDefault="00D26B59">
      <w:pPr>
        <w:pStyle w:val="TOC2"/>
        <w:tabs>
          <w:tab w:val="right" w:leader="dot" w:pos="9962"/>
        </w:tabs>
      </w:pPr>
      <w:hyperlink w:anchor="_Toc228486879" w:history="1">
        <w:r w:rsidRPr="00D26B59">
          <w:rPr>
            <w:rStyle w:val="Hyperlink"/>
          </w:rPr>
          <w:t>Статичний аналіз в Track List</w:t>
        </w:r>
        <w:r w:rsidRPr="00D26B59">
          <w:rPr>
            <w:webHidden/>
          </w:rPr>
          <w:tab/>
        </w:r>
        <w:r w:rsidRPr="00D26B59">
          <w:rPr>
            <w:webHidden/>
          </w:rPr>
          <w:fldChar w:fldCharType="begin"/>
        </w:r>
        <w:r w:rsidRPr="00D26B59">
          <w:rPr>
            <w:webHidden/>
          </w:rPr>
          <w:instrText xml:space="preserve"> PAGEREF _Toc228486879 \h </w:instrText>
        </w:r>
        <w:r w:rsidRPr="00D26B59">
          <w:rPr>
            <w:webHidden/>
          </w:rPr>
        </w:r>
        <w:r w:rsidRPr="00D26B59">
          <w:rPr>
            <w:webHidden/>
          </w:rPr>
          <w:fldChar w:fldCharType="separate"/>
        </w:r>
        <w:r w:rsidRPr="00D26B59">
          <w:rPr>
            <w:webHidden/>
          </w:rPr>
          <w:t>4</w:t>
        </w:r>
        <w:r w:rsidRPr="00D26B59">
          <w:rPr>
            <w:webHidden/>
          </w:rPr>
          <w:fldChar w:fldCharType="end"/>
        </w:r>
      </w:hyperlink>
    </w:p>
    <w:p w14:paraId="1DB0E2A3" w14:textId="545D6974" w:rsidR="00D26B59" w:rsidRPr="00D26B59" w:rsidRDefault="00D26B59">
      <w:pPr>
        <w:pStyle w:val="TOC1"/>
        <w:tabs>
          <w:tab w:val="right" w:leader="dot" w:pos="9962"/>
        </w:tabs>
      </w:pPr>
      <w:hyperlink w:anchor="_Toc228486880" w:history="1">
        <w:r w:rsidRPr="00D26B59">
          <w:rPr>
            <w:rStyle w:val="Hyperlink"/>
          </w:rPr>
          <w:t>4. Інструментальні засоби і середовища (питання 22)</w:t>
        </w:r>
        <w:r w:rsidRPr="00D26B59">
          <w:rPr>
            <w:webHidden/>
          </w:rPr>
          <w:tab/>
        </w:r>
        <w:r w:rsidRPr="00D26B59">
          <w:rPr>
            <w:webHidden/>
          </w:rPr>
          <w:fldChar w:fldCharType="begin"/>
        </w:r>
        <w:r w:rsidRPr="00D26B59">
          <w:rPr>
            <w:webHidden/>
          </w:rPr>
          <w:instrText xml:space="preserve"> PAGEREF _Toc228486880 \h </w:instrText>
        </w:r>
        <w:r w:rsidRPr="00D26B59">
          <w:rPr>
            <w:webHidden/>
          </w:rPr>
        </w:r>
        <w:r w:rsidRPr="00D26B59">
          <w:rPr>
            <w:webHidden/>
          </w:rPr>
          <w:fldChar w:fldCharType="separate"/>
        </w:r>
        <w:r w:rsidRPr="00D26B59">
          <w:rPr>
            <w:webHidden/>
          </w:rPr>
          <w:t>5</w:t>
        </w:r>
        <w:r w:rsidRPr="00D26B59">
          <w:rPr>
            <w:webHidden/>
          </w:rPr>
          <w:fldChar w:fldCharType="end"/>
        </w:r>
      </w:hyperlink>
    </w:p>
    <w:p w14:paraId="25F3530B" w14:textId="7D2B2A96" w:rsidR="00D26B59" w:rsidRPr="00D26B59" w:rsidRDefault="00D26B59">
      <w:pPr>
        <w:pStyle w:val="TOC2"/>
        <w:tabs>
          <w:tab w:val="right" w:leader="dot" w:pos="9962"/>
        </w:tabs>
      </w:pPr>
      <w:hyperlink w:anchor="_Toc228486881" w:history="1">
        <w:r w:rsidRPr="00D26B59">
          <w:rPr>
            <w:rStyle w:val="Hyperlink"/>
          </w:rPr>
          <w:t>Інструментальний стек Track List</w:t>
        </w:r>
        <w:r w:rsidRPr="00D26B59">
          <w:rPr>
            <w:webHidden/>
          </w:rPr>
          <w:tab/>
        </w:r>
        <w:r w:rsidRPr="00D26B59">
          <w:rPr>
            <w:webHidden/>
          </w:rPr>
          <w:fldChar w:fldCharType="begin"/>
        </w:r>
        <w:r w:rsidRPr="00D26B59">
          <w:rPr>
            <w:webHidden/>
          </w:rPr>
          <w:instrText xml:space="preserve"> PAGEREF _Toc228486881 \h </w:instrText>
        </w:r>
        <w:r w:rsidRPr="00D26B59">
          <w:rPr>
            <w:webHidden/>
          </w:rPr>
        </w:r>
        <w:r w:rsidRPr="00D26B59">
          <w:rPr>
            <w:webHidden/>
          </w:rPr>
          <w:fldChar w:fldCharType="separate"/>
        </w:r>
        <w:r w:rsidRPr="00D26B59">
          <w:rPr>
            <w:webHidden/>
          </w:rPr>
          <w:t>5</w:t>
        </w:r>
        <w:r w:rsidRPr="00D26B59">
          <w:rPr>
            <w:webHidden/>
          </w:rPr>
          <w:fldChar w:fldCharType="end"/>
        </w:r>
      </w:hyperlink>
    </w:p>
    <w:p w14:paraId="02C59FF2" w14:textId="32D98F58" w:rsidR="00D26B59" w:rsidRPr="00D26B59" w:rsidRDefault="00D26B59">
      <w:pPr>
        <w:pStyle w:val="TOC2"/>
        <w:tabs>
          <w:tab w:val="right" w:leader="dot" w:pos="9962"/>
        </w:tabs>
      </w:pPr>
      <w:hyperlink w:anchor="_Toc228486882" w:history="1">
        <w:r w:rsidRPr="00D26B59">
          <w:rPr>
            <w:rStyle w:val="Hyperlink"/>
          </w:rPr>
          <w:t>Обмеження інструментального підходу</w:t>
        </w:r>
        <w:r w:rsidRPr="00D26B59">
          <w:rPr>
            <w:webHidden/>
          </w:rPr>
          <w:tab/>
        </w:r>
        <w:r w:rsidRPr="00D26B59">
          <w:rPr>
            <w:webHidden/>
          </w:rPr>
          <w:fldChar w:fldCharType="begin"/>
        </w:r>
        <w:r w:rsidRPr="00D26B59">
          <w:rPr>
            <w:webHidden/>
          </w:rPr>
          <w:instrText xml:space="preserve"> PAGEREF _Toc228486882 \h </w:instrText>
        </w:r>
        <w:r w:rsidRPr="00D26B59">
          <w:rPr>
            <w:webHidden/>
          </w:rPr>
        </w:r>
        <w:r w:rsidRPr="00D26B59">
          <w:rPr>
            <w:webHidden/>
          </w:rPr>
          <w:fldChar w:fldCharType="separate"/>
        </w:r>
        <w:r w:rsidRPr="00D26B59">
          <w:rPr>
            <w:webHidden/>
          </w:rPr>
          <w:t>6</w:t>
        </w:r>
        <w:r w:rsidRPr="00D26B59">
          <w:rPr>
            <w:webHidden/>
          </w:rPr>
          <w:fldChar w:fldCharType="end"/>
        </w:r>
      </w:hyperlink>
    </w:p>
    <w:p w14:paraId="7295BD4F" w14:textId="0D2D64F2" w:rsidR="00D26B59" w:rsidRPr="00D26B59" w:rsidRDefault="00D26B59">
      <w:pPr>
        <w:pStyle w:val="TOC2"/>
        <w:tabs>
          <w:tab w:val="right" w:leader="dot" w:pos="9962"/>
        </w:tabs>
      </w:pPr>
      <w:hyperlink w:anchor="_Toc228486883" w:history="1">
        <w:r w:rsidRPr="00D26B59">
          <w:rPr>
            <w:rStyle w:val="Hyperlink"/>
          </w:rPr>
          <w:t>Інструменти vs оточення</w:t>
        </w:r>
        <w:r w:rsidRPr="00D26B59">
          <w:rPr>
            <w:webHidden/>
          </w:rPr>
          <w:tab/>
        </w:r>
        <w:r w:rsidRPr="00D26B59">
          <w:rPr>
            <w:webHidden/>
          </w:rPr>
          <w:fldChar w:fldCharType="begin"/>
        </w:r>
        <w:r w:rsidRPr="00D26B59">
          <w:rPr>
            <w:webHidden/>
          </w:rPr>
          <w:instrText xml:space="preserve"> PAGEREF _Toc228486883 \h </w:instrText>
        </w:r>
        <w:r w:rsidRPr="00D26B59">
          <w:rPr>
            <w:webHidden/>
          </w:rPr>
        </w:r>
        <w:r w:rsidRPr="00D26B59">
          <w:rPr>
            <w:webHidden/>
          </w:rPr>
          <w:fldChar w:fldCharType="separate"/>
        </w:r>
        <w:r w:rsidRPr="00D26B59">
          <w:rPr>
            <w:webHidden/>
          </w:rPr>
          <w:t>7</w:t>
        </w:r>
        <w:r w:rsidRPr="00D26B59">
          <w:rPr>
            <w:webHidden/>
          </w:rPr>
          <w:fldChar w:fldCharType="end"/>
        </w:r>
      </w:hyperlink>
    </w:p>
    <w:p w14:paraId="758C7AF5" w14:textId="3657E066" w:rsidR="00D26B59" w:rsidRPr="00D26B59" w:rsidRDefault="00D26B59">
      <w:pPr>
        <w:pStyle w:val="TOC1"/>
        <w:tabs>
          <w:tab w:val="right" w:leader="dot" w:pos="9962"/>
        </w:tabs>
      </w:pPr>
      <w:hyperlink w:anchor="_Toc228486884" w:history="1">
        <w:r w:rsidRPr="00D26B59">
          <w:rPr>
            <w:rStyle w:val="Hyperlink"/>
          </w:rPr>
          <w:t>5. Нормативна база інженерії критичного ПЗ (питання 25)</w:t>
        </w:r>
        <w:r w:rsidRPr="00D26B59">
          <w:rPr>
            <w:webHidden/>
          </w:rPr>
          <w:tab/>
        </w:r>
        <w:r w:rsidRPr="00D26B59">
          <w:rPr>
            <w:webHidden/>
          </w:rPr>
          <w:fldChar w:fldCharType="begin"/>
        </w:r>
        <w:r w:rsidRPr="00D26B59">
          <w:rPr>
            <w:webHidden/>
          </w:rPr>
          <w:instrText xml:space="preserve"> PAGEREF _Toc228486884 \h </w:instrText>
        </w:r>
        <w:r w:rsidRPr="00D26B59">
          <w:rPr>
            <w:webHidden/>
          </w:rPr>
        </w:r>
        <w:r w:rsidRPr="00D26B59">
          <w:rPr>
            <w:webHidden/>
          </w:rPr>
          <w:fldChar w:fldCharType="separate"/>
        </w:r>
        <w:r w:rsidRPr="00D26B59">
          <w:rPr>
            <w:webHidden/>
          </w:rPr>
          <w:t>7</w:t>
        </w:r>
        <w:r w:rsidRPr="00D26B59">
          <w:rPr>
            <w:webHidden/>
          </w:rPr>
          <w:fldChar w:fldCharType="end"/>
        </w:r>
      </w:hyperlink>
    </w:p>
    <w:p w14:paraId="2955F221" w14:textId="4D67D623" w:rsidR="00D26B59" w:rsidRPr="00D26B59" w:rsidRDefault="00D26B59">
      <w:pPr>
        <w:pStyle w:val="TOC2"/>
        <w:tabs>
          <w:tab w:val="right" w:leader="dot" w:pos="9962"/>
        </w:tabs>
      </w:pPr>
      <w:hyperlink w:anchor="_Toc228486885" w:history="1">
        <w:r w:rsidRPr="00D26B59">
          <w:rPr>
            <w:rStyle w:val="Hyperlink"/>
          </w:rPr>
          <w:t>Ландшафт стандартів</w:t>
        </w:r>
        <w:r w:rsidRPr="00D26B59">
          <w:rPr>
            <w:webHidden/>
          </w:rPr>
          <w:tab/>
        </w:r>
        <w:r w:rsidRPr="00D26B59">
          <w:rPr>
            <w:webHidden/>
          </w:rPr>
          <w:fldChar w:fldCharType="begin"/>
        </w:r>
        <w:r w:rsidRPr="00D26B59">
          <w:rPr>
            <w:webHidden/>
          </w:rPr>
          <w:instrText xml:space="preserve"> PAGEREF _Toc228486885 \h </w:instrText>
        </w:r>
        <w:r w:rsidRPr="00D26B59">
          <w:rPr>
            <w:webHidden/>
          </w:rPr>
        </w:r>
        <w:r w:rsidRPr="00D26B59">
          <w:rPr>
            <w:webHidden/>
          </w:rPr>
          <w:fldChar w:fldCharType="separate"/>
        </w:r>
        <w:r w:rsidRPr="00D26B59">
          <w:rPr>
            <w:webHidden/>
          </w:rPr>
          <w:t>7</w:t>
        </w:r>
        <w:r w:rsidRPr="00D26B59">
          <w:rPr>
            <w:webHidden/>
          </w:rPr>
          <w:fldChar w:fldCharType="end"/>
        </w:r>
      </w:hyperlink>
    </w:p>
    <w:p w14:paraId="6136AFD5" w14:textId="3C19FC9E" w:rsidR="00D26B59" w:rsidRPr="00D26B59" w:rsidRDefault="00D26B59">
      <w:pPr>
        <w:pStyle w:val="TOC2"/>
        <w:tabs>
          <w:tab w:val="right" w:leader="dot" w:pos="9962"/>
        </w:tabs>
      </w:pPr>
      <w:hyperlink w:anchor="_Toc228486886" w:history="1">
        <w:r w:rsidRPr="00D26B59">
          <w:rPr>
            <w:rStyle w:val="Hyperlink"/>
          </w:rPr>
          <w:t>Проблема стандартизації: коли уніфікація створює хаос</w:t>
        </w:r>
        <w:r w:rsidRPr="00D26B59">
          <w:rPr>
            <w:webHidden/>
          </w:rPr>
          <w:tab/>
        </w:r>
        <w:r w:rsidRPr="00D26B59">
          <w:rPr>
            <w:webHidden/>
          </w:rPr>
          <w:fldChar w:fldCharType="begin"/>
        </w:r>
        <w:r w:rsidRPr="00D26B59">
          <w:rPr>
            <w:webHidden/>
          </w:rPr>
          <w:instrText xml:space="preserve"> PAGEREF _Toc228486886 \h </w:instrText>
        </w:r>
        <w:r w:rsidRPr="00D26B59">
          <w:rPr>
            <w:webHidden/>
          </w:rPr>
        </w:r>
        <w:r w:rsidRPr="00D26B59">
          <w:rPr>
            <w:webHidden/>
          </w:rPr>
          <w:fldChar w:fldCharType="separate"/>
        </w:r>
        <w:r w:rsidRPr="00D26B59">
          <w:rPr>
            <w:webHidden/>
          </w:rPr>
          <w:t>8</w:t>
        </w:r>
        <w:r w:rsidRPr="00D26B59">
          <w:rPr>
            <w:webHidden/>
          </w:rPr>
          <w:fldChar w:fldCharType="end"/>
        </w:r>
      </w:hyperlink>
    </w:p>
    <w:p w14:paraId="0A04620A" w14:textId="4608E625" w:rsidR="00D26B59" w:rsidRPr="00D26B59" w:rsidRDefault="00D26B59">
      <w:pPr>
        <w:pStyle w:val="TOC2"/>
        <w:tabs>
          <w:tab w:val="right" w:leader="dot" w:pos="9962"/>
        </w:tabs>
      </w:pPr>
      <w:hyperlink w:anchor="_Toc228486887" w:history="1">
        <w:r w:rsidRPr="00D26B59">
          <w:rPr>
            <w:rStyle w:val="Hyperlink"/>
          </w:rPr>
          <w:t>Стандартизація та Track List</w:t>
        </w:r>
        <w:r w:rsidRPr="00D26B59">
          <w:rPr>
            <w:webHidden/>
          </w:rPr>
          <w:tab/>
        </w:r>
        <w:r w:rsidRPr="00D26B59">
          <w:rPr>
            <w:webHidden/>
          </w:rPr>
          <w:fldChar w:fldCharType="begin"/>
        </w:r>
        <w:r w:rsidRPr="00D26B59">
          <w:rPr>
            <w:webHidden/>
          </w:rPr>
          <w:instrText xml:space="preserve"> PAGEREF _Toc228486887 \h </w:instrText>
        </w:r>
        <w:r w:rsidRPr="00D26B59">
          <w:rPr>
            <w:webHidden/>
          </w:rPr>
        </w:r>
        <w:r w:rsidRPr="00D26B59">
          <w:rPr>
            <w:webHidden/>
          </w:rPr>
          <w:fldChar w:fldCharType="separate"/>
        </w:r>
        <w:r w:rsidRPr="00D26B59">
          <w:rPr>
            <w:webHidden/>
          </w:rPr>
          <w:t>10</w:t>
        </w:r>
        <w:r w:rsidRPr="00D26B59">
          <w:rPr>
            <w:webHidden/>
          </w:rPr>
          <w:fldChar w:fldCharType="end"/>
        </w:r>
      </w:hyperlink>
    </w:p>
    <w:p w14:paraId="6531BD12" w14:textId="52F6B531" w:rsidR="00D26B59" w:rsidRPr="00D26B59" w:rsidRDefault="00D26B59">
      <w:pPr>
        <w:pStyle w:val="TOC1"/>
        <w:tabs>
          <w:tab w:val="right" w:leader="dot" w:pos="9962"/>
        </w:tabs>
      </w:pPr>
      <w:hyperlink w:anchor="_Toc228486888" w:history="1">
        <w:r w:rsidRPr="00D26B59">
          <w:rPr>
            <w:rStyle w:val="Hyperlink"/>
          </w:rPr>
          <w:t>6. Висновки</w:t>
        </w:r>
        <w:r w:rsidRPr="00D26B59">
          <w:rPr>
            <w:webHidden/>
          </w:rPr>
          <w:tab/>
        </w:r>
        <w:r w:rsidRPr="00D26B59">
          <w:rPr>
            <w:webHidden/>
          </w:rPr>
          <w:fldChar w:fldCharType="begin"/>
        </w:r>
        <w:r w:rsidRPr="00D26B59">
          <w:rPr>
            <w:webHidden/>
          </w:rPr>
          <w:instrText xml:space="preserve"> PAGEREF _Toc228486888 \h </w:instrText>
        </w:r>
        <w:r w:rsidRPr="00D26B59">
          <w:rPr>
            <w:webHidden/>
          </w:rPr>
        </w:r>
        <w:r w:rsidRPr="00D26B59">
          <w:rPr>
            <w:webHidden/>
          </w:rPr>
          <w:fldChar w:fldCharType="separate"/>
        </w:r>
        <w:r w:rsidRPr="00D26B59">
          <w:rPr>
            <w:webHidden/>
          </w:rPr>
          <w:t>10</w:t>
        </w:r>
        <w:r w:rsidRPr="00D26B59">
          <w:rPr>
            <w:webHidden/>
          </w:rPr>
          <w:fldChar w:fldCharType="end"/>
        </w:r>
      </w:hyperlink>
    </w:p>
    <w:p w14:paraId="402F5885" w14:textId="447ABF37" w:rsidR="00D26B59" w:rsidRPr="00D26B59" w:rsidRDefault="00D26B59">
      <w:pPr>
        <w:pStyle w:val="TOC1"/>
        <w:tabs>
          <w:tab w:val="right" w:leader="dot" w:pos="9962"/>
        </w:tabs>
      </w:pPr>
      <w:hyperlink w:anchor="_Toc228486889" w:history="1">
        <w:r w:rsidRPr="00D26B59">
          <w:rPr>
            <w:rStyle w:val="Hyperlink"/>
          </w:rPr>
          <w:t>Джерела</w:t>
        </w:r>
        <w:r w:rsidRPr="00D26B59">
          <w:rPr>
            <w:webHidden/>
          </w:rPr>
          <w:tab/>
        </w:r>
        <w:r w:rsidRPr="00D26B59">
          <w:rPr>
            <w:webHidden/>
          </w:rPr>
          <w:fldChar w:fldCharType="begin"/>
        </w:r>
        <w:r w:rsidRPr="00D26B59">
          <w:rPr>
            <w:webHidden/>
          </w:rPr>
          <w:instrText xml:space="preserve"> PAGEREF _Toc228486889 \h </w:instrText>
        </w:r>
        <w:r w:rsidRPr="00D26B59">
          <w:rPr>
            <w:webHidden/>
          </w:rPr>
        </w:r>
        <w:r w:rsidRPr="00D26B59">
          <w:rPr>
            <w:webHidden/>
          </w:rPr>
          <w:fldChar w:fldCharType="separate"/>
        </w:r>
        <w:r w:rsidRPr="00D26B59">
          <w:rPr>
            <w:webHidden/>
          </w:rPr>
          <w:t>11</w:t>
        </w:r>
        <w:r w:rsidRPr="00D26B59">
          <w:rPr>
            <w:webHidden/>
          </w:rPr>
          <w:fldChar w:fldCharType="end"/>
        </w:r>
      </w:hyperlink>
    </w:p>
    <w:p w14:paraId="0ACDD8A0" w14:textId="7363BF41" w:rsidR="00ED1F38" w:rsidRPr="00D26B59" w:rsidRDefault="00000000">
      <w:r w:rsidRPr="00D26B59">
        <w:fldChar w:fldCharType="end"/>
      </w:r>
    </w:p>
    <w:p w14:paraId="15FC24B4" w14:textId="77777777" w:rsidR="00ED1F38" w:rsidRPr="00D26B59" w:rsidRDefault="00000000">
      <w:r w:rsidRPr="00D26B59">
        <w:br w:type="page"/>
      </w:r>
    </w:p>
    <w:p w14:paraId="0518D82C" w14:textId="77777777" w:rsidR="00ED1F38" w:rsidRPr="00D26B59" w:rsidRDefault="00ED1F38">
      <w:pPr>
        <w:sectPr w:rsidR="00ED1F38" w:rsidRPr="00D26B59"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2529CE1A" w14:textId="77777777" w:rsidR="00ED1F38" w:rsidRPr="00D26B59" w:rsidRDefault="00000000">
      <w:pPr>
        <w:pStyle w:val="Heading1"/>
      </w:pPr>
      <w:bookmarkStart w:id="0" w:name="постановка-задачі"/>
      <w:bookmarkStart w:id="1" w:name="_Toc228486870"/>
      <w:r w:rsidRPr="00D26B59">
        <w:rPr>
          <w:rFonts w:ascii="Times New Roman" w:hAnsi="Times New Roman"/>
        </w:rPr>
        <w:lastRenderedPageBreak/>
        <w:t>1. Постановка задачі</w:t>
      </w:r>
      <w:bookmarkEnd w:id="1"/>
    </w:p>
    <w:p w14:paraId="4FD4852D" w14:textId="77777777" w:rsidR="00ED1F38" w:rsidRPr="00D26B59" w:rsidRDefault="00000000">
      <w:r w:rsidRPr="00D26B59">
        <w:t xml:space="preserve">Метою лабораторної роботи є вивчення нормативної бази інженерії критичного ПЗ та методів верифікації на основі статичного аналізу. Обрано 4 питання: класифікація методів верифікації (15), статичний аналіз (16), інструментальні засоби (22), нормативна база (25). Огляд побудовано на прикладі </w:t>
      </w:r>
      <w:proofErr w:type="spellStart"/>
      <w:r w:rsidRPr="00D26B59">
        <w:t>проекту</w:t>
      </w:r>
      <w:proofErr w:type="spellEnd"/>
      <w:r w:rsidRPr="00D26B59">
        <w:t xml:space="preserve"> «</w:t>
      </w:r>
      <w:proofErr w:type="spellStart"/>
      <w:r w:rsidRPr="00D26B59">
        <w:t>Track</w:t>
      </w:r>
      <w:proofErr w:type="spellEnd"/>
      <w:r w:rsidRPr="00D26B59">
        <w:t xml:space="preserve"> </w:t>
      </w:r>
      <w:proofErr w:type="spellStart"/>
      <w:r w:rsidRPr="00D26B59">
        <w:t>List</w:t>
      </w:r>
      <w:proofErr w:type="spellEnd"/>
      <w:r w:rsidRPr="00D26B59">
        <w:t>».</w:t>
      </w:r>
    </w:p>
    <w:p w14:paraId="2705DF00" w14:textId="77777777" w:rsidR="00ED1F38" w:rsidRPr="00D26B59" w:rsidRDefault="00000000">
      <w:pPr>
        <w:pStyle w:val="Heading1"/>
      </w:pPr>
      <w:bookmarkStart w:id="2" w:name="X0b9461c9dd3ed373fe3cb22d5d502e965731ce6"/>
      <w:bookmarkStart w:id="3" w:name="_Toc228486871"/>
      <w:bookmarkEnd w:id="0"/>
      <w:r w:rsidRPr="00D26B59">
        <w:rPr>
          <w:rFonts w:ascii="Times New Roman" w:hAnsi="Times New Roman"/>
        </w:rPr>
        <w:t>2. Класифікація методів верифікації ПЗ. Місце і роль статичного аналізу (питання 15)</w:t>
      </w:r>
      <w:bookmarkEnd w:id="3"/>
    </w:p>
    <w:p w14:paraId="2748B9B3" w14:textId="77777777" w:rsidR="00ED1F38" w:rsidRPr="00D26B59" w:rsidRDefault="00000000">
      <w:pPr>
        <w:pStyle w:val="Heading2"/>
      </w:pPr>
      <w:bookmarkStart w:id="4" w:name="спектр-верифікації"/>
      <w:bookmarkStart w:id="5" w:name="_Toc228486872"/>
      <w:r w:rsidRPr="00D26B59">
        <w:rPr>
          <w:rFonts w:ascii="Times New Roman" w:hAnsi="Times New Roman"/>
        </w:rPr>
        <w:t>Спектр верифікації</w:t>
      </w:r>
      <w:bookmarkEnd w:id="5"/>
    </w:p>
    <w:p w14:paraId="2C08D26F" w14:textId="77777777" w:rsidR="00ED1F38" w:rsidRPr="00D26B59" w:rsidRDefault="00000000">
      <w:r w:rsidRPr="00D26B59">
        <w:t>Верифікація ПЗ — підтвердження, що продукт відповідає специфікації [1]. Методи верифікації утворюють спектр від неформальних до математично строгих:</w:t>
      </w:r>
    </w:p>
    <w:p w14:paraId="697DADF6" w14:textId="77777777" w:rsidR="00ED1F38" w:rsidRPr="00D26B59" w:rsidRDefault="00000000">
      <w:pPr>
        <w:pStyle w:val="BodyText"/>
        <w:keepNext/>
        <w:ind w:firstLine="0"/>
        <w:jc w:val="left"/>
      </w:pPr>
      <w:r w:rsidRPr="00D26B59">
        <w:t>Таблиця 2.1 — Спектр методів верифікації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60"/>
        <w:gridCol w:w="1349"/>
        <w:gridCol w:w="4403"/>
        <w:gridCol w:w="1493"/>
      </w:tblGrid>
      <w:tr w:rsidR="00ED1F38" w:rsidRPr="00D26B59" w14:paraId="65D8D71B" w14:textId="77777777" w:rsidTr="00D26B59">
        <w:trPr>
          <w:cantSplit/>
          <w:tblHeader/>
        </w:trPr>
        <w:tc>
          <w:tcPr>
            <w:tcW w:w="2660" w:type="dxa"/>
          </w:tcPr>
          <w:p w14:paraId="158794B4" w14:textId="77777777" w:rsidR="00ED1F38" w:rsidRPr="00D26B59" w:rsidRDefault="00000000">
            <w:pPr>
              <w:ind w:firstLine="0"/>
              <w:jc w:val="left"/>
            </w:pPr>
            <w:r w:rsidRPr="00D26B59">
              <w:t>Метод</w:t>
            </w:r>
          </w:p>
        </w:tc>
        <w:tc>
          <w:tcPr>
            <w:tcW w:w="1349" w:type="dxa"/>
          </w:tcPr>
          <w:p w14:paraId="0D608B2B" w14:textId="77777777" w:rsidR="00ED1F38" w:rsidRPr="00D26B59" w:rsidRDefault="00000000">
            <w:pPr>
              <w:ind w:firstLine="0"/>
              <w:jc w:val="left"/>
            </w:pPr>
            <w:r w:rsidRPr="00D26B59">
              <w:t>Формальність</w:t>
            </w:r>
          </w:p>
        </w:tc>
        <w:tc>
          <w:tcPr>
            <w:tcW w:w="4403" w:type="dxa"/>
          </w:tcPr>
          <w:p w14:paraId="4BC7B8ED" w14:textId="77777777" w:rsidR="00ED1F38" w:rsidRPr="00D26B59" w:rsidRDefault="00000000">
            <w:pPr>
              <w:ind w:firstLine="0"/>
              <w:jc w:val="left"/>
            </w:pPr>
            <w:r w:rsidRPr="00D26B59">
              <w:t>Що перевіряє</w:t>
            </w:r>
          </w:p>
        </w:tc>
        <w:tc>
          <w:tcPr>
            <w:tcW w:w="1493" w:type="dxa"/>
          </w:tcPr>
          <w:p w14:paraId="480E40CD" w14:textId="77777777" w:rsidR="00ED1F38" w:rsidRPr="00D26B59" w:rsidRDefault="00000000">
            <w:pPr>
              <w:ind w:firstLine="0"/>
              <w:jc w:val="left"/>
            </w:pPr>
            <w:r w:rsidRPr="00D26B59">
              <w:t>Коли виявляє дефект</w:t>
            </w:r>
          </w:p>
        </w:tc>
      </w:tr>
      <w:tr w:rsidR="00ED1F38" w:rsidRPr="00D26B59" w14:paraId="3D7A2314" w14:textId="77777777" w:rsidTr="00D26B59">
        <w:trPr>
          <w:cantSplit/>
        </w:trPr>
        <w:tc>
          <w:tcPr>
            <w:tcW w:w="2660" w:type="dxa"/>
          </w:tcPr>
          <w:p w14:paraId="4AC11075" w14:textId="77777777" w:rsidR="00ED1F38" w:rsidRPr="00D26B59" w:rsidRDefault="00000000">
            <w:pPr>
              <w:ind w:firstLine="0"/>
              <w:jc w:val="left"/>
            </w:pPr>
            <w:proofErr w:type="spellStart"/>
            <w:r w:rsidRPr="00D26B59">
              <w:t>Code</w:t>
            </w:r>
            <w:proofErr w:type="spellEnd"/>
            <w:r w:rsidRPr="00D26B59">
              <w:t xml:space="preserve"> </w:t>
            </w:r>
            <w:proofErr w:type="spellStart"/>
            <w:r w:rsidRPr="00D26B59">
              <w:t>review</w:t>
            </w:r>
            <w:proofErr w:type="spellEnd"/>
          </w:p>
        </w:tc>
        <w:tc>
          <w:tcPr>
            <w:tcW w:w="1349" w:type="dxa"/>
          </w:tcPr>
          <w:p w14:paraId="6BA136B0" w14:textId="77777777" w:rsidR="00ED1F38" w:rsidRPr="00D26B59" w:rsidRDefault="00000000">
            <w:pPr>
              <w:ind w:firstLine="0"/>
              <w:jc w:val="left"/>
            </w:pPr>
            <w:r w:rsidRPr="00D26B59">
              <w:t>Низька</w:t>
            </w:r>
          </w:p>
        </w:tc>
        <w:tc>
          <w:tcPr>
            <w:tcW w:w="4403" w:type="dxa"/>
          </w:tcPr>
          <w:p w14:paraId="22BBE424" w14:textId="77777777" w:rsidR="00ED1F38" w:rsidRPr="00D26B59" w:rsidRDefault="00000000">
            <w:pPr>
              <w:ind w:firstLine="0"/>
              <w:jc w:val="left"/>
            </w:pPr>
            <w:r w:rsidRPr="00D26B59">
              <w:t>Логіка, стиль, архітектурні рішення</w:t>
            </w:r>
          </w:p>
        </w:tc>
        <w:tc>
          <w:tcPr>
            <w:tcW w:w="1493" w:type="dxa"/>
          </w:tcPr>
          <w:p w14:paraId="1D2C09A1" w14:textId="77777777" w:rsidR="00ED1F38" w:rsidRPr="00D26B59" w:rsidRDefault="00000000">
            <w:pPr>
              <w:ind w:firstLine="0"/>
              <w:jc w:val="left"/>
            </w:pPr>
            <w:r w:rsidRPr="00D26B59">
              <w:t>До компіляції</w:t>
            </w:r>
          </w:p>
        </w:tc>
      </w:tr>
      <w:tr w:rsidR="00ED1F38" w:rsidRPr="00D26B59" w14:paraId="4E89BE0B" w14:textId="77777777" w:rsidTr="00D26B59">
        <w:trPr>
          <w:cantSplit/>
        </w:trPr>
        <w:tc>
          <w:tcPr>
            <w:tcW w:w="2660" w:type="dxa"/>
          </w:tcPr>
          <w:p w14:paraId="11A09BF2" w14:textId="77777777" w:rsidR="00ED1F38" w:rsidRPr="00D26B59" w:rsidRDefault="00000000">
            <w:pPr>
              <w:ind w:firstLine="0"/>
              <w:jc w:val="left"/>
            </w:pPr>
            <w:r w:rsidRPr="00D26B59">
              <w:t>Статичний аналіз</w:t>
            </w:r>
          </w:p>
        </w:tc>
        <w:tc>
          <w:tcPr>
            <w:tcW w:w="1349" w:type="dxa"/>
          </w:tcPr>
          <w:p w14:paraId="598B590C" w14:textId="77777777" w:rsidR="00ED1F38" w:rsidRPr="00D26B59" w:rsidRDefault="00000000">
            <w:pPr>
              <w:ind w:firstLine="0"/>
              <w:jc w:val="left"/>
            </w:pPr>
            <w:r w:rsidRPr="00D26B59">
              <w:t>Середня</w:t>
            </w:r>
          </w:p>
        </w:tc>
        <w:tc>
          <w:tcPr>
            <w:tcW w:w="4403" w:type="dxa"/>
          </w:tcPr>
          <w:p w14:paraId="51E3FBCC" w14:textId="77777777" w:rsidR="00ED1F38" w:rsidRPr="00D26B59" w:rsidRDefault="00000000">
            <w:pPr>
              <w:ind w:firstLine="0"/>
              <w:jc w:val="left"/>
            </w:pPr>
            <w:r w:rsidRPr="00D26B59">
              <w:t>Типові помилки, порушення правил, потенційні вразливості</w:t>
            </w:r>
          </w:p>
        </w:tc>
        <w:tc>
          <w:tcPr>
            <w:tcW w:w="1493" w:type="dxa"/>
          </w:tcPr>
          <w:p w14:paraId="323FA42A" w14:textId="77777777" w:rsidR="00ED1F38" w:rsidRPr="00D26B59" w:rsidRDefault="00000000">
            <w:pPr>
              <w:ind w:firstLine="0"/>
              <w:jc w:val="left"/>
            </w:pPr>
            <w:r w:rsidRPr="00D26B59">
              <w:t>До компіляції</w:t>
            </w:r>
          </w:p>
        </w:tc>
      </w:tr>
      <w:tr w:rsidR="00ED1F38" w:rsidRPr="00D26B59" w14:paraId="0925ECFA" w14:textId="77777777" w:rsidTr="00D26B59">
        <w:trPr>
          <w:cantSplit/>
        </w:trPr>
        <w:tc>
          <w:tcPr>
            <w:tcW w:w="2660" w:type="dxa"/>
          </w:tcPr>
          <w:p w14:paraId="154C7D39" w14:textId="77777777" w:rsidR="00ED1F38" w:rsidRPr="00D26B59" w:rsidRDefault="00000000">
            <w:pPr>
              <w:ind w:firstLine="0"/>
              <w:jc w:val="left"/>
            </w:pPr>
            <w:r w:rsidRPr="00D26B59">
              <w:t>Модульне тестування</w:t>
            </w:r>
          </w:p>
        </w:tc>
        <w:tc>
          <w:tcPr>
            <w:tcW w:w="1349" w:type="dxa"/>
          </w:tcPr>
          <w:p w14:paraId="326CA34A" w14:textId="77777777" w:rsidR="00ED1F38" w:rsidRPr="00D26B59" w:rsidRDefault="00000000">
            <w:pPr>
              <w:ind w:firstLine="0"/>
              <w:jc w:val="left"/>
            </w:pPr>
            <w:r w:rsidRPr="00D26B59">
              <w:t>Середня</w:t>
            </w:r>
          </w:p>
        </w:tc>
        <w:tc>
          <w:tcPr>
            <w:tcW w:w="4403" w:type="dxa"/>
          </w:tcPr>
          <w:p w14:paraId="0CC10E79" w14:textId="77777777" w:rsidR="00ED1F38" w:rsidRPr="00D26B59" w:rsidRDefault="00000000">
            <w:pPr>
              <w:ind w:firstLine="0"/>
              <w:jc w:val="left"/>
            </w:pPr>
            <w:r w:rsidRPr="00D26B59">
              <w:t>Коректність окремих одиниць коду</w:t>
            </w:r>
          </w:p>
        </w:tc>
        <w:tc>
          <w:tcPr>
            <w:tcW w:w="1493" w:type="dxa"/>
          </w:tcPr>
          <w:p w14:paraId="65550176" w14:textId="77777777" w:rsidR="00ED1F38" w:rsidRPr="00D26B59" w:rsidRDefault="00000000">
            <w:pPr>
              <w:ind w:firstLine="0"/>
              <w:jc w:val="left"/>
            </w:pPr>
            <w:r w:rsidRPr="00D26B59">
              <w:t>Після компіляції</w:t>
            </w:r>
          </w:p>
        </w:tc>
      </w:tr>
      <w:tr w:rsidR="00ED1F38" w:rsidRPr="00D26B59" w14:paraId="2EE7E37F" w14:textId="77777777" w:rsidTr="00D26B59">
        <w:trPr>
          <w:cantSplit/>
        </w:trPr>
        <w:tc>
          <w:tcPr>
            <w:tcW w:w="2660" w:type="dxa"/>
          </w:tcPr>
          <w:p w14:paraId="0F00F5E2" w14:textId="77777777" w:rsidR="00ED1F38" w:rsidRPr="00D26B59" w:rsidRDefault="00000000">
            <w:pPr>
              <w:ind w:firstLine="0"/>
              <w:jc w:val="left"/>
            </w:pPr>
            <w:r w:rsidRPr="00D26B59">
              <w:t>Інтеграційне тестування</w:t>
            </w:r>
          </w:p>
        </w:tc>
        <w:tc>
          <w:tcPr>
            <w:tcW w:w="1349" w:type="dxa"/>
          </w:tcPr>
          <w:p w14:paraId="32E5A862" w14:textId="77777777" w:rsidR="00ED1F38" w:rsidRPr="00D26B59" w:rsidRDefault="00000000">
            <w:pPr>
              <w:ind w:firstLine="0"/>
              <w:jc w:val="left"/>
            </w:pPr>
            <w:r w:rsidRPr="00D26B59">
              <w:t>Середня</w:t>
            </w:r>
          </w:p>
        </w:tc>
        <w:tc>
          <w:tcPr>
            <w:tcW w:w="4403" w:type="dxa"/>
          </w:tcPr>
          <w:p w14:paraId="2F7983CE" w14:textId="77777777" w:rsidR="00ED1F38" w:rsidRPr="00D26B59" w:rsidRDefault="00000000">
            <w:pPr>
              <w:ind w:firstLine="0"/>
              <w:jc w:val="left"/>
            </w:pPr>
            <w:r w:rsidRPr="00D26B59">
              <w:t>Взаємодія компонентів</w:t>
            </w:r>
          </w:p>
        </w:tc>
        <w:tc>
          <w:tcPr>
            <w:tcW w:w="1493" w:type="dxa"/>
          </w:tcPr>
          <w:p w14:paraId="63C24542" w14:textId="77777777" w:rsidR="00ED1F38" w:rsidRPr="00D26B59" w:rsidRDefault="00000000">
            <w:pPr>
              <w:ind w:firstLine="0"/>
              <w:jc w:val="left"/>
            </w:pPr>
            <w:r w:rsidRPr="00D26B59">
              <w:t>Після компіляції</w:t>
            </w:r>
          </w:p>
        </w:tc>
      </w:tr>
      <w:tr w:rsidR="00ED1F38" w:rsidRPr="00D26B59" w14:paraId="37260AAC" w14:textId="77777777" w:rsidTr="00D26B59">
        <w:trPr>
          <w:cantSplit/>
        </w:trPr>
        <w:tc>
          <w:tcPr>
            <w:tcW w:w="2660" w:type="dxa"/>
          </w:tcPr>
          <w:p w14:paraId="110F55E8" w14:textId="77777777" w:rsidR="00ED1F38" w:rsidRPr="00D26B59" w:rsidRDefault="00000000">
            <w:pPr>
              <w:ind w:firstLine="0"/>
              <w:jc w:val="left"/>
            </w:pPr>
            <w:r w:rsidRPr="00D26B59">
              <w:t>BDD/</w:t>
            </w:r>
            <w:proofErr w:type="spellStart"/>
            <w:r w:rsidRPr="00D26B59">
              <w:t>acceptance</w:t>
            </w:r>
            <w:proofErr w:type="spellEnd"/>
            <w:r w:rsidRPr="00D26B59">
              <w:t xml:space="preserve"> тестування</w:t>
            </w:r>
          </w:p>
        </w:tc>
        <w:tc>
          <w:tcPr>
            <w:tcW w:w="1349" w:type="dxa"/>
          </w:tcPr>
          <w:p w14:paraId="145F65CC" w14:textId="77777777" w:rsidR="00ED1F38" w:rsidRPr="00D26B59" w:rsidRDefault="00000000">
            <w:pPr>
              <w:ind w:firstLine="0"/>
              <w:jc w:val="left"/>
            </w:pPr>
            <w:r w:rsidRPr="00D26B59">
              <w:t>Середня</w:t>
            </w:r>
          </w:p>
        </w:tc>
        <w:tc>
          <w:tcPr>
            <w:tcW w:w="4403" w:type="dxa"/>
          </w:tcPr>
          <w:p w14:paraId="2AD105A6" w14:textId="77777777" w:rsidR="00ED1F38" w:rsidRPr="00D26B59" w:rsidRDefault="00000000">
            <w:pPr>
              <w:ind w:firstLine="0"/>
              <w:jc w:val="left"/>
            </w:pPr>
            <w:r w:rsidRPr="00D26B59">
              <w:t>Відповідність бізнес-вимогам</w:t>
            </w:r>
          </w:p>
        </w:tc>
        <w:tc>
          <w:tcPr>
            <w:tcW w:w="1493" w:type="dxa"/>
          </w:tcPr>
          <w:p w14:paraId="2FD2702C" w14:textId="77777777" w:rsidR="00ED1F38" w:rsidRPr="00D26B59" w:rsidRDefault="00000000">
            <w:pPr>
              <w:ind w:firstLine="0"/>
              <w:jc w:val="left"/>
            </w:pPr>
            <w:r w:rsidRPr="00D26B59">
              <w:t>Після компіляції</w:t>
            </w:r>
          </w:p>
        </w:tc>
      </w:tr>
      <w:tr w:rsidR="00ED1F38" w:rsidRPr="00D26B59" w14:paraId="197B7768" w14:textId="77777777" w:rsidTr="00D26B59">
        <w:trPr>
          <w:cantSplit/>
        </w:trPr>
        <w:tc>
          <w:tcPr>
            <w:tcW w:w="2660" w:type="dxa"/>
          </w:tcPr>
          <w:p w14:paraId="49743549" w14:textId="77777777" w:rsidR="00ED1F38" w:rsidRPr="00D26B59" w:rsidRDefault="00000000">
            <w:pPr>
              <w:ind w:firstLine="0"/>
              <w:jc w:val="left"/>
            </w:pPr>
            <w:r w:rsidRPr="00D26B59">
              <w:t>Навантажувальне тестування</w:t>
            </w:r>
          </w:p>
        </w:tc>
        <w:tc>
          <w:tcPr>
            <w:tcW w:w="1349" w:type="dxa"/>
          </w:tcPr>
          <w:p w14:paraId="0A2D1255" w14:textId="77777777" w:rsidR="00ED1F38" w:rsidRPr="00D26B59" w:rsidRDefault="00000000">
            <w:pPr>
              <w:ind w:firstLine="0"/>
              <w:jc w:val="left"/>
            </w:pPr>
            <w:r w:rsidRPr="00D26B59">
              <w:t>Середня</w:t>
            </w:r>
          </w:p>
        </w:tc>
        <w:tc>
          <w:tcPr>
            <w:tcW w:w="4403" w:type="dxa"/>
          </w:tcPr>
          <w:p w14:paraId="7E24EE10" w14:textId="77777777" w:rsidR="00ED1F38" w:rsidRPr="00D26B59" w:rsidRDefault="00000000">
            <w:pPr>
              <w:ind w:firstLine="0"/>
              <w:jc w:val="left"/>
            </w:pPr>
            <w:r w:rsidRPr="00D26B59">
              <w:t>Поведінка під навантаженням</w:t>
            </w:r>
          </w:p>
        </w:tc>
        <w:tc>
          <w:tcPr>
            <w:tcW w:w="1493" w:type="dxa"/>
          </w:tcPr>
          <w:p w14:paraId="69CDDBF0" w14:textId="77777777" w:rsidR="00ED1F38" w:rsidRPr="00D26B59" w:rsidRDefault="00000000">
            <w:pPr>
              <w:ind w:firstLine="0"/>
              <w:jc w:val="left"/>
            </w:pPr>
            <w:r w:rsidRPr="00D26B59">
              <w:t>Після розгортання</w:t>
            </w:r>
          </w:p>
        </w:tc>
      </w:tr>
      <w:tr w:rsidR="00ED1F38" w:rsidRPr="00D26B59" w14:paraId="577C8A4B" w14:textId="77777777" w:rsidTr="00D26B59">
        <w:trPr>
          <w:cantSplit/>
        </w:trPr>
        <w:tc>
          <w:tcPr>
            <w:tcW w:w="2660" w:type="dxa"/>
          </w:tcPr>
          <w:p w14:paraId="30A095DE" w14:textId="77777777" w:rsidR="00ED1F38" w:rsidRPr="00D26B59" w:rsidRDefault="00000000">
            <w:pPr>
              <w:ind w:firstLine="0"/>
              <w:jc w:val="left"/>
            </w:pPr>
            <w:proofErr w:type="spellStart"/>
            <w:r w:rsidRPr="00D26B59">
              <w:t>Model</w:t>
            </w:r>
            <w:proofErr w:type="spellEnd"/>
            <w:r w:rsidRPr="00D26B59">
              <w:t xml:space="preserve"> </w:t>
            </w:r>
            <w:proofErr w:type="spellStart"/>
            <w:r w:rsidRPr="00D26B59">
              <w:t>checking</w:t>
            </w:r>
            <w:proofErr w:type="spellEnd"/>
          </w:p>
        </w:tc>
        <w:tc>
          <w:tcPr>
            <w:tcW w:w="1349" w:type="dxa"/>
          </w:tcPr>
          <w:p w14:paraId="1BA22B42" w14:textId="77777777" w:rsidR="00ED1F38" w:rsidRPr="00D26B59" w:rsidRDefault="00000000">
            <w:pPr>
              <w:ind w:firstLine="0"/>
              <w:jc w:val="left"/>
            </w:pPr>
            <w:r w:rsidRPr="00D26B59">
              <w:t>Висока</w:t>
            </w:r>
          </w:p>
        </w:tc>
        <w:tc>
          <w:tcPr>
            <w:tcW w:w="4403" w:type="dxa"/>
          </w:tcPr>
          <w:p w14:paraId="37625300" w14:textId="77777777" w:rsidR="00ED1F38" w:rsidRPr="00D26B59" w:rsidRDefault="00000000">
            <w:pPr>
              <w:ind w:firstLine="0"/>
              <w:jc w:val="left"/>
            </w:pPr>
            <w:r w:rsidRPr="00D26B59">
              <w:t>Відповідність формальній моделі (темпоральна логіка)</w:t>
            </w:r>
          </w:p>
        </w:tc>
        <w:tc>
          <w:tcPr>
            <w:tcW w:w="1493" w:type="dxa"/>
          </w:tcPr>
          <w:p w14:paraId="5217008A" w14:textId="77777777" w:rsidR="00ED1F38" w:rsidRPr="00D26B59" w:rsidRDefault="00000000">
            <w:pPr>
              <w:ind w:firstLine="0"/>
              <w:jc w:val="left"/>
            </w:pPr>
            <w:r w:rsidRPr="00D26B59">
              <w:t>До реалізації</w:t>
            </w:r>
          </w:p>
        </w:tc>
      </w:tr>
      <w:tr w:rsidR="00ED1F38" w:rsidRPr="00D26B59" w14:paraId="3820CCC6" w14:textId="77777777" w:rsidTr="00D26B59">
        <w:trPr>
          <w:cantSplit/>
        </w:trPr>
        <w:tc>
          <w:tcPr>
            <w:tcW w:w="2660" w:type="dxa"/>
          </w:tcPr>
          <w:p w14:paraId="5FD2491E" w14:textId="77777777" w:rsidR="00ED1F38" w:rsidRPr="00D26B59" w:rsidRDefault="00000000">
            <w:pPr>
              <w:ind w:firstLine="0"/>
              <w:jc w:val="left"/>
            </w:pPr>
            <w:r w:rsidRPr="00D26B59">
              <w:t>Формальна верифікація (</w:t>
            </w:r>
            <w:proofErr w:type="spellStart"/>
            <w:r w:rsidRPr="00D26B59">
              <w:t>theorem</w:t>
            </w:r>
            <w:proofErr w:type="spellEnd"/>
            <w:r w:rsidRPr="00D26B59">
              <w:t xml:space="preserve"> </w:t>
            </w:r>
            <w:proofErr w:type="spellStart"/>
            <w:r w:rsidRPr="00D26B59">
              <w:t>proving</w:t>
            </w:r>
            <w:proofErr w:type="spellEnd"/>
            <w:r w:rsidRPr="00D26B59">
              <w:t>)</w:t>
            </w:r>
          </w:p>
        </w:tc>
        <w:tc>
          <w:tcPr>
            <w:tcW w:w="1349" w:type="dxa"/>
          </w:tcPr>
          <w:p w14:paraId="214BF6FE" w14:textId="77777777" w:rsidR="00ED1F38" w:rsidRPr="00D26B59" w:rsidRDefault="00000000">
            <w:pPr>
              <w:ind w:firstLine="0"/>
              <w:jc w:val="left"/>
            </w:pPr>
            <w:r w:rsidRPr="00D26B59">
              <w:t>Дуже висока</w:t>
            </w:r>
          </w:p>
        </w:tc>
        <w:tc>
          <w:tcPr>
            <w:tcW w:w="4403" w:type="dxa"/>
          </w:tcPr>
          <w:p w14:paraId="7A4F21BF" w14:textId="77777777" w:rsidR="00ED1F38" w:rsidRPr="00D26B59" w:rsidRDefault="00000000">
            <w:pPr>
              <w:ind w:firstLine="0"/>
              <w:jc w:val="left"/>
            </w:pPr>
            <w:r w:rsidRPr="00D26B59">
              <w:t>Математичний доказ коректності</w:t>
            </w:r>
          </w:p>
        </w:tc>
        <w:tc>
          <w:tcPr>
            <w:tcW w:w="1493" w:type="dxa"/>
          </w:tcPr>
          <w:p w14:paraId="48CE946C" w14:textId="77777777" w:rsidR="00ED1F38" w:rsidRPr="00D26B59" w:rsidRDefault="00000000">
            <w:pPr>
              <w:ind w:firstLine="0"/>
              <w:jc w:val="left"/>
            </w:pPr>
            <w:r w:rsidRPr="00D26B59">
              <w:t>До реалізації</w:t>
            </w:r>
          </w:p>
        </w:tc>
      </w:tr>
    </w:tbl>
    <w:p w14:paraId="5D5CA417" w14:textId="77777777" w:rsidR="00ED1F38" w:rsidRPr="00D26B59" w:rsidRDefault="00000000">
      <w:pPr>
        <w:pStyle w:val="BodyText"/>
      </w:pPr>
      <w:r w:rsidRPr="00D26B59">
        <w:t xml:space="preserve">Кожен рівень формальності має свою ціну. </w:t>
      </w:r>
      <w:proofErr w:type="spellStart"/>
      <w:r w:rsidRPr="00D26B59">
        <w:t>Code</w:t>
      </w:r>
      <w:proofErr w:type="spellEnd"/>
      <w:r w:rsidRPr="00D26B59">
        <w:t xml:space="preserve"> </w:t>
      </w:r>
      <w:proofErr w:type="spellStart"/>
      <w:r w:rsidRPr="00D26B59">
        <w:t>review</w:t>
      </w:r>
      <w:proofErr w:type="spellEnd"/>
      <w:r w:rsidRPr="00D26B59">
        <w:t xml:space="preserve"> — дешевий, але залежить від уважності </w:t>
      </w:r>
      <w:proofErr w:type="spellStart"/>
      <w:r w:rsidRPr="00D26B59">
        <w:t>рев’юера</w:t>
      </w:r>
      <w:proofErr w:type="spellEnd"/>
      <w:r w:rsidRPr="00D26B59">
        <w:t xml:space="preserve">. Формальна верифікація — дорога, але дає </w:t>
      </w:r>
      <w:r w:rsidRPr="00D26B59">
        <w:lastRenderedPageBreak/>
        <w:t xml:space="preserve">математичні гарантії. Більшість комерційних </w:t>
      </w:r>
      <w:proofErr w:type="spellStart"/>
      <w:r w:rsidRPr="00D26B59">
        <w:t>проектів</w:t>
      </w:r>
      <w:proofErr w:type="spellEnd"/>
      <w:r w:rsidRPr="00D26B59">
        <w:t xml:space="preserve"> працює в середній зоні: статичний аналіз + тестування + </w:t>
      </w:r>
      <w:proofErr w:type="spellStart"/>
      <w:r w:rsidRPr="00D26B59">
        <w:t>code</w:t>
      </w:r>
      <w:proofErr w:type="spellEnd"/>
      <w:r w:rsidRPr="00D26B59">
        <w:t xml:space="preserve"> </w:t>
      </w:r>
      <w:proofErr w:type="spellStart"/>
      <w:r w:rsidRPr="00D26B59">
        <w:t>review</w:t>
      </w:r>
      <w:proofErr w:type="spellEnd"/>
      <w:r w:rsidRPr="00D26B59">
        <w:t>.</w:t>
      </w:r>
    </w:p>
    <w:p w14:paraId="460FF03B" w14:textId="77777777" w:rsidR="00ED1F38" w:rsidRPr="00D26B59" w:rsidRDefault="00000000">
      <w:pPr>
        <w:pStyle w:val="Heading2"/>
      </w:pPr>
      <w:bookmarkStart w:id="6" w:name="статичний-аналіз-у-спектрі"/>
      <w:bookmarkStart w:id="7" w:name="_Toc228486873"/>
      <w:bookmarkEnd w:id="4"/>
      <w:r w:rsidRPr="00D26B59">
        <w:rPr>
          <w:rFonts w:ascii="Times New Roman" w:hAnsi="Times New Roman"/>
        </w:rPr>
        <w:t>Статичний аналіз у спектрі</w:t>
      </w:r>
      <w:bookmarkEnd w:id="7"/>
    </w:p>
    <w:p w14:paraId="6C7FD428" w14:textId="77777777" w:rsidR="00ED1F38" w:rsidRPr="00D26B59" w:rsidRDefault="00000000">
      <w:r w:rsidRPr="00D26B59">
        <w:t xml:space="preserve">Статичний аналіз займає унікальну позицію: він автоматичний (на відміну від </w:t>
      </w:r>
      <w:proofErr w:type="spellStart"/>
      <w:r w:rsidRPr="00D26B59">
        <w:t>code</w:t>
      </w:r>
      <w:proofErr w:type="spellEnd"/>
      <w:r w:rsidRPr="00D26B59">
        <w:t xml:space="preserve"> </w:t>
      </w:r>
      <w:proofErr w:type="spellStart"/>
      <w:r w:rsidRPr="00D26B59">
        <w:t>review</w:t>
      </w:r>
      <w:proofErr w:type="spellEnd"/>
      <w:r w:rsidRPr="00D26B59">
        <w:t>), працює без запуску програми (на відміну від тестування) і масштабується на будь-який розмір кодової бази. Це єдиний метод верифікації, який може перевірити 100% коду за прийнятний час — тести покривають лише ті шляхи виконання, для яких написані.</w:t>
      </w:r>
    </w:p>
    <w:p w14:paraId="7EFB02BB" w14:textId="77777777" w:rsidR="00ED1F38" w:rsidRPr="00D26B59" w:rsidRDefault="00000000">
      <w:pPr>
        <w:pStyle w:val="BodyText"/>
      </w:pPr>
      <w:r w:rsidRPr="00D26B59">
        <w:t xml:space="preserve">Обмеження: статичний аналіз працює з текстом програми, а не з її поведінкою. Він може знайти </w:t>
      </w:r>
      <w:proofErr w:type="spellStart"/>
      <w:r w:rsidRPr="00D26B59">
        <w:t>null</w:t>
      </w:r>
      <w:proofErr w:type="spellEnd"/>
      <w:r w:rsidRPr="00D26B59">
        <w:t xml:space="preserve"> </w:t>
      </w:r>
      <w:proofErr w:type="spellStart"/>
      <w:r w:rsidRPr="00D26B59">
        <w:t>dereference</w:t>
      </w:r>
      <w:proofErr w:type="spellEnd"/>
      <w:r w:rsidRPr="00D26B59">
        <w:t>, але не може знайти помилку бізнес-логіки «рецензія зберігається до створення акаунта». Для цього потрібні BDD-тести або формальна специфікація.</w:t>
      </w:r>
    </w:p>
    <w:p w14:paraId="7EA4B80A" w14:textId="77777777" w:rsidR="00ED1F38" w:rsidRPr="00D26B59" w:rsidRDefault="00000000">
      <w:pPr>
        <w:pStyle w:val="Heading2"/>
      </w:pPr>
      <w:bookmarkStart w:id="8" w:name="верифікація-в-track-list"/>
      <w:bookmarkStart w:id="9" w:name="_Toc228486874"/>
      <w:bookmarkEnd w:id="6"/>
      <w:r w:rsidRPr="00D26B59">
        <w:rPr>
          <w:rFonts w:ascii="Times New Roman" w:hAnsi="Times New Roman"/>
        </w:rPr>
        <w:t xml:space="preserve">Верифікація в </w:t>
      </w:r>
      <w:proofErr w:type="spellStart"/>
      <w:r w:rsidRPr="00D26B59">
        <w:rPr>
          <w:rFonts w:ascii="Times New Roman" w:hAnsi="Times New Roman"/>
        </w:rPr>
        <w:t>Track</w:t>
      </w:r>
      <w:proofErr w:type="spellEnd"/>
      <w:r w:rsidRPr="00D26B59">
        <w:rPr>
          <w:rFonts w:ascii="Times New Roman" w:hAnsi="Times New Roman"/>
        </w:rPr>
        <w:t xml:space="preserve"> </w:t>
      </w:r>
      <w:proofErr w:type="spellStart"/>
      <w:r w:rsidRPr="00D26B59">
        <w:rPr>
          <w:rFonts w:ascii="Times New Roman" w:hAnsi="Times New Roman"/>
        </w:rPr>
        <w:t>List</w:t>
      </w:r>
      <w:bookmarkEnd w:id="9"/>
      <w:proofErr w:type="spellEnd"/>
    </w:p>
    <w:p w14:paraId="10355E6F" w14:textId="77777777" w:rsidR="00ED1F38" w:rsidRPr="00D26B59" w:rsidRDefault="00000000">
      <w:proofErr w:type="spellStart"/>
      <w:r w:rsidRPr="00D26B59">
        <w:t>Track</w:t>
      </w:r>
      <w:proofErr w:type="spellEnd"/>
      <w:r w:rsidRPr="00D26B59">
        <w:t xml:space="preserve"> </w:t>
      </w:r>
      <w:proofErr w:type="spellStart"/>
      <w:r w:rsidRPr="00D26B59">
        <w:t>List</w:t>
      </w:r>
      <w:proofErr w:type="spellEnd"/>
      <w:r w:rsidRPr="00D26B59">
        <w:t xml:space="preserve"> використовує три рівні верифікації:</w:t>
      </w:r>
    </w:p>
    <w:p w14:paraId="6A74731B" w14:textId="77777777" w:rsidR="00ED1F38" w:rsidRPr="00D26B59" w:rsidRDefault="00000000">
      <w:pPr>
        <w:numPr>
          <w:ilvl w:val="0"/>
          <w:numId w:val="2"/>
        </w:numPr>
        <w:ind w:left="567" w:hanging="283"/>
      </w:pPr>
      <w:r w:rsidRPr="00D26B59">
        <w:rPr>
          <w:b/>
          <w:bCs/>
        </w:rPr>
        <w:t>Статичний аналіз</w:t>
      </w:r>
      <w:r w:rsidRPr="00D26B59">
        <w:t xml:space="preserve"> — </w:t>
      </w:r>
      <w:proofErr w:type="spellStart"/>
      <w:r w:rsidRPr="00D26B59">
        <w:t>SonarAnalyzer.CSharp</w:t>
      </w:r>
      <w:proofErr w:type="spellEnd"/>
      <w:r w:rsidRPr="00D26B59">
        <w:t xml:space="preserve">, EF </w:t>
      </w:r>
      <w:proofErr w:type="spellStart"/>
      <w:r w:rsidRPr="00D26B59">
        <w:t>Core</w:t>
      </w:r>
      <w:proofErr w:type="spellEnd"/>
      <w:r w:rsidRPr="00D26B59">
        <w:t xml:space="preserve"> </w:t>
      </w:r>
      <w:proofErr w:type="spellStart"/>
      <w:r w:rsidRPr="00D26B59">
        <w:t>Analyzers</w:t>
      </w:r>
      <w:proofErr w:type="spellEnd"/>
      <w:r w:rsidRPr="00D26B59">
        <w:t xml:space="preserve">, </w:t>
      </w:r>
      <w:proofErr w:type="spellStart"/>
      <w:r w:rsidRPr="00D26B59">
        <w:t>ESLint</w:t>
      </w:r>
      <w:proofErr w:type="spellEnd"/>
      <w:r w:rsidRPr="00D26B59">
        <w:t xml:space="preserve"> (детально в секції 3).</w:t>
      </w:r>
    </w:p>
    <w:p w14:paraId="1070C826" w14:textId="77777777" w:rsidR="00ED1F38" w:rsidRPr="00D26B59" w:rsidRDefault="00000000">
      <w:pPr>
        <w:numPr>
          <w:ilvl w:val="0"/>
          <w:numId w:val="2"/>
        </w:numPr>
        <w:ind w:left="567" w:hanging="283"/>
      </w:pPr>
      <w:r w:rsidRPr="00D26B59">
        <w:rPr>
          <w:b/>
          <w:bCs/>
        </w:rPr>
        <w:t>BDD-тестування</w:t>
      </w:r>
      <w:r w:rsidRPr="00D26B59">
        <w:t xml:space="preserve"> — </w:t>
      </w:r>
      <w:proofErr w:type="spellStart"/>
      <w:r w:rsidRPr="00D26B59">
        <w:t>Reqnroll</w:t>
      </w:r>
      <w:proofErr w:type="spellEnd"/>
      <w:r w:rsidRPr="00D26B59">
        <w:t xml:space="preserve"> (C#) + </w:t>
      </w:r>
      <w:proofErr w:type="spellStart"/>
      <w:r w:rsidRPr="00D26B59">
        <w:t>Cucumber</w:t>
      </w:r>
      <w:proofErr w:type="spellEnd"/>
      <w:r w:rsidRPr="00D26B59">
        <w:t xml:space="preserve"> (</w:t>
      </w:r>
      <w:proofErr w:type="spellStart"/>
      <w:r w:rsidRPr="00D26B59">
        <w:t>frontend</w:t>
      </w:r>
      <w:proofErr w:type="spellEnd"/>
      <w:r w:rsidRPr="00D26B59">
        <w:t xml:space="preserve">) з </w:t>
      </w:r>
      <w:proofErr w:type="spellStart"/>
      <w:r w:rsidRPr="00D26B59">
        <w:t>Gherkin</w:t>
      </w:r>
      <w:proofErr w:type="spellEnd"/>
      <w:r w:rsidRPr="00D26B59">
        <w:t>-сценаріями для всіх 9 епіків.</w:t>
      </w:r>
    </w:p>
    <w:p w14:paraId="51BB1E83" w14:textId="77777777" w:rsidR="00ED1F38" w:rsidRPr="00D26B59" w:rsidRDefault="00000000">
      <w:pPr>
        <w:numPr>
          <w:ilvl w:val="0"/>
          <w:numId w:val="2"/>
        </w:numPr>
        <w:ind w:left="567" w:hanging="283"/>
      </w:pPr>
      <w:proofErr w:type="spellStart"/>
      <w:r w:rsidRPr="00D26B59">
        <w:rPr>
          <w:b/>
          <w:bCs/>
        </w:rPr>
        <w:t>Code</w:t>
      </w:r>
      <w:proofErr w:type="spellEnd"/>
      <w:r w:rsidRPr="00D26B59">
        <w:rPr>
          <w:b/>
          <w:bCs/>
        </w:rPr>
        <w:t xml:space="preserve"> </w:t>
      </w:r>
      <w:proofErr w:type="spellStart"/>
      <w:r w:rsidRPr="00D26B59">
        <w:rPr>
          <w:b/>
          <w:bCs/>
        </w:rPr>
        <w:t>review</w:t>
      </w:r>
      <w:proofErr w:type="spellEnd"/>
      <w:r w:rsidRPr="00D26B59">
        <w:t xml:space="preserve"> — 100% PR проходять ревью перед </w:t>
      </w:r>
      <w:proofErr w:type="spellStart"/>
      <w:r w:rsidRPr="00D26B59">
        <w:t>merge</w:t>
      </w:r>
      <w:proofErr w:type="spellEnd"/>
      <w:r w:rsidRPr="00D26B59">
        <w:t>.</w:t>
      </w:r>
    </w:p>
    <w:p w14:paraId="128E7716" w14:textId="77777777" w:rsidR="00ED1F38" w:rsidRPr="00D26B59" w:rsidRDefault="00000000">
      <w:r w:rsidRPr="00D26B59">
        <w:t xml:space="preserve">Навантажувальне тестування (k6) додає четвертий рівень — верифікацію нефункціональних вимог. Формальна верифікація та </w:t>
      </w:r>
      <w:proofErr w:type="spellStart"/>
      <w:r w:rsidRPr="00D26B59">
        <w:t>model</w:t>
      </w:r>
      <w:proofErr w:type="spellEnd"/>
      <w:r w:rsidRPr="00D26B59">
        <w:t xml:space="preserve"> </w:t>
      </w:r>
      <w:proofErr w:type="spellStart"/>
      <w:r w:rsidRPr="00D26B59">
        <w:t>checking</w:t>
      </w:r>
      <w:proofErr w:type="spellEnd"/>
      <w:r w:rsidRPr="00D26B59">
        <w:t xml:space="preserve"> не застосовуються — ціна невідповідна рівню критичності застосунку.</w:t>
      </w:r>
    </w:p>
    <w:p w14:paraId="7E7B4541" w14:textId="77777777" w:rsidR="00ED1F38" w:rsidRPr="00D26B59" w:rsidRDefault="00000000">
      <w:pPr>
        <w:pStyle w:val="Heading1"/>
      </w:pPr>
      <w:bookmarkStart w:id="10" w:name="X965fae8a389a682776777aa7083f03d02f0c868"/>
      <w:bookmarkStart w:id="11" w:name="_Toc228486875"/>
      <w:bookmarkEnd w:id="2"/>
      <w:bookmarkEnd w:id="8"/>
      <w:r w:rsidRPr="00D26B59">
        <w:rPr>
          <w:rFonts w:ascii="Times New Roman" w:hAnsi="Times New Roman"/>
        </w:rPr>
        <w:t>3. Статичний аналіз: цілі, можливості, обмеження (питання 16)</w:t>
      </w:r>
      <w:bookmarkEnd w:id="11"/>
    </w:p>
    <w:p w14:paraId="5A1CCCA4" w14:textId="77777777" w:rsidR="00ED1F38" w:rsidRPr="00D26B59" w:rsidRDefault="00000000">
      <w:pPr>
        <w:pStyle w:val="Heading2"/>
      </w:pPr>
      <w:bookmarkStart w:id="12" w:name="що-робить-статичний-аналізатор"/>
      <w:bookmarkStart w:id="13" w:name="_Toc228486876"/>
      <w:r w:rsidRPr="00D26B59">
        <w:rPr>
          <w:rFonts w:ascii="Times New Roman" w:hAnsi="Times New Roman"/>
        </w:rPr>
        <w:t>Що робить статичний аналізатор</w:t>
      </w:r>
      <w:bookmarkEnd w:id="13"/>
    </w:p>
    <w:p w14:paraId="1DE39D80" w14:textId="77777777" w:rsidR="00ED1F38" w:rsidRPr="00D26B59" w:rsidRDefault="00000000">
      <w:r w:rsidRPr="00D26B59">
        <w:t>Статичний аналізатор — інструмент, що аналізує вихідний код без його виконання. На вхід отримує AST (</w:t>
      </w:r>
      <w:proofErr w:type="spellStart"/>
      <w:r w:rsidRPr="00D26B59">
        <w:t>Abstract</w:t>
      </w:r>
      <w:proofErr w:type="spellEnd"/>
      <w:r w:rsidRPr="00D26B59">
        <w:t xml:space="preserve"> </w:t>
      </w:r>
      <w:proofErr w:type="spellStart"/>
      <w:r w:rsidRPr="00D26B59">
        <w:t>Syntax</w:t>
      </w:r>
      <w:proofErr w:type="spellEnd"/>
      <w:r w:rsidRPr="00D26B59">
        <w:t xml:space="preserve"> </w:t>
      </w:r>
      <w:proofErr w:type="spellStart"/>
      <w:r w:rsidRPr="00D26B59">
        <w:t>Tree</w:t>
      </w:r>
      <w:proofErr w:type="spellEnd"/>
      <w:r w:rsidRPr="00D26B59">
        <w:t>) або семантичну модель програми, на виході видає діагностики — повідомлення про потенційні проблеми.</w:t>
      </w:r>
    </w:p>
    <w:p w14:paraId="401DFCE2" w14:textId="77777777" w:rsidR="00ED1F38" w:rsidRPr="00D26B59" w:rsidRDefault="00000000">
      <w:pPr>
        <w:pStyle w:val="BodyText"/>
      </w:pPr>
      <w:r w:rsidRPr="00D26B59">
        <w:t>Категорії діагностик:</w:t>
      </w:r>
    </w:p>
    <w:p w14:paraId="597B4B95" w14:textId="77777777" w:rsidR="00ED1F38" w:rsidRPr="00D26B59" w:rsidRDefault="00000000">
      <w:pPr>
        <w:pStyle w:val="BodyText"/>
        <w:keepNext/>
        <w:ind w:firstLine="0"/>
        <w:jc w:val="left"/>
      </w:pPr>
      <w:r w:rsidRPr="00D26B59">
        <w:t>Таблиця 3.1 — Категорії діагностик статичного аналізу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15"/>
        <w:gridCol w:w="5094"/>
        <w:gridCol w:w="3396"/>
      </w:tblGrid>
      <w:tr w:rsidR="00ED1F38" w:rsidRPr="00D26B59" w14:paraId="79028D3C" w14:textId="77777777">
        <w:trPr>
          <w:cantSplit/>
          <w:tblHeader/>
        </w:trPr>
        <w:tc>
          <w:tcPr>
            <w:tcW w:w="1131" w:type="dxa"/>
          </w:tcPr>
          <w:p w14:paraId="6A0F7907" w14:textId="77777777" w:rsidR="00ED1F38" w:rsidRPr="00D26B59" w:rsidRDefault="00000000">
            <w:pPr>
              <w:ind w:firstLine="0"/>
              <w:jc w:val="left"/>
            </w:pPr>
            <w:r w:rsidRPr="00D26B59">
              <w:t>Категорія</w:t>
            </w:r>
          </w:p>
        </w:tc>
        <w:tc>
          <w:tcPr>
            <w:tcW w:w="4073" w:type="dxa"/>
          </w:tcPr>
          <w:p w14:paraId="6EA302F1" w14:textId="77777777" w:rsidR="00ED1F38" w:rsidRPr="00D26B59" w:rsidRDefault="00000000">
            <w:pPr>
              <w:ind w:firstLine="0"/>
              <w:jc w:val="left"/>
            </w:pPr>
            <w:r w:rsidRPr="00D26B59">
              <w:t>Приклад</w:t>
            </w:r>
          </w:p>
        </w:tc>
        <w:tc>
          <w:tcPr>
            <w:tcW w:w="2715" w:type="dxa"/>
          </w:tcPr>
          <w:p w14:paraId="7EB4CBFC" w14:textId="77777777" w:rsidR="00ED1F38" w:rsidRPr="00D26B59" w:rsidRDefault="00000000">
            <w:pPr>
              <w:ind w:firstLine="0"/>
              <w:jc w:val="left"/>
            </w:pPr>
            <w:r w:rsidRPr="00D26B59">
              <w:t>Цінність</w:t>
            </w:r>
          </w:p>
        </w:tc>
      </w:tr>
      <w:tr w:rsidR="00ED1F38" w:rsidRPr="00D26B59" w14:paraId="3787AF12" w14:textId="77777777">
        <w:trPr>
          <w:cantSplit/>
        </w:trPr>
        <w:tc>
          <w:tcPr>
            <w:tcW w:w="1131" w:type="dxa"/>
          </w:tcPr>
          <w:p w14:paraId="71F13F63" w14:textId="77777777" w:rsidR="00ED1F38" w:rsidRPr="00D26B59" w:rsidRDefault="00000000">
            <w:pPr>
              <w:ind w:firstLine="0"/>
              <w:jc w:val="left"/>
            </w:pPr>
            <w:r w:rsidRPr="00D26B59">
              <w:t>Помилки</w:t>
            </w:r>
          </w:p>
        </w:tc>
        <w:tc>
          <w:tcPr>
            <w:tcW w:w="4073" w:type="dxa"/>
          </w:tcPr>
          <w:p w14:paraId="4F19BE43" w14:textId="77777777" w:rsidR="00ED1F38" w:rsidRPr="00D26B59" w:rsidRDefault="00000000">
            <w:pPr>
              <w:ind w:firstLine="0"/>
              <w:jc w:val="left"/>
            </w:pPr>
            <w:proofErr w:type="spellStart"/>
            <w:r w:rsidRPr="00D26B59">
              <w:t>Null</w:t>
            </w:r>
            <w:proofErr w:type="spellEnd"/>
            <w:r w:rsidRPr="00D26B59">
              <w:t xml:space="preserve"> </w:t>
            </w:r>
            <w:proofErr w:type="spellStart"/>
            <w:r w:rsidRPr="00D26B59">
              <w:t>dereference</w:t>
            </w:r>
            <w:proofErr w:type="spellEnd"/>
            <w:r w:rsidRPr="00D26B59">
              <w:t xml:space="preserve">, </w:t>
            </w:r>
            <w:proofErr w:type="spellStart"/>
            <w:r w:rsidRPr="00D26B59">
              <w:t>unreachable</w:t>
            </w:r>
            <w:proofErr w:type="spellEnd"/>
            <w:r w:rsidRPr="00D26B59">
              <w:t xml:space="preserve"> </w:t>
            </w:r>
            <w:proofErr w:type="spellStart"/>
            <w:r w:rsidRPr="00D26B59">
              <w:t>code</w:t>
            </w:r>
            <w:proofErr w:type="spellEnd"/>
            <w:r w:rsidRPr="00D26B59">
              <w:t xml:space="preserve">, </w:t>
            </w:r>
            <w:proofErr w:type="spellStart"/>
            <w:r w:rsidRPr="00D26B59">
              <w:t>use</w:t>
            </w:r>
            <w:proofErr w:type="spellEnd"/>
            <w:r w:rsidRPr="00D26B59">
              <w:t xml:space="preserve"> </w:t>
            </w:r>
            <w:proofErr w:type="spellStart"/>
            <w:r w:rsidRPr="00D26B59">
              <w:t>after</w:t>
            </w:r>
            <w:proofErr w:type="spellEnd"/>
            <w:r w:rsidRPr="00D26B59">
              <w:t xml:space="preserve"> </w:t>
            </w:r>
            <w:proofErr w:type="spellStart"/>
            <w:r w:rsidRPr="00D26B59">
              <w:t>dispose</w:t>
            </w:r>
            <w:proofErr w:type="spellEnd"/>
          </w:p>
        </w:tc>
        <w:tc>
          <w:tcPr>
            <w:tcW w:w="2715" w:type="dxa"/>
          </w:tcPr>
          <w:p w14:paraId="29A4EF93" w14:textId="77777777" w:rsidR="00ED1F38" w:rsidRPr="00D26B59" w:rsidRDefault="00000000">
            <w:pPr>
              <w:ind w:firstLine="0"/>
              <w:jc w:val="left"/>
            </w:pPr>
            <w:r w:rsidRPr="00D26B59">
              <w:t xml:space="preserve">Висока — запобігає </w:t>
            </w:r>
            <w:proofErr w:type="spellStart"/>
            <w:r w:rsidRPr="00D26B59">
              <w:t>runtime</w:t>
            </w:r>
            <w:proofErr w:type="spellEnd"/>
            <w:r w:rsidRPr="00D26B59">
              <w:t>-помилкам</w:t>
            </w:r>
          </w:p>
        </w:tc>
      </w:tr>
      <w:tr w:rsidR="00ED1F38" w:rsidRPr="00D26B59" w14:paraId="3D095ADB" w14:textId="77777777">
        <w:trPr>
          <w:cantSplit/>
        </w:trPr>
        <w:tc>
          <w:tcPr>
            <w:tcW w:w="1131" w:type="dxa"/>
          </w:tcPr>
          <w:p w14:paraId="6B54291E" w14:textId="77777777" w:rsidR="00ED1F38" w:rsidRPr="00D26B59" w:rsidRDefault="00000000">
            <w:pPr>
              <w:ind w:firstLine="0"/>
              <w:jc w:val="left"/>
            </w:pPr>
            <w:r w:rsidRPr="00D26B59">
              <w:t>Стиль</w:t>
            </w:r>
          </w:p>
        </w:tc>
        <w:tc>
          <w:tcPr>
            <w:tcW w:w="4073" w:type="dxa"/>
          </w:tcPr>
          <w:p w14:paraId="16BA4D1A" w14:textId="77777777" w:rsidR="00ED1F38" w:rsidRPr="00D26B59" w:rsidRDefault="00000000">
            <w:pPr>
              <w:ind w:firstLine="0"/>
              <w:jc w:val="left"/>
            </w:pPr>
            <w:proofErr w:type="spellStart"/>
            <w:r w:rsidRPr="00D26B59">
              <w:t>Naming</w:t>
            </w:r>
            <w:proofErr w:type="spellEnd"/>
            <w:r w:rsidRPr="00D26B59">
              <w:t xml:space="preserve"> </w:t>
            </w:r>
            <w:proofErr w:type="spellStart"/>
            <w:r w:rsidRPr="00D26B59">
              <w:t>conventions</w:t>
            </w:r>
            <w:proofErr w:type="spellEnd"/>
            <w:r w:rsidRPr="00D26B59">
              <w:t xml:space="preserve">, зайві </w:t>
            </w:r>
            <w:proofErr w:type="spellStart"/>
            <w:r w:rsidRPr="00D26B59">
              <w:t>using</w:t>
            </w:r>
            <w:proofErr w:type="spellEnd"/>
            <w:r w:rsidRPr="00D26B59">
              <w:t>, порядок модифікаторів</w:t>
            </w:r>
          </w:p>
        </w:tc>
        <w:tc>
          <w:tcPr>
            <w:tcW w:w="2715" w:type="dxa"/>
          </w:tcPr>
          <w:p w14:paraId="042C92D3" w14:textId="77777777" w:rsidR="00ED1F38" w:rsidRPr="00D26B59" w:rsidRDefault="00000000">
            <w:pPr>
              <w:ind w:firstLine="0"/>
              <w:jc w:val="left"/>
            </w:pPr>
            <w:r w:rsidRPr="00D26B59">
              <w:t xml:space="preserve">Середня — забезпечує </w:t>
            </w:r>
            <w:proofErr w:type="spellStart"/>
            <w:r w:rsidRPr="00D26B59">
              <w:t>консистентність</w:t>
            </w:r>
            <w:proofErr w:type="spellEnd"/>
          </w:p>
        </w:tc>
      </w:tr>
      <w:tr w:rsidR="00ED1F38" w:rsidRPr="00D26B59" w14:paraId="74FB7F5D" w14:textId="77777777">
        <w:trPr>
          <w:cantSplit/>
        </w:trPr>
        <w:tc>
          <w:tcPr>
            <w:tcW w:w="1131" w:type="dxa"/>
          </w:tcPr>
          <w:p w14:paraId="2AEF51DC" w14:textId="77777777" w:rsidR="00ED1F38" w:rsidRPr="00D26B59" w:rsidRDefault="00000000">
            <w:pPr>
              <w:ind w:firstLine="0"/>
              <w:jc w:val="left"/>
            </w:pPr>
            <w:proofErr w:type="spellStart"/>
            <w:r w:rsidRPr="00D26B59">
              <w:lastRenderedPageBreak/>
              <w:t>Performance</w:t>
            </w:r>
            <w:proofErr w:type="spellEnd"/>
          </w:p>
        </w:tc>
        <w:tc>
          <w:tcPr>
            <w:tcW w:w="4073" w:type="dxa"/>
          </w:tcPr>
          <w:p w14:paraId="3A2437A5" w14:textId="77777777" w:rsidR="00ED1F38" w:rsidRPr="00D26B59" w:rsidRDefault="00000000">
            <w:pPr>
              <w:ind w:firstLine="0"/>
              <w:jc w:val="left"/>
            </w:pPr>
            <w:r w:rsidRPr="00D26B59">
              <w:t xml:space="preserve">Зайві алокації, </w:t>
            </w:r>
            <w:proofErr w:type="spellStart"/>
            <w:r w:rsidRPr="00D26B59">
              <w:t>boxing</w:t>
            </w:r>
            <w:proofErr w:type="spellEnd"/>
            <w:r w:rsidRPr="00D26B59">
              <w:t>, неефективні LINQ-запити</w:t>
            </w:r>
          </w:p>
        </w:tc>
        <w:tc>
          <w:tcPr>
            <w:tcW w:w="2715" w:type="dxa"/>
          </w:tcPr>
          <w:p w14:paraId="1A777CCD" w14:textId="77777777" w:rsidR="00ED1F38" w:rsidRPr="00D26B59" w:rsidRDefault="00000000">
            <w:pPr>
              <w:ind w:firstLine="0"/>
              <w:jc w:val="left"/>
            </w:pPr>
            <w:r w:rsidRPr="00D26B59">
              <w:t>Середня — залежить від контексту</w:t>
            </w:r>
          </w:p>
        </w:tc>
      </w:tr>
      <w:tr w:rsidR="00ED1F38" w:rsidRPr="00D26B59" w14:paraId="0D409461" w14:textId="77777777">
        <w:trPr>
          <w:cantSplit/>
        </w:trPr>
        <w:tc>
          <w:tcPr>
            <w:tcW w:w="1131" w:type="dxa"/>
          </w:tcPr>
          <w:p w14:paraId="6F520A25" w14:textId="77777777" w:rsidR="00ED1F38" w:rsidRPr="00D26B59" w:rsidRDefault="00000000">
            <w:pPr>
              <w:ind w:firstLine="0"/>
              <w:jc w:val="left"/>
            </w:pPr>
            <w:proofErr w:type="spellStart"/>
            <w:r w:rsidRPr="00D26B59">
              <w:t>Security</w:t>
            </w:r>
            <w:proofErr w:type="spellEnd"/>
          </w:p>
        </w:tc>
        <w:tc>
          <w:tcPr>
            <w:tcW w:w="4073" w:type="dxa"/>
          </w:tcPr>
          <w:p w14:paraId="395C14EB" w14:textId="77777777" w:rsidR="00ED1F38" w:rsidRPr="00D26B59" w:rsidRDefault="00000000">
            <w:pPr>
              <w:ind w:firstLine="0"/>
              <w:jc w:val="left"/>
            </w:pPr>
            <w:r w:rsidRPr="00D26B59">
              <w:t xml:space="preserve">SQL </w:t>
            </w:r>
            <w:proofErr w:type="spellStart"/>
            <w:r w:rsidRPr="00D26B59">
              <w:t>injection</w:t>
            </w:r>
            <w:proofErr w:type="spellEnd"/>
            <w:r w:rsidRPr="00D26B59">
              <w:t xml:space="preserve">, XSS, </w:t>
            </w:r>
            <w:proofErr w:type="spellStart"/>
            <w:r w:rsidRPr="00D26B59">
              <w:t>hardcoded</w:t>
            </w:r>
            <w:proofErr w:type="spellEnd"/>
            <w:r w:rsidRPr="00D26B59">
              <w:t xml:space="preserve"> </w:t>
            </w:r>
            <w:proofErr w:type="spellStart"/>
            <w:r w:rsidRPr="00D26B59">
              <w:t>credentials</w:t>
            </w:r>
            <w:proofErr w:type="spellEnd"/>
          </w:p>
        </w:tc>
        <w:tc>
          <w:tcPr>
            <w:tcW w:w="2715" w:type="dxa"/>
          </w:tcPr>
          <w:p w14:paraId="1C9B4F5E" w14:textId="77777777" w:rsidR="00ED1F38" w:rsidRPr="00D26B59" w:rsidRDefault="00000000">
            <w:pPr>
              <w:ind w:firstLine="0"/>
              <w:jc w:val="left"/>
            </w:pPr>
            <w:r w:rsidRPr="00D26B59">
              <w:t>Висока — запобігає вразливостям</w:t>
            </w:r>
          </w:p>
        </w:tc>
      </w:tr>
      <w:tr w:rsidR="00ED1F38" w:rsidRPr="00D26B59" w14:paraId="7D4928CA" w14:textId="77777777">
        <w:trPr>
          <w:cantSplit/>
        </w:trPr>
        <w:tc>
          <w:tcPr>
            <w:tcW w:w="1131" w:type="dxa"/>
          </w:tcPr>
          <w:p w14:paraId="01890ECE" w14:textId="77777777" w:rsidR="00ED1F38" w:rsidRPr="00D26B59" w:rsidRDefault="00000000">
            <w:pPr>
              <w:ind w:firstLine="0"/>
              <w:jc w:val="left"/>
            </w:pPr>
            <w:proofErr w:type="spellStart"/>
            <w:r w:rsidRPr="00D26B59">
              <w:t>Maintainability</w:t>
            </w:r>
            <w:proofErr w:type="spellEnd"/>
          </w:p>
        </w:tc>
        <w:tc>
          <w:tcPr>
            <w:tcW w:w="4073" w:type="dxa"/>
          </w:tcPr>
          <w:p w14:paraId="0209A5D8" w14:textId="77777777" w:rsidR="00ED1F38" w:rsidRPr="00D26B59" w:rsidRDefault="00000000">
            <w:pPr>
              <w:ind w:firstLine="0"/>
              <w:jc w:val="left"/>
            </w:pPr>
            <w:proofErr w:type="spellStart"/>
            <w:r w:rsidRPr="00D26B59">
              <w:t>Cyclomatic</w:t>
            </w:r>
            <w:proofErr w:type="spellEnd"/>
            <w:r w:rsidRPr="00D26B59">
              <w:t xml:space="preserve"> </w:t>
            </w:r>
            <w:proofErr w:type="spellStart"/>
            <w:r w:rsidRPr="00D26B59">
              <w:t>complexity</w:t>
            </w:r>
            <w:proofErr w:type="spellEnd"/>
            <w:r w:rsidRPr="00D26B59">
              <w:t xml:space="preserve">, </w:t>
            </w:r>
            <w:proofErr w:type="spellStart"/>
            <w:r w:rsidRPr="00D26B59">
              <w:t>method</w:t>
            </w:r>
            <w:proofErr w:type="spellEnd"/>
            <w:r w:rsidRPr="00D26B59">
              <w:t xml:space="preserve"> </w:t>
            </w:r>
            <w:proofErr w:type="spellStart"/>
            <w:r w:rsidRPr="00D26B59">
              <w:t>length</w:t>
            </w:r>
            <w:proofErr w:type="spellEnd"/>
            <w:r w:rsidRPr="00D26B59">
              <w:t xml:space="preserve">, </w:t>
            </w:r>
            <w:proofErr w:type="spellStart"/>
            <w:r w:rsidRPr="00D26B59">
              <w:t>coupling</w:t>
            </w:r>
            <w:proofErr w:type="spellEnd"/>
          </w:p>
        </w:tc>
        <w:tc>
          <w:tcPr>
            <w:tcW w:w="2715" w:type="dxa"/>
          </w:tcPr>
          <w:p w14:paraId="472BFB01" w14:textId="77777777" w:rsidR="00ED1F38" w:rsidRPr="00D26B59" w:rsidRDefault="00000000">
            <w:pPr>
              <w:ind w:firstLine="0"/>
              <w:jc w:val="left"/>
            </w:pPr>
            <w:r w:rsidRPr="00D26B59">
              <w:t>Низька–середня — суб’єктивна</w:t>
            </w:r>
          </w:p>
        </w:tc>
      </w:tr>
    </w:tbl>
    <w:p w14:paraId="7AAED3A7" w14:textId="77777777" w:rsidR="00ED1F38" w:rsidRPr="00D26B59" w:rsidRDefault="00000000">
      <w:pPr>
        <w:pStyle w:val="Heading2"/>
      </w:pPr>
      <w:bookmarkStart w:id="14" w:name="можливості-та-обмеження"/>
      <w:bookmarkStart w:id="15" w:name="_Toc228486877"/>
      <w:bookmarkEnd w:id="12"/>
      <w:r w:rsidRPr="00D26B59">
        <w:rPr>
          <w:rFonts w:ascii="Times New Roman" w:hAnsi="Times New Roman"/>
        </w:rPr>
        <w:t>Можливості та обмеження</w:t>
      </w:r>
      <w:bookmarkEnd w:id="15"/>
    </w:p>
    <w:p w14:paraId="1FFA9AB1" w14:textId="77777777" w:rsidR="00ED1F38" w:rsidRPr="00D26B59" w:rsidRDefault="00000000">
      <w:r w:rsidRPr="00D26B59">
        <w:rPr>
          <w:b/>
          <w:bCs/>
        </w:rPr>
        <w:t>Що статичний аналіз робить добре:</w:t>
      </w:r>
    </w:p>
    <w:p w14:paraId="6C0D36DD" w14:textId="77777777" w:rsidR="00ED1F38" w:rsidRPr="00D26B59" w:rsidRDefault="00000000">
      <w:pPr>
        <w:numPr>
          <w:ilvl w:val="0"/>
          <w:numId w:val="3"/>
        </w:numPr>
        <w:ind w:left="567" w:hanging="283"/>
      </w:pPr>
      <w:r w:rsidRPr="00D26B59">
        <w:t xml:space="preserve">Знаходить типові помилки швидше за людину — жоден </w:t>
      </w:r>
      <w:proofErr w:type="spellStart"/>
      <w:r w:rsidRPr="00D26B59">
        <w:t>рев’юер</w:t>
      </w:r>
      <w:proofErr w:type="spellEnd"/>
      <w:r w:rsidRPr="00D26B59">
        <w:t xml:space="preserve"> не тримає в голові сотні </w:t>
      </w:r>
      <w:proofErr w:type="spellStart"/>
      <w:r w:rsidRPr="00D26B59">
        <w:t>патернів</w:t>
      </w:r>
      <w:proofErr w:type="spellEnd"/>
      <w:r w:rsidRPr="00D26B59">
        <w:t>, які перевіряє аналізатор автоматично.</w:t>
      </w:r>
    </w:p>
    <w:p w14:paraId="51FEAFD3" w14:textId="77777777" w:rsidR="00ED1F38" w:rsidRPr="00D26B59" w:rsidRDefault="00000000">
      <w:pPr>
        <w:numPr>
          <w:ilvl w:val="0"/>
          <w:numId w:val="3"/>
        </w:numPr>
        <w:ind w:left="567" w:hanging="283"/>
      </w:pPr>
      <w:r w:rsidRPr="00D26B59">
        <w:t>Завжди доступний. Завжди працює.</w:t>
      </w:r>
    </w:p>
    <w:p w14:paraId="32AC0F17" w14:textId="77777777" w:rsidR="00ED1F38" w:rsidRPr="00D26B59" w:rsidRDefault="00000000">
      <w:pPr>
        <w:numPr>
          <w:ilvl w:val="0"/>
          <w:numId w:val="3"/>
        </w:numPr>
        <w:ind w:left="567" w:hanging="283"/>
      </w:pPr>
      <w:r w:rsidRPr="00D26B59">
        <w:t>Виявляє проблеми до запуску. Помилка, знайдена при написанні коду, в десятки разів дешевша за помилку в продакшні.</w:t>
      </w:r>
    </w:p>
    <w:p w14:paraId="0DCBAC3E" w14:textId="77777777" w:rsidR="00ED1F38" w:rsidRPr="00D26B59" w:rsidRDefault="00000000">
      <w:r w:rsidRPr="00D26B59">
        <w:rPr>
          <w:b/>
          <w:bCs/>
        </w:rPr>
        <w:t>Чого статичний аналіз не може:</w:t>
      </w:r>
    </w:p>
    <w:p w14:paraId="599B738E" w14:textId="77777777" w:rsidR="00ED1F38" w:rsidRPr="00D26B59" w:rsidRDefault="00000000">
      <w:pPr>
        <w:numPr>
          <w:ilvl w:val="0"/>
          <w:numId w:val="4"/>
        </w:numPr>
        <w:ind w:left="567" w:hanging="283"/>
      </w:pPr>
      <w:r w:rsidRPr="00D26B59">
        <w:t xml:space="preserve">Розуміти бізнес-логіку. Аналізатор бачить, що </w:t>
      </w:r>
      <w:proofErr w:type="spellStart"/>
      <w:r w:rsidRPr="00D26B59">
        <w:t>Result.Value</w:t>
      </w:r>
      <w:proofErr w:type="spellEnd"/>
      <w:r w:rsidRPr="00D26B59">
        <w:t xml:space="preserve"> </w:t>
      </w:r>
      <w:proofErr w:type="spellStart"/>
      <w:r w:rsidRPr="00D26B59">
        <w:t>читається</w:t>
      </w:r>
      <w:proofErr w:type="spellEnd"/>
      <w:r w:rsidRPr="00D26B59">
        <w:t xml:space="preserve"> — він не знає, чи перевірив розробник </w:t>
      </w:r>
      <w:proofErr w:type="spellStart"/>
      <w:r w:rsidRPr="00D26B59">
        <w:t>IsSuccess</w:t>
      </w:r>
      <w:proofErr w:type="spellEnd"/>
      <w:r w:rsidRPr="00D26B59">
        <w:t xml:space="preserve"> десятьма рядками вище в іншому методі.</w:t>
      </w:r>
    </w:p>
    <w:p w14:paraId="3BACEECB" w14:textId="77777777" w:rsidR="00ED1F38" w:rsidRPr="00D26B59" w:rsidRDefault="00000000">
      <w:pPr>
        <w:numPr>
          <w:ilvl w:val="0"/>
          <w:numId w:val="4"/>
        </w:numPr>
        <w:ind w:left="567" w:hanging="283"/>
      </w:pPr>
      <w:r w:rsidRPr="00D26B59">
        <w:t xml:space="preserve">Гарантувати відсутність помилок. Теорема </w:t>
      </w:r>
      <w:proofErr w:type="spellStart"/>
      <w:r w:rsidRPr="00D26B59">
        <w:t>Райса</w:t>
      </w:r>
      <w:proofErr w:type="spellEnd"/>
      <w:r w:rsidRPr="00D26B59">
        <w:t xml:space="preserve"> [2]: будь-яка нетривіальна семантична властивість програми є нерозв’язною. Статичний аналіз працює з наближеннями — і тому генерує </w:t>
      </w:r>
      <w:proofErr w:type="spellStart"/>
      <w:r w:rsidRPr="00D26B59">
        <w:t>false</w:t>
      </w:r>
      <w:proofErr w:type="spellEnd"/>
      <w:r w:rsidRPr="00D26B59">
        <w:t xml:space="preserve"> </w:t>
      </w:r>
      <w:proofErr w:type="spellStart"/>
      <w:r w:rsidRPr="00D26B59">
        <w:t>positives</w:t>
      </w:r>
      <w:proofErr w:type="spellEnd"/>
      <w:r w:rsidRPr="00D26B59">
        <w:t xml:space="preserve"> (помилкові спрацювання) та </w:t>
      </w:r>
      <w:proofErr w:type="spellStart"/>
      <w:r w:rsidRPr="00D26B59">
        <w:t>false</w:t>
      </w:r>
      <w:proofErr w:type="spellEnd"/>
      <w:r w:rsidRPr="00D26B59">
        <w:t xml:space="preserve"> </w:t>
      </w:r>
      <w:proofErr w:type="spellStart"/>
      <w:r w:rsidRPr="00D26B59">
        <w:t>negatives</w:t>
      </w:r>
      <w:proofErr w:type="spellEnd"/>
      <w:r w:rsidRPr="00D26B59">
        <w:t xml:space="preserve"> (пропущені помилки).</w:t>
      </w:r>
    </w:p>
    <w:p w14:paraId="7451C446" w14:textId="77777777" w:rsidR="00ED1F38" w:rsidRPr="00D26B59" w:rsidRDefault="00000000">
      <w:pPr>
        <w:numPr>
          <w:ilvl w:val="0"/>
          <w:numId w:val="4"/>
        </w:numPr>
        <w:ind w:left="567" w:hanging="283"/>
      </w:pPr>
      <w:r w:rsidRPr="00D26B59">
        <w:t>Замінити тестування. Аналізатор перевіряє структуру коду, тест перевіряє поведінку програми — це протилежні методи.</w:t>
      </w:r>
    </w:p>
    <w:p w14:paraId="7FE3AC29" w14:textId="77777777" w:rsidR="00ED1F38" w:rsidRPr="00D26B59" w:rsidRDefault="00000000">
      <w:pPr>
        <w:pStyle w:val="Heading2"/>
      </w:pPr>
      <w:bookmarkStart w:id="16" w:name="false-positives-реальна-проблема"/>
      <w:bookmarkStart w:id="17" w:name="_Toc228486878"/>
      <w:bookmarkEnd w:id="14"/>
      <w:proofErr w:type="spellStart"/>
      <w:r w:rsidRPr="00D26B59">
        <w:rPr>
          <w:rFonts w:ascii="Times New Roman" w:hAnsi="Times New Roman"/>
        </w:rPr>
        <w:t>False</w:t>
      </w:r>
      <w:proofErr w:type="spellEnd"/>
      <w:r w:rsidRPr="00D26B59">
        <w:rPr>
          <w:rFonts w:ascii="Times New Roman" w:hAnsi="Times New Roman"/>
        </w:rPr>
        <w:t xml:space="preserve"> </w:t>
      </w:r>
      <w:proofErr w:type="spellStart"/>
      <w:r w:rsidRPr="00D26B59">
        <w:rPr>
          <w:rFonts w:ascii="Times New Roman" w:hAnsi="Times New Roman"/>
        </w:rPr>
        <w:t>positives</w:t>
      </w:r>
      <w:proofErr w:type="spellEnd"/>
      <w:r w:rsidRPr="00D26B59">
        <w:rPr>
          <w:rFonts w:ascii="Times New Roman" w:hAnsi="Times New Roman"/>
        </w:rPr>
        <w:t>: реальна проблема</w:t>
      </w:r>
      <w:bookmarkEnd w:id="17"/>
    </w:p>
    <w:p w14:paraId="5C508F1D" w14:textId="77777777" w:rsidR="00ED1F38" w:rsidRPr="00D26B59" w:rsidRDefault="00000000">
      <w:proofErr w:type="spellStart"/>
      <w:r w:rsidRPr="00D26B59">
        <w:t>False</w:t>
      </w:r>
      <w:proofErr w:type="spellEnd"/>
      <w:r w:rsidRPr="00D26B59">
        <w:t xml:space="preserve"> </w:t>
      </w:r>
      <w:proofErr w:type="spellStart"/>
      <w:r w:rsidRPr="00D26B59">
        <w:t>positives</w:t>
      </w:r>
      <w:proofErr w:type="spellEnd"/>
      <w:r w:rsidRPr="00D26B59">
        <w:t xml:space="preserve"> — найбільша практична проблема статичного аналізу. Коли аналізатор генерує занадто багато хибних спрацювань, розробники починають ігнорувати всі попередження.</w:t>
      </w:r>
    </w:p>
    <w:p w14:paraId="198F2CDF" w14:textId="77777777" w:rsidR="00ED1F38" w:rsidRPr="00D26B59" w:rsidRDefault="00000000">
      <w:pPr>
        <w:pStyle w:val="BodyText"/>
      </w:pPr>
      <w:r w:rsidRPr="00D26B59">
        <w:t xml:space="preserve">Баланс між повнотою (знайти всі помилки) та точністю (не генерувати хибних) — фундаментальний компроміс. Строгі аналізатори (як ті, що використовуються в авіації за DO-178C [3]) налаштовані на повноту: краще 100 </w:t>
      </w:r>
      <w:proofErr w:type="spellStart"/>
      <w:r w:rsidRPr="00D26B59">
        <w:t>false</w:t>
      </w:r>
      <w:proofErr w:type="spellEnd"/>
      <w:r w:rsidRPr="00D26B59">
        <w:t xml:space="preserve"> </w:t>
      </w:r>
      <w:proofErr w:type="spellStart"/>
      <w:r w:rsidRPr="00D26B59">
        <w:t>positives</w:t>
      </w:r>
      <w:proofErr w:type="spellEnd"/>
      <w:r w:rsidRPr="00D26B59">
        <w:t>, ніж один пропущений дефект. Комерційні аналізатори (</w:t>
      </w:r>
      <w:proofErr w:type="spellStart"/>
      <w:r w:rsidRPr="00D26B59">
        <w:t>SonarQube</w:t>
      </w:r>
      <w:proofErr w:type="spellEnd"/>
      <w:r w:rsidRPr="00D26B59">
        <w:t xml:space="preserve">, </w:t>
      </w:r>
      <w:proofErr w:type="spellStart"/>
      <w:r w:rsidRPr="00D26B59">
        <w:t>ESLint</w:t>
      </w:r>
      <w:proofErr w:type="spellEnd"/>
      <w:r w:rsidRPr="00D26B59">
        <w:t>) налаштовані на точність: краще пропустити дефект, ніж дратувати розробника.</w:t>
      </w:r>
    </w:p>
    <w:p w14:paraId="24B9189E" w14:textId="77777777" w:rsidR="00ED1F38" w:rsidRPr="00D26B59" w:rsidRDefault="00000000">
      <w:pPr>
        <w:pStyle w:val="Heading2"/>
      </w:pPr>
      <w:bookmarkStart w:id="18" w:name="статичний-аналіз-в-track-list"/>
      <w:bookmarkStart w:id="19" w:name="_Toc228486879"/>
      <w:bookmarkEnd w:id="16"/>
      <w:r w:rsidRPr="00D26B59">
        <w:rPr>
          <w:rFonts w:ascii="Times New Roman" w:hAnsi="Times New Roman"/>
        </w:rPr>
        <w:t xml:space="preserve">Статичний аналіз в </w:t>
      </w:r>
      <w:proofErr w:type="spellStart"/>
      <w:r w:rsidRPr="00D26B59">
        <w:rPr>
          <w:rFonts w:ascii="Times New Roman" w:hAnsi="Times New Roman"/>
        </w:rPr>
        <w:t>Track</w:t>
      </w:r>
      <w:proofErr w:type="spellEnd"/>
      <w:r w:rsidRPr="00D26B59">
        <w:rPr>
          <w:rFonts w:ascii="Times New Roman" w:hAnsi="Times New Roman"/>
        </w:rPr>
        <w:t xml:space="preserve"> </w:t>
      </w:r>
      <w:proofErr w:type="spellStart"/>
      <w:r w:rsidRPr="00D26B59">
        <w:rPr>
          <w:rFonts w:ascii="Times New Roman" w:hAnsi="Times New Roman"/>
        </w:rPr>
        <w:t>List</w:t>
      </w:r>
      <w:bookmarkEnd w:id="19"/>
      <w:proofErr w:type="spellEnd"/>
    </w:p>
    <w:p w14:paraId="6BF22250" w14:textId="77777777" w:rsidR="00ED1F38" w:rsidRPr="00D26B59" w:rsidRDefault="00000000">
      <w:proofErr w:type="spellStart"/>
      <w:r w:rsidRPr="00D26B59">
        <w:rPr>
          <w:b/>
          <w:bCs/>
        </w:rPr>
        <w:t>Backend</w:t>
      </w:r>
      <w:proofErr w:type="spellEnd"/>
      <w:r w:rsidRPr="00D26B59">
        <w:rPr>
          <w:b/>
          <w:bCs/>
        </w:rPr>
        <w:t xml:space="preserve"> (C#/.NET):</w:t>
      </w:r>
    </w:p>
    <w:p w14:paraId="431B4AC0" w14:textId="77777777" w:rsidR="00ED1F38" w:rsidRPr="00D26B59" w:rsidRDefault="00000000">
      <w:pPr>
        <w:numPr>
          <w:ilvl w:val="0"/>
          <w:numId w:val="5"/>
        </w:numPr>
        <w:ind w:left="567" w:hanging="283"/>
      </w:pPr>
      <w:proofErr w:type="spellStart"/>
      <w:r w:rsidRPr="00D26B59">
        <w:rPr>
          <w:b/>
          <w:bCs/>
        </w:rPr>
        <w:lastRenderedPageBreak/>
        <w:t>SonarAnalyzer.CSharp</w:t>
      </w:r>
      <w:proofErr w:type="spellEnd"/>
      <w:r w:rsidRPr="00D26B59">
        <w:t xml:space="preserve"> [4] (v10.23.0) — </w:t>
      </w:r>
      <w:proofErr w:type="spellStart"/>
      <w:r w:rsidRPr="00D26B59">
        <w:t>Roslyn</w:t>
      </w:r>
      <w:proofErr w:type="spellEnd"/>
      <w:r w:rsidRPr="00D26B59">
        <w:t xml:space="preserve">-аналізатор від </w:t>
      </w:r>
      <w:proofErr w:type="spellStart"/>
      <w:r w:rsidRPr="00D26B59">
        <w:t>SonarSource</w:t>
      </w:r>
      <w:proofErr w:type="spellEnd"/>
      <w:r w:rsidRPr="00D26B59">
        <w:t xml:space="preserve">. ~500 правил для C#: </w:t>
      </w:r>
      <w:proofErr w:type="spellStart"/>
      <w:r w:rsidRPr="00D26B59">
        <w:t>null</w:t>
      </w:r>
      <w:proofErr w:type="spellEnd"/>
      <w:r w:rsidRPr="00D26B59">
        <w:t xml:space="preserve"> </w:t>
      </w:r>
      <w:proofErr w:type="spellStart"/>
      <w:r w:rsidRPr="00D26B59">
        <w:t>dereference</w:t>
      </w:r>
      <w:proofErr w:type="spellEnd"/>
      <w:r w:rsidRPr="00D26B59">
        <w:t xml:space="preserve">, </w:t>
      </w:r>
      <w:proofErr w:type="spellStart"/>
      <w:r w:rsidRPr="00D26B59">
        <w:t>dead</w:t>
      </w:r>
      <w:proofErr w:type="spellEnd"/>
      <w:r w:rsidRPr="00D26B59">
        <w:t xml:space="preserve"> </w:t>
      </w:r>
      <w:proofErr w:type="spellStart"/>
      <w:r w:rsidRPr="00D26B59">
        <w:t>code</w:t>
      </w:r>
      <w:proofErr w:type="spellEnd"/>
      <w:r w:rsidRPr="00D26B59">
        <w:t xml:space="preserve">, </w:t>
      </w:r>
      <w:proofErr w:type="spellStart"/>
      <w:r w:rsidRPr="00D26B59">
        <w:t>security</w:t>
      </w:r>
      <w:proofErr w:type="spellEnd"/>
      <w:r w:rsidRPr="00D26B59">
        <w:t xml:space="preserve"> </w:t>
      </w:r>
      <w:proofErr w:type="spellStart"/>
      <w:r w:rsidRPr="00D26B59">
        <w:t>hotspots</w:t>
      </w:r>
      <w:proofErr w:type="spellEnd"/>
      <w:r w:rsidRPr="00D26B59">
        <w:t xml:space="preserve">, </w:t>
      </w:r>
      <w:proofErr w:type="spellStart"/>
      <w:r w:rsidRPr="00D26B59">
        <w:t>code</w:t>
      </w:r>
      <w:proofErr w:type="spellEnd"/>
      <w:r w:rsidRPr="00D26B59">
        <w:t xml:space="preserve"> </w:t>
      </w:r>
      <w:proofErr w:type="spellStart"/>
      <w:r w:rsidRPr="00D26B59">
        <w:t>smells</w:t>
      </w:r>
      <w:proofErr w:type="spellEnd"/>
      <w:r w:rsidRPr="00D26B59">
        <w:t xml:space="preserve">. Інтегрований як </w:t>
      </w:r>
      <w:proofErr w:type="spellStart"/>
      <w:r w:rsidRPr="00D26B59">
        <w:t>NuGet</w:t>
      </w:r>
      <w:proofErr w:type="spellEnd"/>
      <w:r w:rsidRPr="00D26B59">
        <w:t>-пакет, працює при кожній компіляції.</w:t>
      </w:r>
    </w:p>
    <w:p w14:paraId="090F92FA" w14:textId="77777777" w:rsidR="00ED1F38" w:rsidRPr="00D26B59" w:rsidRDefault="00000000">
      <w:pPr>
        <w:numPr>
          <w:ilvl w:val="0"/>
          <w:numId w:val="5"/>
        </w:numPr>
        <w:ind w:left="567" w:hanging="283"/>
      </w:pPr>
      <w:proofErr w:type="spellStart"/>
      <w:r w:rsidRPr="00D26B59">
        <w:rPr>
          <w:b/>
          <w:bCs/>
        </w:rPr>
        <w:t>Microsoft.EntityFrameworkCore.Analyzers</w:t>
      </w:r>
      <w:proofErr w:type="spellEnd"/>
      <w:r w:rsidRPr="00D26B59">
        <w:t xml:space="preserve"> — специфічні правила для EF </w:t>
      </w:r>
      <w:proofErr w:type="spellStart"/>
      <w:r w:rsidRPr="00D26B59">
        <w:t>Core</w:t>
      </w:r>
      <w:proofErr w:type="spellEnd"/>
      <w:r w:rsidRPr="00D26B59">
        <w:t xml:space="preserve">: попередження про N+1 запити, неправильне використання </w:t>
      </w:r>
      <w:proofErr w:type="spellStart"/>
      <w:r w:rsidRPr="00D26B59">
        <w:t>Include</w:t>
      </w:r>
      <w:proofErr w:type="spellEnd"/>
      <w:r w:rsidRPr="00D26B59">
        <w:t>(), проблеми з міграціями.</w:t>
      </w:r>
    </w:p>
    <w:p w14:paraId="35863186" w14:textId="77777777" w:rsidR="00ED1F38" w:rsidRPr="00D26B59" w:rsidRDefault="00000000">
      <w:pPr>
        <w:numPr>
          <w:ilvl w:val="0"/>
          <w:numId w:val="5"/>
        </w:numPr>
        <w:ind w:left="567" w:hanging="283"/>
      </w:pPr>
      <w:proofErr w:type="spellStart"/>
      <w:r w:rsidRPr="00D26B59">
        <w:rPr>
          <w:b/>
          <w:bCs/>
        </w:rPr>
        <w:t>JetBrains.Annotations</w:t>
      </w:r>
      <w:proofErr w:type="spellEnd"/>
      <w:r w:rsidRPr="00D26B59">
        <w:t xml:space="preserve"> — атрибути [</w:t>
      </w:r>
      <w:proofErr w:type="spellStart"/>
      <w:r w:rsidRPr="00D26B59">
        <w:t>NotNull</w:t>
      </w:r>
      <w:proofErr w:type="spellEnd"/>
      <w:r w:rsidRPr="00D26B59">
        <w:t>], [</w:t>
      </w:r>
      <w:proofErr w:type="spellStart"/>
      <w:r w:rsidRPr="00D26B59">
        <w:t>CanBeNull</w:t>
      </w:r>
      <w:proofErr w:type="spellEnd"/>
      <w:r w:rsidRPr="00D26B59">
        <w:t>], [</w:t>
      </w:r>
      <w:proofErr w:type="spellStart"/>
      <w:r w:rsidRPr="00D26B59">
        <w:t>UsedImplicitly</w:t>
      </w:r>
      <w:proofErr w:type="spellEnd"/>
      <w:r w:rsidRPr="00D26B59">
        <w:t xml:space="preserve">] тощо. Не аналізатор сам по собі, а метадані для </w:t>
      </w:r>
      <w:proofErr w:type="spellStart"/>
      <w:r w:rsidRPr="00D26B59">
        <w:t>ReSharper</w:t>
      </w:r>
      <w:proofErr w:type="spellEnd"/>
      <w:r w:rsidRPr="00D26B59">
        <w:t>/</w:t>
      </w:r>
      <w:proofErr w:type="spellStart"/>
      <w:r w:rsidRPr="00D26B59">
        <w:t>Rider</w:t>
      </w:r>
      <w:proofErr w:type="spellEnd"/>
      <w:r w:rsidRPr="00D26B59">
        <w:t>, які підвищують точність їхнього аналізу.</w:t>
      </w:r>
    </w:p>
    <w:p w14:paraId="7826BE10" w14:textId="77777777" w:rsidR="00ED1F38" w:rsidRPr="00D26B59" w:rsidRDefault="00000000">
      <w:pPr>
        <w:numPr>
          <w:ilvl w:val="0"/>
          <w:numId w:val="5"/>
        </w:numPr>
        <w:ind w:left="567" w:hanging="283"/>
      </w:pPr>
      <w:proofErr w:type="spellStart"/>
      <w:r w:rsidRPr="00D26B59">
        <w:rPr>
          <w:b/>
          <w:bCs/>
        </w:rPr>
        <w:t>Qodana</w:t>
      </w:r>
      <w:proofErr w:type="spellEnd"/>
      <w:r w:rsidRPr="00D26B59">
        <w:t xml:space="preserve"> [5] — CI/CD інструмент від </w:t>
      </w:r>
      <w:proofErr w:type="spellStart"/>
      <w:r w:rsidRPr="00D26B59">
        <w:t>JetBrains</w:t>
      </w:r>
      <w:proofErr w:type="spellEnd"/>
      <w:r w:rsidRPr="00D26B59">
        <w:t xml:space="preserve"> для статичного аналізу. Конфігурація </w:t>
      </w:r>
      <w:proofErr w:type="spellStart"/>
      <w:r w:rsidRPr="00D26B59">
        <w:t>qodana.yaml</w:t>
      </w:r>
      <w:proofErr w:type="spellEnd"/>
      <w:r w:rsidRPr="00D26B59">
        <w:t xml:space="preserve"> з профілем QDNET. </w:t>
      </w:r>
      <w:proofErr w:type="spellStart"/>
      <w:r w:rsidRPr="00D26B59">
        <w:t>Агрегує</w:t>
      </w:r>
      <w:proofErr w:type="spellEnd"/>
      <w:r w:rsidRPr="00D26B59">
        <w:t xml:space="preserve"> результати </w:t>
      </w:r>
      <w:proofErr w:type="spellStart"/>
      <w:r w:rsidRPr="00D26B59">
        <w:t>Roslyn</w:t>
      </w:r>
      <w:proofErr w:type="spellEnd"/>
      <w:r w:rsidRPr="00D26B59">
        <w:t xml:space="preserve">-аналізаторів та власних інспекцій </w:t>
      </w:r>
      <w:proofErr w:type="spellStart"/>
      <w:r w:rsidRPr="00D26B59">
        <w:t>ReSharper</w:t>
      </w:r>
      <w:proofErr w:type="spellEnd"/>
      <w:r w:rsidRPr="00D26B59">
        <w:t>.</w:t>
      </w:r>
    </w:p>
    <w:p w14:paraId="01566A98" w14:textId="77777777" w:rsidR="00ED1F38" w:rsidRPr="00D26B59" w:rsidRDefault="00000000">
      <w:proofErr w:type="spellStart"/>
      <w:r w:rsidRPr="00D26B59">
        <w:rPr>
          <w:b/>
          <w:bCs/>
        </w:rPr>
        <w:t>Frontend</w:t>
      </w:r>
      <w:proofErr w:type="spellEnd"/>
      <w:r w:rsidRPr="00D26B59">
        <w:rPr>
          <w:b/>
          <w:bCs/>
        </w:rPr>
        <w:t xml:space="preserve"> (</w:t>
      </w:r>
      <w:proofErr w:type="spellStart"/>
      <w:r w:rsidRPr="00D26B59">
        <w:rPr>
          <w:b/>
          <w:bCs/>
        </w:rPr>
        <w:t>SvelteKit</w:t>
      </w:r>
      <w:proofErr w:type="spellEnd"/>
      <w:r w:rsidRPr="00D26B59">
        <w:rPr>
          <w:b/>
          <w:bCs/>
        </w:rPr>
        <w:t>/</w:t>
      </w:r>
      <w:proofErr w:type="spellStart"/>
      <w:r w:rsidRPr="00D26B59">
        <w:rPr>
          <w:b/>
          <w:bCs/>
        </w:rPr>
        <w:t>TypeScript</w:t>
      </w:r>
      <w:proofErr w:type="spellEnd"/>
      <w:r w:rsidRPr="00D26B59">
        <w:rPr>
          <w:b/>
          <w:bCs/>
        </w:rPr>
        <w:t>):</w:t>
      </w:r>
    </w:p>
    <w:p w14:paraId="6B440994" w14:textId="77777777" w:rsidR="00ED1F38" w:rsidRPr="00D26B59" w:rsidRDefault="00000000">
      <w:pPr>
        <w:numPr>
          <w:ilvl w:val="0"/>
          <w:numId w:val="6"/>
        </w:numPr>
        <w:ind w:left="567" w:hanging="283"/>
      </w:pPr>
      <w:proofErr w:type="spellStart"/>
      <w:r w:rsidRPr="00D26B59">
        <w:rPr>
          <w:b/>
          <w:bCs/>
        </w:rPr>
        <w:t>ESLint</w:t>
      </w:r>
      <w:proofErr w:type="spellEnd"/>
      <w:r w:rsidRPr="00D26B59">
        <w:t xml:space="preserve"> [6] — </w:t>
      </w:r>
      <w:proofErr w:type="spellStart"/>
      <w:r w:rsidRPr="00D26B59">
        <w:t>лінтер</w:t>
      </w:r>
      <w:proofErr w:type="spellEnd"/>
      <w:r w:rsidRPr="00D26B59">
        <w:t xml:space="preserve"> з плагінами для </w:t>
      </w:r>
      <w:proofErr w:type="spellStart"/>
      <w:r w:rsidRPr="00D26B59">
        <w:t>TypeScript</w:t>
      </w:r>
      <w:proofErr w:type="spellEnd"/>
      <w:r w:rsidRPr="00D26B59">
        <w:t xml:space="preserve"> (@typescript-eslint) та </w:t>
      </w:r>
      <w:proofErr w:type="spellStart"/>
      <w:r w:rsidRPr="00D26B59">
        <w:t>Svelte</w:t>
      </w:r>
      <w:proofErr w:type="spellEnd"/>
      <w:r w:rsidRPr="00D26B59">
        <w:t xml:space="preserve"> (</w:t>
      </w:r>
      <w:proofErr w:type="spellStart"/>
      <w:r w:rsidRPr="00D26B59">
        <w:t>eslint-plugin-svelte</w:t>
      </w:r>
      <w:proofErr w:type="spellEnd"/>
      <w:r w:rsidRPr="00D26B59">
        <w:t>). Конфігурація в .</w:t>
      </w:r>
      <w:proofErr w:type="spellStart"/>
      <w:r w:rsidRPr="00D26B59">
        <w:t>eslintrc.cjs</w:t>
      </w:r>
      <w:proofErr w:type="spellEnd"/>
      <w:r w:rsidRPr="00D26B59">
        <w:t xml:space="preserve">. Інтеграція з </w:t>
      </w:r>
      <w:proofErr w:type="spellStart"/>
      <w:r w:rsidRPr="00D26B59">
        <w:t>Prettier</w:t>
      </w:r>
      <w:proofErr w:type="spellEnd"/>
      <w:r w:rsidRPr="00D26B59">
        <w:t xml:space="preserve"> через </w:t>
      </w:r>
      <w:proofErr w:type="spellStart"/>
      <w:r w:rsidRPr="00D26B59">
        <w:t>eslint-config-prettier</w:t>
      </w:r>
      <w:proofErr w:type="spellEnd"/>
      <w:r w:rsidRPr="00D26B59">
        <w:t xml:space="preserve"> для уникнення конфліктів правил форматування.</w:t>
      </w:r>
    </w:p>
    <w:p w14:paraId="2C307418" w14:textId="77777777" w:rsidR="00ED1F38" w:rsidRPr="00D26B59" w:rsidRDefault="00000000">
      <w:pPr>
        <w:numPr>
          <w:ilvl w:val="0"/>
          <w:numId w:val="6"/>
        </w:numPr>
        <w:ind w:left="567" w:hanging="283"/>
      </w:pPr>
      <w:proofErr w:type="spellStart"/>
      <w:r w:rsidRPr="00D26B59">
        <w:rPr>
          <w:b/>
          <w:bCs/>
        </w:rPr>
        <w:t>Prettier</w:t>
      </w:r>
      <w:proofErr w:type="spellEnd"/>
      <w:r w:rsidRPr="00D26B59">
        <w:t xml:space="preserve"> — </w:t>
      </w:r>
      <w:proofErr w:type="spellStart"/>
      <w:r w:rsidRPr="00D26B59">
        <w:t>форматер</w:t>
      </w:r>
      <w:proofErr w:type="spellEnd"/>
      <w:r w:rsidRPr="00D26B59">
        <w:t xml:space="preserve"> коду. Конфігурація в .</w:t>
      </w:r>
      <w:proofErr w:type="spellStart"/>
      <w:r w:rsidRPr="00D26B59">
        <w:t>prettierrc</w:t>
      </w:r>
      <w:proofErr w:type="spellEnd"/>
      <w:r w:rsidRPr="00D26B59">
        <w:t xml:space="preserve">: </w:t>
      </w:r>
      <w:proofErr w:type="spellStart"/>
      <w:r w:rsidRPr="00D26B59">
        <w:t>tabs</w:t>
      </w:r>
      <w:proofErr w:type="spellEnd"/>
      <w:r w:rsidRPr="00D26B59">
        <w:t xml:space="preserve">, 100 символів, </w:t>
      </w:r>
      <w:proofErr w:type="spellStart"/>
      <w:r w:rsidRPr="00D26B59">
        <w:t>Svelte</w:t>
      </w:r>
      <w:proofErr w:type="spellEnd"/>
      <w:r w:rsidRPr="00D26B59">
        <w:t>-плагін. Не є аналізатором — лише забезпечує єдиний стиль.</w:t>
      </w:r>
    </w:p>
    <w:p w14:paraId="59E28F5D" w14:textId="77777777" w:rsidR="00ED1F38" w:rsidRPr="00D26B59" w:rsidRDefault="00000000">
      <w:pPr>
        <w:numPr>
          <w:ilvl w:val="0"/>
          <w:numId w:val="6"/>
        </w:numPr>
        <w:ind w:left="567" w:hanging="283"/>
      </w:pPr>
      <w:proofErr w:type="spellStart"/>
      <w:r w:rsidRPr="00D26B59">
        <w:rPr>
          <w:b/>
          <w:bCs/>
        </w:rPr>
        <w:t>TypeScript</w:t>
      </w:r>
      <w:proofErr w:type="spellEnd"/>
      <w:r w:rsidRPr="00D26B59">
        <w:rPr>
          <w:b/>
          <w:bCs/>
        </w:rPr>
        <w:t xml:space="preserve"> </w:t>
      </w:r>
      <w:proofErr w:type="spellStart"/>
      <w:r w:rsidRPr="00D26B59">
        <w:rPr>
          <w:b/>
          <w:bCs/>
        </w:rPr>
        <w:t>compiler</w:t>
      </w:r>
      <w:proofErr w:type="spellEnd"/>
      <w:r w:rsidRPr="00D26B59">
        <w:t xml:space="preserve"> (</w:t>
      </w:r>
      <w:proofErr w:type="spellStart"/>
      <w:r w:rsidRPr="00D26B59">
        <w:t>tsc</w:t>
      </w:r>
      <w:proofErr w:type="spellEnd"/>
      <w:r w:rsidRPr="00D26B59">
        <w:t xml:space="preserve"> --</w:t>
      </w:r>
      <w:proofErr w:type="spellStart"/>
      <w:r w:rsidRPr="00D26B59">
        <w:t>noEmit</w:t>
      </w:r>
      <w:proofErr w:type="spellEnd"/>
      <w:r w:rsidRPr="00D26B59">
        <w:t xml:space="preserve">) — строга типізація як форма статичного аналізу. </w:t>
      </w:r>
      <w:proofErr w:type="spellStart"/>
      <w:r w:rsidRPr="00D26B59">
        <w:t>strict</w:t>
      </w:r>
      <w:proofErr w:type="spellEnd"/>
      <w:r w:rsidRPr="00D26B59">
        <w:t xml:space="preserve">: </w:t>
      </w:r>
      <w:proofErr w:type="spellStart"/>
      <w:r w:rsidRPr="00D26B59">
        <w:t>true</w:t>
      </w:r>
      <w:proofErr w:type="spellEnd"/>
      <w:r w:rsidRPr="00D26B59">
        <w:t xml:space="preserve"> вмикає </w:t>
      </w:r>
      <w:proofErr w:type="spellStart"/>
      <w:r w:rsidRPr="00D26B59">
        <w:t>null</w:t>
      </w:r>
      <w:proofErr w:type="spellEnd"/>
      <w:r w:rsidRPr="00D26B59">
        <w:t xml:space="preserve"> </w:t>
      </w:r>
      <w:proofErr w:type="spellStart"/>
      <w:r w:rsidRPr="00D26B59">
        <w:t>checks</w:t>
      </w:r>
      <w:proofErr w:type="spellEnd"/>
      <w:r w:rsidRPr="00D26B59">
        <w:t xml:space="preserve">, </w:t>
      </w:r>
      <w:proofErr w:type="spellStart"/>
      <w:r w:rsidRPr="00D26B59">
        <w:t>implicit</w:t>
      </w:r>
      <w:proofErr w:type="spellEnd"/>
      <w:r w:rsidRPr="00D26B59">
        <w:t xml:space="preserve"> </w:t>
      </w:r>
      <w:proofErr w:type="spellStart"/>
      <w:r w:rsidRPr="00D26B59">
        <w:t>any</w:t>
      </w:r>
      <w:proofErr w:type="spellEnd"/>
      <w:r w:rsidRPr="00D26B59">
        <w:t xml:space="preserve"> </w:t>
      </w:r>
      <w:proofErr w:type="spellStart"/>
      <w:r w:rsidRPr="00D26B59">
        <w:t>detection</w:t>
      </w:r>
      <w:proofErr w:type="spellEnd"/>
      <w:r w:rsidRPr="00D26B59">
        <w:t xml:space="preserve"> та інші перевірки.</w:t>
      </w:r>
    </w:p>
    <w:p w14:paraId="63A2CA09" w14:textId="77777777" w:rsidR="00ED1F38" w:rsidRPr="00D26B59" w:rsidRDefault="00000000">
      <w:r w:rsidRPr="00D26B59">
        <w:rPr>
          <w:b/>
          <w:bCs/>
        </w:rPr>
        <w:t>Що це дає на практиці:</w:t>
      </w:r>
    </w:p>
    <w:p w14:paraId="772DA0A5" w14:textId="77777777" w:rsidR="00ED1F38" w:rsidRPr="00D26B59" w:rsidRDefault="00000000">
      <w:pPr>
        <w:pStyle w:val="BodyText"/>
      </w:pPr>
      <w:r w:rsidRPr="00D26B59">
        <w:t xml:space="preserve">Три рівні аналізу працюють </w:t>
      </w:r>
      <w:proofErr w:type="spellStart"/>
      <w:r w:rsidRPr="00D26B59">
        <w:t>каскадно</w:t>
      </w:r>
      <w:proofErr w:type="spellEnd"/>
      <w:r w:rsidRPr="00D26B59">
        <w:t xml:space="preserve">: </w:t>
      </w:r>
      <w:proofErr w:type="spellStart"/>
      <w:r w:rsidRPr="00D26B59">
        <w:t>Roslyn</w:t>
      </w:r>
      <w:proofErr w:type="spellEnd"/>
      <w:r w:rsidRPr="00D26B59">
        <w:t xml:space="preserve"> підсвічує помилку в IDE миттєво при написанні, </w:t>
      </w:r>
      <w:proofErr w:type="spellStart"/>
      <w:r w:rsidRPr="00D26B59">
        <w:t>ESLint</w:t>
      </w:r>
      <w:proofErr w:type="spellEnd"/>
      <w:r w:rsidRPr="00D26B59">
        <w:t xml:space="preserve"> автоматично виправляє стилістику при збереженні файлу, </w:t>
      </w:r>
      <w:proofErr w:type="spellStart"/>
      <w:r w:rsidRPr="00D26B59">
        <w:t>Qodana</w:t>
      </w:r>
      <w:proofErr w:type="spellEnd"/>
      <w:r w:rsidRPr="00D26B59">
        <w:t xml:space="preserve"> перевіряє всю кодову базу в CI. Стилістичні зауваження, забуті </w:t>
      </w:r>
      <w:proofErr w:type="spellStart"/>
      <w:r w:rsidRPr="00D26B59">
        <w:t>null</w:t>
      </w:r>
      <w:proofErr w:type="spellEnd"/>
      <w:r w:rsidRPr="00D26B59">
        <w:t>-перевірки, неефективні запити — все ловиться до створення PR.</w:t>
      </w:r>
    </w:p>
    <w:p w14:paraId="2C78D0EE" w14:textId="77777777" w:rsidR="00ED1F38" w:rsidRPr="00D26B59" w:rsidRDefault="00000000">
      <w:pPr>
        <w:pStyle w:val="Heading1"/>
      </w:pPr>
      <w:bookmarkStart w:id="20" w:name="X063034b38ffd700d2b252f53e272e451796ccc0"/>
      <w:bookmarkStart w:id="21" w:name="_Toc228486880"/>
      <w:bookmarkEnd w:id="10"/>
      <w:bookmarkEnd w:id="18"/>
      <w:r w:rsidRPr="00D26B59">
        <w:rPr>
          <w:rFonts w:ascii="Times New Roman" w:hAnsi="Times New Roman"/>
        </w:rPr>
        <w:t>4. Інструментальні засоби і середовища (питання 22)</w:t>
      </w:r>
      <w:bookmarkEnd w:id="21"/>
    </w:p>
    <w:p w14:paraId="31F3FF06" w14:textId="77777777" w:rsidR="00ED1F38" w:rsidRPr="00D26B59" w:rsidRDefault="00000000">
      <w:pPr>
        <w:pStyle w:val="Heading2"/>
      </w:pPr>
      <w:bookmarkStart w:id="22" w:name="інструментальний-стек-track-list"/>
      <w:bookmarkStart w:id="23" w:name="_Toc228486881"/>
      <w:r w:rsidRPr="00D26B59">
        <w:rPr>
          <w:rFonts w:ascii="Times New Roman" w:hAnsi="Times New Roman"/>
        </w:rPr>
        <w:t xml:space="preserve">Інструментальний стек </w:t>
      </w:r>
      <w:proofErr w:type="spellStart"/>
      <w:r w:rsidRPr="00D26B59">
        <w:rPr>
          <w:rFonts w:ascii="Times New Roman" w:hAnsi="Times New Roman"/>
        </w:rPr>
        <w:t>Track</w:t>
      </w:r>
      <w:proofErr w:type="spellEnd"/>
      <w:r w:rsidRPr="00D26B59">
        <w:rPr>
          <w:rFonts w:ascii="Times New Roman" w:hAnsi="Times New Roman"/>
        </w:rPr>
        <w:t xml:space="preserve"> </w:t>
      </w:r>
      <w:proofErr w:type="spellStart"/>
      <w:r w:rsidRPr="00D26B59">
        <w:rPr>
          <w:rFonts w:ascii="Times New Roman" w:hAnsi="Times New Roman"/>
        </w:rPr>
        <w:t>List</w:t>
      </w:r>
      <w:bookmarkEnd w:id="23"/>
      <w:proofErr w:type="spellEnd"/>
    </w:p>
    <w:p w14:paraId="788B445F" w14:textId="77777777" w:rsidR="00ED1F38" w:rsidRPr="00D26B59" w:rsidRDefault="00000000">
      <w:proofErr w:type="spellStart"/>
      <w:r w:rsidRPr="00D26B59">
        <w:t>Track</w:t>
      </w:r>
      <w:proofErr w:type="spellEnd"/>
      <w:r w:rsidRPr="00D26B59">
        <w:t xml:space="preserve"> </w:t>
      </w:r>
      <w:proofErr w:type="spellStart"/>
      <w:r w:rsidRPr="00D26B59">
        <w:t>List</w:t>
      </w:r>
      <w:proofErr w:type="spellEnd"/>
      <w:r w:rsidRPr="00D26B59">
        <w:t xml:space="preserve"> — не академічний приклад, а реальний </w:t>
      </w:r>
      <w:proofErr w:type="spellStart"/>
      <w:r w:rsidRPr="00D26B59">
        <w:t>проект</w:t>
      </w:r>
      <w:proofErr w:type="spellEnd"/>
      <w:r w:rsidRPr="00D26B59">
        <w:t xml:space="preserve"> з конкретним набором інструментів. Кожен інструмент обраний з практичних причин, а не для заповнення </w:t>
      </w:r>
      <w:proofErr w:type="spellStart"/>
      <w:r w:rsidRPr="00D26B59">
        <w:t>чекліста</w:t>
      </w:r>
      <w:proofErr w:type="spellEnd"/>
      <w:r w:rsidRPr="00D26B59">
        <w:t xml:space="preserve"> стандарту.</w:t>
      </w:r>
    </w:p>
    <w:p w14:paraId="11CADD63" w14:textId="77777777" w:rsidR="00ED1F38" w:rsidRPr="00D26B59" w:rsidRDefault="00000000">
      <w:pPr>
        <w:pStyle w:val="BodyText"/>
      </w:pPr>
      <w:r w:rsidRPr="00D26B59">
        <w:rPr>
          <w:b/>
          <w:bCs/>
        </w:rPr>
        <w:t>Середовище розробки:</w:t>
      </w:r>
    </w:p>
    <w:p w14:paraId="2E9BCF98" w14:textId="77777777" w:rsidR="00ED1F38" w:rsidRPr="00D26B59" w:rsidRDefault="00000000">
      <w:pPr>
        <w:pStyle w:val="BodyText"/>
        <w:keepNext/>
        <w:ind w:firstLine="0"/>
        <w:jc w:val="left"/>
      </w:pPr>
      <w:r w:rsidRPr="00D26B59">
        <w:t>Таблиця 4.1 — Середовище розробки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51"/>
        <w:gridCol w:w="3902"/>
        <w:gridCol w:w="3452"/>
      </w:tblGrid>
      <w:tr w:rsidR="00ED1F38" w:rsidRPr="00D26B59" w14:paraId="01F69BEF" w14:textId="77777777">
        <w:trPr>
          <w:cantSplit/>
          <w:tblHeader/>
        </w:trPr>
        <w:tc>
          <w:tcPr>
            <w:tcW w:w="2040" w:type="dxa"/>
          </w:tcPr>
          <w:p w14:paraId="2A77CFA3" w14:textId="77777777" w:rsidR="00ED1F38" w:rsidRPr="00D26B59" w:rsidRDefault="00000000">
            <w:pPr>
              <w:ind w:firstLine="0"/>
              <w:jc w:val="left"/>
            </w:pPr>
            <w:r w:rsidRPr="00D26B59">
              <w:t>Інструмент</w:t>
            </w:r>
          </w:p>
        </w:tc>
        <w:tc>
          <w:tcPr>
            <w:tcW w:w="3120" w:type="dxa"/>
          </w:tcPr>
          <w:p w14:paraId="51657CC0" w14:textId="77777777" w:rsidR="00ED1F38" w:rsidRPr="00D26B59" w:rsidRDefault="00000000">
            <w:pPr>
              <w:ind w:firstLine="0"/>
              <w:jc w:val="left"/>
            </w:pPr>
            <w:r w:rsidRPr="00D26B59">
              <w:t>Призначення</w:t>
            </w:r>
          </w:p>
        </w:tc>
        <w:tc>
          <w:tcPr>
            <w:tcW w:w="2760" w:type="dxa"/>
          </w:tcPr>
          <w:p w14:paraId="3D6FB81A" w14:textId="77777777" w:rsidR="00ED1F38" w:rsidRPr="00D26B59" w:rsidRDefault="00000000">
            <w:pPr>
              <w:ind w:firstLine="0"/>
              <w:jc w:val="left"/>
            </w:pPr>
            <w:r w:rsidRPr="00D26B59">
              <w:t>Хто використовує</w:t>
            </w:r>
          </w:p>
        </w:tc>
      </w:tr>
      <w:tr w:rsidR="00ED1F38" w:rsidRPr="00D26B59" w14:paraId="758AD18B" w14:textId="77777777">
        <w:trPr>
          <w:cantSplit/>
        </w:trPr>
        <w:tc>
          <w:tcPr>
            <w:tcW w:w="2040" w:type="dxa"/>
          </w:tcPr>
          <w:p w14:paraId="6CC8D52C" w14:textId="77777777" w:rsidR="00ED1F38" w:rsidRPr="00D26B59" w:rsidRDefault="00000000">
            <w:pPr>
              <w:ind w:firstLine="0"/>
              <w:jc w:val="left"/>
            </w:pPr>
            <w:proofErr w:type="spellStart"/>
            <w:r w:rsidRPr="00D26B59">
              <w:t>JetBrains</w:t>
            </w:r>
            <w:proofErr w:type="spellEnd"/>
            <w:r w:rsidRPr="00D26B59">
              <w:t xml:space="preserve"> </w:t>
            </w:r>
            <w:proofErr w:type="spellStart"/>
            <w:r w:rsidRPr="00D26B59">
              <w:t>Rider</w:t>
            </w:r>
            <w:proofErr w:type="spellEnd"/>
          </w:p>
        </w:tc>
        <w:tc>
          <w:tcPr>
            <w:tcW w:w="3120" w:type="dxa"/>
          </w:tcPr>
          <w:p w14:paraId="6FA6DF69" w14:textId="77777777" w:rsidR="00ED1F38" w:rsidRPr="00D26B59" w:rsidRDefault="00000000">
            <w:pPr>
              <w:ind w:firstLine="0"/>
              <w:jc w:val="left"/>
            </w:pPr>
            <w:r w:rsidRPr="00D26B59">
              <w:t xml:space="preserve">IDE для C#/.NET </w:t>
            </w:r>
            <w:proofErr w:type="spellStart"/>
            <w:r w:rsidRPr="00D26B59">
              <w:t>backend</w:t>
            </w:r>
            <w:proofErr w:type="spellEnd"/>
          </w:p>
        </w:tc>
        <w:tc>
          <w:tcPr>
            <w:tcW w:w="2760" w:type="dxa"/>
          </w:tcPr>
          <w:p w14:paraId="6FD5BB99" w14:textId="77777777" w:rsidR="00ED1F38" w:rsidRPr="00D26B59" w:rsidRDefault="00000000">
            <w:pPr>
              <w:ind w:firstLine="0"/>
              <w:jc w:val="left"/>
            </w:pPr>
            <w:r w:rsidRPr="00D26B59">
              <w:t>Астаф’єв (TL), Пилипчук</w:t>
            </w:r>
          </w:p>
        </w:tc>
      </w:tr>
      <w:tr w:rsidR="00ED1F38" w:rsidRPr="00D26B59" w14:paraId="5A7BF68A" w14:textId="77777777">
        <w:trPr>
          <w:cantSplit/>
        </w:trPr>
        <w:tc>
          <w:tcPr>
            <w:tcW w:w="2040" w:type="dxa"/>
          </w:tcPr>
          <w:p w14:paraId="6995B02A" w14:textId="77777777" w:rsidR="00ED1F38" w:rsidRPr="00D26B59" w:rsidRDefault="00000000">
            <w:pPr>
              <w:ind w:firstLine="0"/>
              <w:jc w:val="left"/>
            </w:pPr>
            <w:r w:rsidRPr="00D26B59">
              <w:lastRenderedPageBreak/>
              <w:t xml:space="preserve">VS </w:t>
            </w:r>
            <w:proofErr w:type="spellStart"/>
            <w:r w:rsidRPr="00D26B59">
              <w:t>Code</w:t>
            </w:r>
            <w:proofErr w:type="spellEnd"/>
          </w:p>
        </w:tc>
        <w:tc>
          <w:tcPr>
            <w:tcW w:w="3120" w:type="dxa"/>
          </w:tcPr>
          <w:p w14:paraId="2E94200A" w14:textId="77777777" w:rsidR="00ED1F38" w:rsidRPr="00D26B59" w:rsidRDefault="00000000">
            <w:pPr>
              <w:ind w:firstLine="0"/>
              <w:jc w:val="left"/>
            </w:pPr>
            <w:r w:rsidRPr="00D26B59">
              <w:t xml:space="preserve">IDE для </w:t>
            </w:r>
            <w:proofErr w:type="spellStart"/>
            <w:r w:rsidRPr="00D26B59">
              <w:t>SvelteKit</w:t>
            </w:r>
            <w:proofErr w:type="spellEnd"/>
            <w:r w:rsidRPr="00D26B59">
              <w:t xml:space="preserve"> </w:t>
            </w:r>
            <w:proofErr w:type="spellStart"/>
            <w:r w:rsidRPr="00D26B59">
              <w:t>frontend</w:t>
            </w:r>
            <w:proofErr w:type="spellEnd"/>
          </w:p>
        </w:tc>
        <w:tc>
          <w:tcPr>
            <w:tcW w:w="2760" w:type="dxa"/>
          </w:tcPr>
          <w:p w14:paraId="039DDEE0" w14:textId="77777777" w:rsidR="00ED1F38" w:rsidRPr="00D26B59" w:rsidRDefault="00000000">
            <w:pPr>
              <w:ind w:firstLine="0"/>
              <w:jc w:val="left"/>
            </w:pPr>
            <w:r w:rsidRPr="00D26B59">
              <w:t>Петренко</w:t>
            </w:r>
          </w:p>
        </w:tc>
      </w:tr>
      <w:tr w:rsidR="00ED1F38" w:rsidRPr="00D26B59" w14:paraId="1D3FFE3D" w14:textId="77777777">
        <w:trPr>
          <w:cantSplit/>
        </w:trPr>
        <w:tc>
          <w:tcPr>
            <w:tcW w:w="2040" w:type="dxa"/>
          </w:tcPr>
          <w:p w14:paraId="60ADEAB1" w14:textId="77777777" w:rsidR="00ED1F38" w:rsidRPr="00D26B59" w:rsidRDefault="00000000">
            <w:pPr>
              <w:ind w:firstLine="0"/>
              <w:jc w:val="left"/>
            </w:pPr>
            <w:r w:rsidRPr="00D26B59">
              <w:t xml:space="preserve">PSQL &amp; </w:t>
            </w:r>
            <w:proofErr w:type="spellStart"/>
            <w:r w:rsidRPr="00D26B59">
              <w:t>Docker</w:t>
            </w:r>
            <w:proofErr w:type="spellEnd"/>
            <w:r w:rsidRPr="00D26B59">
              <w:t xml:space="preserve"> CLI</w:t>
            </w:r>
          </w:p>
        </w:tc>
        <w:tc>
          <w:tcPr>
            <w:tcW w:w="3120" w:type="dxa"/>
          </w:tcPr>
          <w:p w14:paraId="0B116AFC" w14:textId="77777777" w:rsidR="00ED1F38" w:rsidRPr="00D26B59" w:rsidRDefault="00000000">
            <w:pPr>
              <w:ind w:firstLine="0"/>
              <w:jc w:val="left"/>
            </w:pPr>
            <w:r w:rsidRPr="00D26B59">
              <w:t xml:space="preserve">Робота з </w:t>
            </w:r>
            <w:proofErr w:type="spellStart"/>
            <w:r w:rsidRPr="00D26B59">
              <w:t>PostgreSQL</w:t>
            </w:r>
            <w:proofErr w:type="spellEnd"/>
          </w:p>
        </w:tc>
        <w:tc>
          <w:tcPr>
            <w:tcW w:w="2760" w:type="dxa"/>
          </w:tcPr>
          <w:p w14:paraId="3642017E" w14:textId="77777777" w:rsidR="00ED1F38" w:rsidRPr="00D26B59" w:rsidRDefault="00000000">
            <w:pPr>
              <w:ind w:firstLine="0"/>
              <w:jc w:val="left"/>
            </w:pPr>
            <w:r w:rsidRPr="00D26B59">
              <w:t>Астаф’єв</w:t>
            </w:r>
          </w:p>
        </w:tc>
      </w:tr>
    </w:tbl>
    <w:p w14:paraId="3B093E3B" w14:textId="77777777" w:rsidR="00ED1F38" w:rsidRPr="00D26B59" w:rsidRDefault="00000000">
      <w:pPr>
        <w:pStyle w:val="BodyText"/>
      </w:pPr>
      <w:r w:rsidRPr="00D26B59">
        <w:t xml:space="preserve">CLI для PSQL &amp; </w:t>
      </w:r>
      <w:proofErr w:type="spellStart"/>
      <w:r w:rsidRPr="00D26B59">
        <w:t>Docker</w:t>
      </w:r>
      <w:proofErr w:type="spellEnd"/>
      <w:r w:rsidRPr="00D26B59">
        <w:t xml:space="preserve"> обрані через те, що TL має із ними найбільший досвід. VS </w:t>
      </w:r>
      <w:proofErr w:type="spellStart"/>
      <w:r w:rsidRPr="00D26B59">
        <w:t>Code</w:t>
      </w:r>
      <w:proofErr w:type="spellEnd"/>
      <w:r w:rsidRPr="00D26B59">
        <w:t xml:space="preserve">, бо для </w:t>
      </w:r>
      <w:proofErr w:type="spellStart"/>
      <w:r w:rsidRPr="00D26B59">
        <w:t>SvelteKit</w:t>
      </w:r>
      <w:proofErr w:type="spellEnd"/>
      <w:r w:rsidRPr="00D26B59">
        <w:t xml:space="preserve"> не існує окремої IDE, та </w:t>
      </w:r>
      <w:proofErr w:type="spellStart"/>
      <w:r w:rsidRPr="00D26B59">
        <w:t>WebStorm</w:t>
      </w:r>
      <w:proofErr w:type="spellEnd"/>
      <w:r w:rsidRPr="00D26B59">
        <w:t xml:space="preserve"> є перевантаженим для </w:t>
      </w:r>
      <w:proofErr w:type="spellStart"/>
      <w:r w:rsidRPr="00D26B59">
        <w:t>junior</w:t>
      </w:r>
      <w:proofErr w:type="spellEnd"/>
      <w:r w:rsidRPr="00D26B59">
        <w:t xml:space="preserve">–розробника. </w:t>
      </w:r>
      <w:proofErr w:type="spellStart"/>
      <w:r w:rsidRPr="00D26B59">
        <w:t>Rider</w:t>
      </w:r>
      <w:proofErr w:type="spellEnd"/>
      <w:r w:rsidRPr="00D26B59">
        <w:t xml:space="preserve"> — бо в нього найкращий статичний аналіз та </w:t>
      </w:r>
      <w:proofErr w:type="spellStart"/>
      <w:r w:rsidRPr="00D26B59">
        <w:t>інтсрументи</w:t>
      </w:r>
      <w:proofErr w:type="spellEnd"/>
      <w:r w:rsidRPr="00D26B59">
        <w:t xml:space="preserve"> швидкого рефакторингу на загальнодоступному ринку.</w:t>
      </w:r>
    </w:p>
    <w:p w14:paraId="6CA52FA1" w14:textId="77777777" w:rsidR="00ED1F38" w:rsidRPr="00D26B59" w:rsidRDefault="00000000">
      <w:pPr>
        <w:pStyle w:val="BodyText"/>
      </w:pPr>
      <w:r w:rsidRPr="00D26B59">
        <w:rPr>
          <w:b/>
          <w:bCs/>
        </w:rPr>
        <w:t>Статичний аналіз та якість коду</w:t>
      </w:r>
      <w:r w:rsidRPr="00D26B59">
        <w:t xml:space="preserve"> — детально описані в секції 3. Ключова особливість: аналізатори працюють на трьох рівнях — при компіляції (</w:t>
      </w:r>
      <w:proofErr w:type="spellStart"/>
      <w:r w:rsidRPr="00D26B59">
        <w:t>Roslyn</w:t>
      </w:r>
      <w:proofErr w:type="spellEnd"/>
      <w:r w:rsidRPr="00D26B59">
        <w:t xml:space="preserve">, EF </w:t>
      </w:r>
      <w:proofErr w:type="spellStart"/>
      <w:r w:rsidRPr="00D26B59">
        <w:t>Core</w:t>
      </w:r>
      <w:proofErr w:type="spellEnd"/>
      <w:r w:rsidRPr="00D26B59">
        <w:t xml:space="preserve"> </w:t>
      </w:r>
      <w:proofErr w:type="spellStart"/>
      <w:r w:rsidRPr="00D26B59">
        <w:t>Analyzers</w:t>
      </w:r>
      <w:proofErr w:type="spellEnd"/>
      <w:r w:rsidRPr="00D26B59">
        <w:t xml:space="preserve">, </w:t>
      </w:r>
      <w:proofErr w:type="spellStart"/>
      <w:r w:rsidRPr="00D26B59">
        <w:t>TypeScript</w:t>
      </w:r>
      <w:proofErr w:type="spellEnd"/>
      <w:r w:rsidRPr="00D26B59">
        <w:t xml:space="preserve"> </w:t>
      </w:r>
      <w:proofErr w:type="spellStart"/>
      <w:r w:rsidRPr="00D26B59">
        <w:t>strict</w:t>
      </w:r>
      <w:proofErr w:type="spellEnd"/>
      <w:r w:rsidRPr="00D26B59">
        <w:t>), при збереженні файлу (</w:t>
      </w:r>
      <w:proofErr w:type="spellStart"/>
      <w:r w:rsidRPr="00D26B59">
        <w:t>ESLint</w:t>
      </w:r>
      <w:proofErr w:type="spellEnd"/>
      <w:r w:rsidRPr="00D26B59">
        <w:t xml:space="preserve">, </w:t>
      </w:r>
      <w:proofErr w:type="spellStart"/>
      <w:r w:rsidRPr="00D26B59">
        <w:t>Prettier</w:t>
      </w:r>
      <w:proofErr w:type="spellEnd"/>
      <w:r w:rsidRPr="00D26B59">
        <w:t>), та в CI (</w:t>
      </w:r>
      <w:proofErr w:type="spellStart"/>
      <w:r w:rsidRPr="00D26B59">
        <w:t>Qodana</w:t>
      </w:r>
      <w:proofErr w:type="spellEnd"/>
      <w:r w:rsidRPr="00D26B59">
        <w:t>).</w:t>
      </w:r>
    </w:p>
    <w:p w14:paraId="1821174C" w14:textId="77777777" w:rsidR="00ED1F38" w:rsidRPr="00D26B59" w:rsidRDefault="00000000">
      <w:pPr>
        <w:pStyle w:val="BodyText"/>
      </w:pPr>
      <w:r w:rsidRPr="00D26B59">
        <w:rPr>
          <w:b/>
          <w:bCs/>
        </w:rPr>
        <w:t>Тестування:</w:t>
      </w:r>
    </w:p>
    <w:p w14:paraId="48876FFD" w14:textId="77777777" w:rsidR="00ED1F38" w:rsidRPr="00D26B59" w:rsidRDefault="00000000">
      <w:pPr>
        <w:pStyle w:val="BodyText"/>
        <w:keepNext/>
        <w:ind w:firstLine="0"/>
        <w:jc w:val="left"/>
      </w:pPr>
      <w:r w:rsidRPr="00D26B59">
        <w:t>Таблиця 4.2 — Інструменти тестування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ED1F38" w:rsidRPr="00D26B59" w14:paraId="45BCE05A" w14:textId="77777777">
        <w:trPr>
          <w:cantSplit/>
          <w:tblHeader/>
        </w:trPr>
        <w:tc>
          <w:tcPr>
            <w:tcW w:w="3960" w:type="dxa"/>
          </w:tcPr>
          <w:p w14:paraId="0EE00B4A" w14:textId="77777777" w:rsidR="00ED1F38" w:rsidRPr="00D26B59" w:rsidRDefault="00000000">
            <w:pPr>
              <w:ind w:firstLine="0"/>
              <w:jc w:val="left"/>
            </w:pPr>
            <w:r w:rsidRPr="00D26B59">
              <w:t>Інструмент</w:t>
            </w:r>
          </w:p>
        </w:tc>
        <w:tc>
          <w:tcPr>
            <w:tcW w:w="3960" w:type="dxa"/>
          </w:tcPr>
          <w:p w14:paraId="441DC935" w14:textId="77777777" w:rsidR="00ED1F38" w:rsidRPr="00D26B59" w:rsidRDefault="00000000">
            <w:pPr>
              <w:ind w:firstLine="0"/>
              <w:jc w:val="left"/>
            </w:pPr>
            <w:r w:rsidRPr="00D26B59">
              <w:t>Тип тестів</w:t>
            </w:r>
          </w:p>
        </w:tc>
      </w:tr>
      <w:tr w:rsidR="00ED1F38" w:rsidRPr="00D26B59" w14:paraId="24E80839" w14:textId="77777777">
        <w:trPr>
          <w:cantSplit/>
        </w:trPr>
        <w:tc>
          <w:tcPr>
            <w:tcW w:w="3960" w:type="dxa"/>
          </w:tcPr>
          <w:p w14:paraId="79F7BE53" w14:textId="77777777" w:rsidR="00ED1F38" w:rsidRPr="00D26B59" w:rsidRDefault="00000000">
            <w:pPr>
              <w:ind w:firstLine="0"/>
              <w:jc w:val="left"/>
            </w:pPr>
            <w:proofErr w:type="spellStart"/>
            <w:r w:rsidRPr="00D26B59">
              <w:t>Reqnroll</w:t>
            </w:r>
            <w:proofErr w:type="spellEnd"/>
            <w:r w:rsidRPr="00D26B59">
              <w:t xml:space="preserve"> + </w:t>
            </w:r>
            <w:proofErr w:type="spellStart"/>
            <w:r w:rsidRPr="00D26B59">
              <w:t>xUnit</w:t>
            </w:r>
            <w:proofErr w:type="spellEnd"/>
          </w:p>
        </w:tc>
        <w:tc>
          <w:tcPr>
            <w:tcW w:w="3960" w:type="dxa"/>
          </w:tcPr>
          <w:p w14:paraId="304D69FE" w14:textId="77777777" w:rsidR="00ED1F38" w:rsidRPr="00D26B59" w:rsidRDefault="00000000">
            <w:pPr>
              <w:ind w:firstLine="0"/>
              <w:jc w:val="left"/>
            </w:pPr>
            <w:r w:rsidRPr="00D26B59">
              <w:t xml:space="preserve">BDD </w:t>
            </w:r>
            <w:proofErr w:type="spellStart"/>
            <w:r w:rsidRPr="00D26B59">
              <w:t>backend</w:t>
            </w:r>
            <w:proofErr w:type="spellEnd"/>
            <w:r w:rsidRPr="00D26B59">
              <w:t xml:space="preserve"> (</w:t>
            </w:r>
            <w:proofErr w:type="spellStart"/>
            <w:r w:rsidRPr="00D26B59">
              <w:t>Gherkin</w:t>
            </w:r>
            <w:proofErr w:type="spellEnd"/>
            <w:r w:rsidRPr="00D26B59">
              <w:t xml:space="preserve"> → C#)</w:t>
            </w:r>
          </w:p>
        </w:tc>
      </w:tr>
      <w:tr w:rsidR="00ED1F38" w:rsidRPr="00D26B59" w14:paraId="7BFE5C95" w14:textId="77777777">
        <w:trPr>
          <w:cantSplit/>
        </w:trPr>
        <w:tc>
          <w:tcPr>
            <w:tcW w:w="3960" w:type="dxa"/>
          </w:tcPr>
          <w:p w14:paraId="7490291A" w14:textId="77777777" w:rsidR="00ED1F38" w:rsidRPr="00D26B59" w:rsidRDefault="00000000">
            <w:pPr>
              <w:ind w:firstLine="0"/>
              <w:jc w:val="left"/>
            </w:pPr>
            <w:proofErr w:type="spellStart"/>
            <w:r w:rsidRPr="00D26B59">
              <w:t>Cucumber</w:t>
            </w:r>
            <w:proofErr w:type="spellEnd"/>
            <w:r w:rsidRPr="00D26B59">
              <w:t xml:space="preserve"> + </w:t>
            </w:r>
            <w:proofErr w:type="spellStart"/>
            <w:r w:rsidRPr="00D26B59">
              <w:t>Playwright</w:t>
            </w:r>
            <w:proofErr w:type="spellEnd"/>
          </w:p>
        </w:tc>
        <w:tc>
          <w:tcPr>
            <w:tcW w:w="3960" w:type="dxa"/>
          </w:tcPr>
          <w:p w14:paraId="5985C5B3" w14:textId="77777777" w:rsidR="00ED1F38" w:rsidRPr="00D26B59" w:rsidRDefault="00000000">
            <w:pPr>
              <w:ind w:firstLine="0"/>
              <w:jc w:val="left"/>
            </w:pPr>
            <w:r w:rsidRPr="00D26B59">
              <w:t xml:space="preserve">BDD </w:t>
            </w:r>
            <w:proofErr w:type="spellStart"/>
            <w:r w:rsidRPr="00D26B59">
              <w:t>frontend</w:t>
            </w:r>
            <w:proofErr w:type="spellEnd"/>
            <w:r w:rsidRPr="00D26B59">
              <w:t xml:space="preserve"> (</w:t>
            </w:r>
            <w:proofErr w:type="spellStart"/>
            <w:r w:rsidRPr="00D26B59">
              <w:t>Gherkin</w:t>
            </w:r>
            <w:proofErr w:type="spellEnd"/>
            <w:r w:rsidRPr="00D26B59">
              <w:t xml:space="preserve"> → </w:t>
            </w:r>
            <w:proofErr w:type="spellStart"/>
            <w:r w:rsidRPr="00D26B59">
              <w:t>TypeScript</w:t>
            </w:r>
            <w:proofErr w:type="spellEnd"/>
            <w:r w:rsidRPr="00D26B59">
              <w:t>)</w:t>
            </w:r>
          </w:p>
        </w:tc>
      </w:tr>
      <w:tr w:rsidR="00ED1F38" w:rsidRPr="00D26B59" w14:paraId="10AC5413" w14:textId="77777777">
        <w:trPr>
          <w:cantSplit/>
        </w:trPr>
        <w:tc>
          <w:tcPr>
            <w:tcW w:w="3960" w:type="dxa"/>
          </w:tcPr>
          <w:p w14:paraId="6832CA4B" w14:textId="77777777" w:rsidR="00ED1F38" w:rsidRPr="00D26B59" w:rsidRDefault="00000000">
            <w:pPr>
              <w:ind w:firstLine="0"/>
              <w:jc w:val="left"/>
            </w:pPr>
            <w:proofErr w:type="spellStart"/>
            <w:r w:rsidRPr="00D26B59">
              <w:t>Vitest</w:t>
            </w:r>
            <w:proofErr w:type="spellEnd"/>
          </w:p>
        </w:tc>
        <w:tc>
          <w:tcPr>
            <w:tcW w:w="3960" w:type="dxa"/>
          </w:tcPr>
          <w:p w14:paraId="7F879D59" w14:textId="77777777" w:rsidR="00ED1F38" w:rsidRPr="00D26B59" w:rsidRDefault="00000000">
            <w:pPr>
              <w:ind w:firstLine="0"/>
              <w:jc w:val="left"/>
            </w:pPr>
            <w:proofErr w:type="spellStart"/>
            <w:r w:rsidRPr="00D26B59">
              <w:t>Unit</w:t>
            </w:r>
            <w:proofErr w:type="spellEnd"/>
            <w:r w:rsidRPr="00D26B59">
              <w:t xml:space="preserve"> </w:t>
            </w:r>
            <w:proofErr w:type="spellStart"/>
            <w:r w:rsidRPr="00D26B59">
              <w:t>frontend</w:t>
            </w:r>
            <w:proofErr w:type="spellEnd"/>
          </w:p>
        </w:tc>
      </w:tr>
      <w:tr w:rsidR="00ED1F38" w:rsidRPr="00D26B59" w14:paraId="620A0608" w14:textId="77777777">
        <w:trPr>
          <w:cantSplit/>
        </w:trPr>
        <w:tc>
          <w:tcPr>
            <w:tcW w:w="3960" w:type="dxa"/>
          </w:tcPr>
          <w:p w14:paraId="3E221061" w14:textId="77777777" w:rsidR="00ED1F38" w:rsidRPr="00D26B59" w:rsidRDefault="00000000">
            <w:pPr>
              <w:ind w:firstLine="0"/>
              <w:jc w:val="left"/>
            </w:pPr>
            <w:r w:rsidRPr="00D26B59">
              <w:t>k6</w:t>
            </w:r>
          </w:p>
        </w:tc>
        <w:tc>
          <w:tcPr>
            <w:tcW w:w="3960" w:type="dxa"/>
          </w:tcPr>
          <w:p w14:paraId="3BDB2AE9" w14:textId="77777777" w:rsidR="00ED1F38" w:rsidRPr="00D26B59" w:rsidRDefault="00000000">
            <w:pPr>
              <w:ind w:firstLine="0"/>
              <w:jc w:val="left"/>
            </w:pPr>
            <w:r w:rsidRPr="00D26B59">
              <w:t>Навантажувальне</w:t>
            </w:r>
          </w:p>
        </w:tc>
      </w:tr>
    </w:tbl>
    <w:p w14:paraId="3596557F" w14:textId="77777777" w:rsidR="00ED1F38" w:rsidRPr="00D26B59" w:rsidRDefault="00000000">
      <w:pPr>
        <w:pStyle w:val="BodyText"/>
      </w:pPr>
      <w:r w:rsidRPr="00D26B59">
        <w:rPr>
          <w:b/>
          <w:bCs/>
        </w:rPr>
        <w:t>Інфраструктура:</w:t>
      </w:r>
    </w:p>
    <w:p w14:paraId="635AB4E3" w14:textId="77777777" w:rsidR="00ED1F38" w:rsidRPr="00D26B59" w:rsidRDefault="00000000">
      <w:pPr>
        <w:pStyle w:val="BodyText"/>
        <w:keepNext/>
        <w:ind w:firstLine="0"/>
        <w:jc w:val="left"/>
      </w:pPr>
      <w:r w:rsidRPr="00D26B59">
        <w:t>Таблиця 4.3 — Інфраструктура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ED1F38" w:rsidRPr="00D26B59" w14:paraId="2F49745D" w14:textId="77777777">
        <w:trPr>
          <w:cantSplit/>
          <w:tblHeader/>
        </w:trPr>
        <w:tc>
          <w:tcPr>
            <w:tcW w:w="3960" w:type="dxa"/>
          </w:tcPr>
          <w:p w14:paraId="29DA5ACF" w14:textId="77777777" w:rsidR="00ED1F38" w:rsidRPr="00D26B59" w:rsidRDefault="00000000">
            <w:pPr>
              <w:ind w:firstLine="0"/>
              <w:jc w:val="left"/>
            </w:pPr>
            <w:r w:rsidRPr="00D26B59">
              <w:t>Інструмент</w:t>
            </w:r>
          </w:p>
        </w:tc>
        <w:tc>
          <w:tcPr>
            <w:tcW w:w="3960" w:type="dxa"/>
          </w:tcPr>
          <w:p w14:paraId="38DA71B8" w14:textId="77777777" w:rsidR="00ED1F38" w:rsidRPr="00D26B59" w:rsidRDefault="00000000">
            <w:pPr>
              <w:ind w:firstLine="0"/>
              <w:jc w:val="left"/>
            </w:pPr>
            <w:r w:rsidRPr="00D26B59">
              <w:t>Призначення</w:t>
            </w:r>
          </w:p>
        </w:tc>
      </w:tr>
      <w:tr w:rsidR="00ED1F38" w:rsidRPr="00D26B59" w14:paraId="3EC0159F" w14:textId="77777777">
        <w:trPr>
          <w:cantSplit/>
        </w:trPr>
        <w:tc>
          <w:tcPr>
            <w:tcW w:w="3960" w:type="dxa"/>
          </w:tcPr>
          <w:p w14:paraId="3001E96E" w14:textId="77777777" w:rsidR="00ED1F38" w:rsidRPr="00D26B59" w:rsidRDefault="00000000">
            <w:pPr>
              <w:ind w:firstLine="0"/>
              <w:jc w:val="left"/>
            </w:pPr>
            <w:proofErr w:type="spellStart"/>
            <w:r w:rsidRPr="00D26B59">
              <w:t>Docker</w:t>
            </w:r>
            <w:proofErr w:type="spellEnd"/>
            <w:r w:rsidRPr="00D26B59">
              <w:t xml:space="preserve"> + </w:t>
            </w:r>
            <w:proofErr w:type="spellStart"/>
            <w:r w:rsidRPr="00D26B59">
              <w:t>docker-compose</w:t>
            </w:r>
            <w:proofErr w:type="spellEnd"/>
          </w:p>
        </w:tc>
        <w:tc>
          <w:tcPr>
            <w:tcW w:w="3960" w:type="dxa"/>
          </w:tcPr>
          <w:p w14:paraId="5464EC0A" w14:textId="77777777" w:rsidR="00ED1F38" w:rsidRPr="00D26B59" w:rsidRDefault="00000000">
            <w:pPr>
              <w:ind w:firstLine="0"/>
              <w:jc w:val="left"/>
            </w:pPr>
            <w:r w:rsidRPr="00D26B59">
              <w:t>Контейнеризація всіх сервісів</w:t>
            </w:r>
          </w:p>
        </w:tc>
      </w:tr>
      <w:tr w:rsidR="00ED1F38" w:rsidRPr="00D26B59" w14:paraId="0607CF5F" w14:textId="77777777">
        <w:trPr>
          <w:cantSplit/>
        </w:trPr>
        <w:tc>
          <w:tcPr>
            <w:tcW w:w="3960" w:type="dxa"/>
          </w:tcPr>
          <w:p w14:paraId="6A0A545E" w14:textId="77777777" w:rsidR="00ED1F38" w:rsidRPr="00D26B59" w:rsidRDefault="00000000">
            <w:pPr>
              <w:ind w:firstLine="0"/>
              <w:jc w:val="left"/>
            </w:pPr>
            <w:proofErr w:type="spellStart"/>
            <w:r w:rsidRPr="00D26B59">
              <w:t>PostgreSQL</w:t>
            </w:r>
            <w:proofErr w:type="spellEnd"/>
          </w:p>
        </w:tc>
        <w:tc>
          <w:tcPr>
            <w:tcW w:w="3960" w:type="dxa"/>
          </w:tcPr>
          <w:p w14:paraId="295391A9" w14:textId="77777777" w:rsidR="00ED1F38" w:rsidRPr="00D26B59" w:rsidRDefault="00000000">
            <w:pPr>
              <w:ind w:firstLine="0"/>
              <w:jc w:val="left"/>
            </w:pPr>
            <w:r w:rsidRPr="00D26B59">
              <w:t>База даних</w:t>
            </w:r>
          </w:p>
        </w:tc>
      </w:tr>
      <w:tr w:rsidR="00ED1F38" w:rsidRPr="00D26B59" w14:paraId="680DF15E" w14:textId="77777777">
        <w:trPr>
          <w:cantSplit/>
        </w:trPr>
        <w:tc>
          <w:tcPr>
            <w:tcW w:w="3960" w:type="dxa"/>
          </w:tcPr>
          <w:p w14:paraId="74AB3438" w14:textId="77777777" w:rsidR="00ED1F38" w:rsidRPr="00D26B59" w:rsidRDefault="00000000">
            <w:pPr>
              <w:ind w:firstLine="0"/>
              <w:jc w:val="left"/>
            </w:pPr>
            <w:proofErr w:type="spellStart"/>
            <w:r w:rsidRPr="00D26B59">
              <w:t>Git</w:t>
            </w:r>
            <w:proofErr w:type="spellEnd"/>
            <w:r w:rsidRPr="00D26B59">
              <w:t xml:space="preserve"> + </w:t>
            </w:r>
            <w:proofErr w:type="spellStart"/>
            <w:r w:rsidRPr="00D26B59">
              <w:t>GitHub</w:t>
            </w:r>
            <w:proofErr w:type="spellEnd"/>
          </w:p>
        </w:tc>
        <w:tc>
          <w:tcPr>
            <w:tcW w:w="3960" w:type="dxa"/>
          </w:tcPr>
          <w:p w14:paraId="66FF37D6" w14:textId="77777777" w:rsidR="00ED1F38" w:rsidRPr="00D26B59" w:rsidRDefault="00000000">
            <w:pPr>
              <w:ind w:firstLine="0"/>
              <w:jc w:val="left"/>
            </w:pPr>
            <w:proofErr w:type="spellStart"/>
            <w:r w:rsidRPr="00D26B59">
              <w:t>Версіонування</w:t>
            </w:r>
            <w:proofErr w:type="spellEnd"/>
            <w:r w:rsidRPr="00D26B59">
              <w:t xml:space="preserve">, </w:t>
            </w:r>
            <w:proofErr w:type="spellStart"/>
            <w:r w:rsidRPr="00D26B59">
              <w:t>code</w:t>
            </w:r>
            <w:proofErr w:type="spellEnd"/>
            <w:r w:rsidRPr="00D26B59">
              <w:t xml:space="preserve"> </w:t>
            </w:r>
            <w:proofErr w:type="spellStart"/>
            <w:r w:rsidRPr="00D26B59">
              <w:t>review</w:t>
            </w:r>
            <w:proofErr w:type="spellEnd"/>
            <w:r w:rsidRPr="00D26B59">
              <w:t xml:space="preserve">, </w:t>
            </w:r>
            <w:proofErr w:type="spellStart"/>
            <w:r w:rsidRPr="00D26B59">
              <w:t>Issues</w:t>
            </w:r>
            <w:proofErr w:type="spellEnd"/>
          </w:p>
        </w:tc>
      </w:tr>
      <w:tr w:rsidR="00ED1F38" w:rsidRPr="00D26B59" w14:paraId="1E5341C9" w14:textId="77777777">
        <w:trPr>
          <w:cantSplit/>
        </w:trPr>
        <w:tc>
          <w:tcPr>
            <w:tcW w:w="3960" w:type="dxa"/>
          </w:tcPr>
          <w:p w14:paraId="79F1A12D" w14:textId="77777777" w:rsidR="00ED1F38" w:rsidRPr="00D26B59" w:rsidRDefault="00000000">
            <w:pPr>
              <w:ind w:firstLine="0"/>
              <w:jc w:val="left"/>
            </w:pPr>
            <w:proofErr w:type="spellStart"/>
            <w:r w:rsidRPr="00D26B59">
              <w:t>OpenAPI</w:t>
            </w:r>
            <w:proofErr w:type="spellEnd"/>
            <w:r w:rsidRPr="00D26B59">
              <w:t xml:space="preserve"> (</w:t>
            </w:r>
            <w:proofErr w:type="spellStart"/>
            <w:r w:rsidRPr="00D26B59">
              <w:t>Swagger</w:t>
            </w:r>
            <w:proofErr w:type="spellEnd"/>
            <w:r w:rsidRPr="00D26B59">
              <w:t>)</w:t>
            </w:r>
          </w:p>
        </w:tc>
        <w:tc>
          <w:tcPr>
            <w:tcW w:w="3960" w:type="dxa"/>
          </w:tcPr>
          <w:p w14:paraId="45C1291E" w14:textId="77777777" w:rsidR="00ED1F38" w:rsidRPr="00D26B59" w:rsidRDefault="00000000">
            <w:pPr>
              <w:ind w:firstLine="0"/>
              <w:jc w:val="left"/>
            </w:pPr>
            <w:r w:rsidRPr="00D26B59">
              <w:t xml:space="preserve">API-контракт між </w:t>
            </w:r>
            <w:proofErr w:type="spellStart"/>
            <w:r w:rsidRPr="00D26B59">
              <w:t>frontend</w:t>
            </w:r>
            <w:proofErr w:type="spellEnd"/>
            <w:r w:rsidRPr="00D26B59">
              <w:t xml:space="preserve"> та </w:t>
            </w:r>
            <w:proofErr w:type="spellStart"/>
            <w:r w:rsidRPr="00D26B59">
              <w:t>backend</w:t>
            </w:r>
            <w:proofErr w:type="spellEnd"/>
          </w:p>
        </w:tc>
      </w:tr>
    </w:tbl>
    <w:p w14:paraId="7B0F8658" w14:textId="77777777" w:rsidR="00ED1F38" w:rsidRPr="00D26B59" w:rsidRDefault="00000000">
      <w:pPr>
        <w:pStyle w:val="Heading2"/>
      </w:pPr>
      <w:bookmarkStart w:id="24" w:name="обмеження-інструментального-підходу"/>
      <w:bookmarkStart w:id="25" w:name="_Toc228486882"/>
      <w:bookmarkEnd w:id="22"/>
      <w:r w:rsidRPr="00D26B59">
        <w:rPr>
          <w:rFonts w:ascii="Times New Roman" w:hAnsi="Times New Roman"/>
        </w:rPr>
        <w:t>Обмеження інструментального підходу</w:t>
      </w:r>
      <w:bookmarkEnd w:id="25"/>
    </w:p>
    <w:p w14:paraId="1DA1E55E" w14:textId="77777777" w:rsidR="00ED1F38" w:rsidRPr="00D26B59" w:rsidRDefault="00000000">
      <w:r w:rsidRPr="00D26B59">
        <w:t>Інструменти вирішують конкретні проблеми, але створюють нові:</w:t>
      </w:r>
    </w:p>
    <w:p w14:paraId="66E90350" w14:textId="77777777" w:rsidR="00ED1F38" w:rsidRPr="00D26B59" w:rsidRDefault="00000000">
      <w:pPr>
        <w:pStyle w:val="BodyText"/>
      </w:pPr>
      <w:r w:rsidRPr="00D26B59">
        <w:rPr>
          <w:b/>
          <w:bCs/>
        </w:rPr>
        <w:t>Конфігураційний борг.</w:t>
      </w:r>
      <w:r w:rsidRPr="00D26B59">
        <w:t xml:space="preserve"> Кожен інструмент має свій </w:t>
      </w:r>
      <w:proofErr w:type="spellStart"/>
      <w:r w:rsidRPr="00D26B59">
        <w:t>конфіг</w:t>
      </w:r>
      <w:proofErr w:type="spellEnd"/>
      <w:r w:rsidRPr="00D26B59">
        <w:t>: .</w:t>
      </w:r>
      <w:proofErr w:type="spellStart"/>
      <w:r w:rsidRPr="00D26B59">
        <w:t>eslintrc.cjs</w:t>
      </w:r>
      <w:proofErr w:type="spellEnd"/>
      <w:r w:rsidRPr="00D26B59">
        <w:t>, .</w:t>
      </w:r>
      <w:proofErr w:type="spellStart"/>
      <w:r w:rsidRPr="00D26B59">
        <w:t>prettierrc</w:t>
      </w:r>
      <w:proofErr w:type="spellEnd"/>
      <w:r w:rsidRPr="00D26B59">
        <w:t>, .</w:t>
      </w:r>
      <w:proofErr w:type="spellStart"/>
      <w:r w:rsidRPr="00D26B59">
        <w:t>editorconfig</w:t>
      </w:r>
      <w:proofErr w:type="spellEnd"/>
      <w:r w:rsidRPr="00D26B59">
        <w:t xml:space="preserve">, </w:t>
      </w:r>
      <w:proofErr w:type="spellStart"/>
      <w:r w:rsidRPr="00D26B59">
        <w:t>qodana.yaml</w:t>
      </w:r>
      <w:proofErr w:type="spellEnd"/>
      <w:r w:rsidRPr="00D26B59">
        <w:t xml:space="preserve">, </w:t>
      </w:r>
      <w:proofErr w:type="spellStart"/>
      <w:r w:rsidRPr="00D26B59">
        <w:t>tsconfig.json</w:t>
      </w:r>
      <w:proofErr w:type="spellEnd"/>
      <w:r w:rsidRPr="00D26B59">
        <w:t xml:space="preserve">. Конфігурації можуть конфліктувати — </w:t>
      </w:r>
      <w:proofErr w:type="spellStart"/>
      <w:r w:rsidRPr="00D26B59">
        <w:t>ESLint</w:t>
      </w:r>
      <w:proofErr w:type="spellEnd"/>
      <w:r w:rsidRPr="00D26B59">
        <w:t xml:space="preserve"> та </w:t>
      </w:r>
      <w:proofErr w:type="spellStart"/>
      <w:r w:rsidRPr="00D26B59">
        <w:t>Prettier</w:t>
      </w:r>
      <w:proofErr w:type="spellEnd"/>
      <w:r w:rsidRPr="00D26B59">
        <w:t xml:space="preserve"> мають перетин правил форматування, для </w:t>
      </w:r>
      <w:r w:rsidRPr="00D26B59">
        <w:lastRenderedPageBreak/>
        <w:t xml:space="preserve">чого потрібен </w:t>
      </w:r>
      <w:proofErr w:type="spellStart"/>
      <w:r w:rsidRPr="00D26B59">
        <w:t>eslint-config-prettier</w:t>
      </w:r>
      <w:proofErr w:type="spellEnd"/>
      <w:r w:rsidRPr="00D26B59">
        <w:t xml:space="preserve">. Підтримка </w:t>
      </w:r>
      <w:proofErr w:type="spellStart"/>
      <w:r w:rsidRPr="00D26B59">
        <w:t>консистентності</w:t>
      </w:r>
      <w:proofErr w:type="spellEnd"/>
      <w:r w:rsidRPr="00D26B59">
        <w:t xml:space="preserve"> між </w:t>
      </w:r>
      <w:proofErr w:type="spellStart"/>
      <w:r w:rsidRPr="00D26B59">
        <w:t>конфігами</w:t>
      </w:r>
      <w:proofErr w:type="spellEnd"/>
      <w:r w:rsidRPr="00D26B59">
        <w:t xml:space="preserve"> — окрема задача.</w:t>
      </w:r>
    </w:p>
    <w:p w14:paraId="14310ECC" w14:textId="77777777" w:rsidR="00ED1F38" w:rsidRPr="00D26B59" w:rsidRDefault="00000000">
      <w:pPr>
        <w:pStyle w:val="BodyText"/>
      </w:pPr>
      <w:r w:rsidRPr="00D26B59">
        <w:rPr>
          <w:b/>
          <w:bCs/>
        </w:rPr>
        <w:t>Залежність від екосистеми.</w:t>
      </w:r>
      <w:r w:rsidRPr="00D26B59">
        <w:t xml:space="preserve"> </w:t>
      </w:r>
      <w:proofErr w:type="spellStart"/>
      <w:r w:rsidRPr="00D26B59">
        <w:t>Track</w:t>
      </w:r>
      <w:proofErr w:type="spellEnd"/>
      <w:r w:rsidRPr="00D26B59">
        <w:t xml:space="preserve"> </w:t>
      </w:r>
      <w:proofErr w:type="spellStart"/>
      <w:r w:rsidRPr="00D26B59">
        <w:t>List</w:t>
      </w:r>
      <w:proofErr w:type="spellEnd"/>
      <w:r w:rsidRPr="00D26B59">
        <w:t xml:space="preserve"> використовує інструменти двох екосистем: </w:t>
      </w:r>
      <w:proofErr w:type="spellStart"/>
      <w:r w:rsidRPr="00D26B59">
        <w:t>JetBrains</w:t>
      </w:r>
      <w:proofErr w:type="spellEnd"/>
      <w:r w:rsidRPr="00D26B59">
        <w:t xml:space="preserve"> (</w:t>
      </w:r>
      <w:proofErr w:type="spellStart"/>
      <w:r w:rsidRPr="00D26B59">
        <w:t>Rider</w:t>
      </w:r>
      <w:proofErr w:type="spellEnd"/>
      <w:r w:rsidRPr="00D26B59">
        <w:t xml:space="preserve">, </w:t>
      </w:r>
      <w:proofErr w:type="spellStart"/>
      <w:r w:rsidRPr="00D26B59">
        <w:t>ReSharper</w:t>
      </w:r>
      <w:proofErr w:type="spellEnd"/>
      <w:r w:rsidRPr="00D26B59">
        <w:t xml:space="preserve">, </w:t>
      </w:r>
      <w:proofErr w:type="spellStart"/>
      <w:r w:rsidRPr="00D26B59">
        <w:t>Qodana</w:t>
      </w:r>
      <w:proofErr w:type="spellEnd"/>
      <w:r w:rsidRPr="00D26B59">
        <w:t xml:space="preserve">, </w:t>
      </w:r>
      <w:proofErr w:type="spellStart"/>
      <w:r w:rsidRPr="00D26B59">
        <w:t>DataGrip</w:t>
      </w:r>
      <w:proofErr w:type="spellEnd"/>
      <w:r w:rsidRPr="00D26B59">
        <w:t xml:space="preserve">) та VS </w:t>
      </w:r>
      <w:proofErr w:type="spellStart"/>
      <w:r w:rsidRPr="00D26B59">
        <w:t>Code</w:t>
      </w:r>
      <w:proofErr w:type="spellEnd"/>
      <w:r w:rsidRPr="00D26B59">
        <w:t xml:space="preserve"> (</w:t>
      </w:r>
      <w:proofErr w:type="spellStart"/>
      <w:r w:rsidRPr="00D26B59">
        <w:t>ESLint</w:t>
      </w:r>
      <w:proofErr w:type="spellEnd"/>
      <w:r w:rsidRPr="00D26B59">
        <w:t xml:space="preserve">, </w:t>
      </w:r>
      <w:proofErr w:type="spellStart"/>
      <w:r w:rsidRPr="00D26B59">
        <w:t>Prettier</w:t>
      </w:r>
      <w:proofErr w:type="spellEnd"/>
      <w:r w:rsidRPr="00D26B59">
        <w:t xml:space="preserve">, </w:t>
      </w:r>
      <w:proofErr w:type="spellStart"/>
      <w:r w:rsidRPr="00D26B59">
        <w:t>Svelte</w:t>
      </w:r>
      <w:proofErr w:type="spellEnd"/>
      <w:r w:rsidRPr="00D26B59">
        <w:t xml:space="preserve"> </w:t>
      </w:r>
      <w:proofErr w:type="spellStart"/>
      <w:r w:rsidRPr="00D26B59">
        <w:t>Language</w:t>
      </w:r>
      <w:proofErr w:type="spellEnd"/>
      <w:r w:rsidRPr="00D26B59">
        <w:t xml:space="preserve"> Server). Правила в .</w:t>
      </w:r>
      <w:proofErr w:type="spellStart"/>
      <w:r w:rsidRPr="00D26B59">
        <w:t>editorconfig</w:t>
      </w:r>
      <w:proofErr w:type="spellEnd"/>
      <w:r w:rsidRPr="00D26B59">
        <w:t xml:space="preserve"> розуміються </w:t>
      </w:r>
      <w:proofErr w:type="spellStart"/>
      <w:r w:rsidRPr="00D26B59">
        <w:t>Rider</w:t>
      </w:r>
      <w:proofErr w:type="spellEnd"/>
      <w:r w:rsidRPr="00D26B59">
        <w:t xml:space="preserve">, але не VS </w:t>
      </w:r>
      <w:proofErr w:type="spellStart"/>
      <w:r w:rsidRPr="00D26B59">
        <w:t>Code</w:t>
      </w:r>
      <w:proofErr w:type="spellEnd"/>
      <w:r w:rsidRPr="00D26B59">
        <w:t xml:space="preserve"> без додаткових розширень. Це створює ситуацію, коли </w:t>
      </w:r>
      <w:proofErr w:type="spellStart"/>
      <w:r w:rsidRPr="00D26B59">
        <w:t>backend</w:t>
      </w:r>
      <w:proofErr w:type="spellEnd"/>
      <w:r w:rsidRPr="00D26B59">
        <w:t xml:space="preserve">- та </w:t>
      </w:r>
      <w:proofErr w:type="spellStart"/>
      <w:r w:rsidRPr="00D26B59">
        <w:t>frontend</w:t>
      </w:r>
      <w:proofErr w:type="spellEnd"/>
      <w:r w:rsidRPr="00D26B59">
        <w:t>-розробники фактично працюють у різних інструментальних середовищах з різними правилами.</w:t>
      </w:r>
    </w:p>
    <w:p w14:paraId="39116FD1" w14:textId="77777777" w:rsidR="00ED1F38" w:rsidRPr="00D26B59" w:rsidRDefault="00000000">
      <w:pPr>
        <w:pStyle w:val="Heading2"/>
      </w:pPr>
      <w:bookmarkStart w:id="26" w:name="інструменти-vs-оточення"/>
      <w:bookmarkStart w:id="27" w:name="_Toc228486883"/>
      <w:bookmarkEnd w:id="24"/>
      <w:r w:rsidRPr="00D26B59">
        <w:rPr>
          <w:rFonts w:ascii="Times New Roman" w:hAnsi="Times New Roman"/>
        </w:rPr>
        <w:t xml:space="preserve">Інструменти </w:t>
      </w:r>
      <w:proofErr w:type="spellStart"/>
      <w:r w:rsidRPr="00D26B59">
        <w:rPr>
          <w:rFonts w:ascii="Times New Roman" w:hAnsi="Times New Roman"/>
        </w:rPr>
        <w:t>vs</w:t>
      </w:r>
      <w:proofErr w:type="spellEnd"/>
      <w:r w:rsidRPr="00D26B59">
        <w:rPr>
          <w:rFonts w:ascii="Times New Roman" w:hAnsi="Times New Roman"/>
        </w:rPr>
        <w:t xml:space="preserve"> оточення</w:t>
      </w:r>
      <w:bookmarkEnd w:id="27"/>
    </w:p>
    <w:p w14:paraId="6CFB783E" w14:textId="77777777" w:rsidR="00ED1F38" w:rsidRPr="00D26B59" w:rsidRDefault="00000000">
      <w:r w:rsidRPr="00D26B59">
        <w:t xml:space="preserve">Інструмент працює лише в оточенні, що підтримує його використання. </w:t>
      </w:r>
      <w:proofErr w:type="spellStart"/>
      <w:r w:rsidRPr="00D26B59">
        <w:t>ESLint</w:t>
      </w:r>
      <w:proofErr w:type="spellEnd"/>
      <w:r w:rsidRPr="00D26B59">
        <w:t xml:space="preserve"> з 200 правилами не допоможе, якщо розробник додає // </w:t>
      </w:r>
      <w:proofErr w:type="spellStart"/>
      <w:r w:rsidRPr="00D26B59">
        <w:t>eslint-disable-next-line</w:t>
      </w:r>
      <w:proofErr w:type="spellEnd"/>
      <w:r w:rsidRPr="00D26B59">
        <w:t xml:space="preserve"> перед кожним попередженням. </w:t>
      </w:r>
      <w:proofErr w:type="spellStart"/>
      <w:r w:rsidRPr="00D26B59">
        <w:t>SonarAnalyzer</w:t>
      </w:r>
      <w:proofErr w:type="spellEnd"/>
      <w:r w:rsidRPr="00D26B59">
        <w:t xml:space="preserve"> не допоможе, якщо </w:t>
      </w:r>
      <w:proofErr w:type="spellStart"/>
      <w:r w:rsidRPr="00D26B59">
        <w:t>severity</w:t>
      </w:r>
      <w:proofErr w:type="spellEnd"/>
      <w:r w:rsidRPr="00D26B59">
        <w:t xml:space="preserve"> всіх діагностик знижено до «</w:t>
      </w:r>
      <w:proofErr w:type="spellStart"/>
      <w:r w:rsidRPr="00D26B59">
        <w:t>suggestion</w:t>
      </w:r>
      <w:proofErr w:type="spellEnd"/>
      <w:r w:rsidRPr="00D26B59">
        <w:t xml:space="preserve">». </w:t>
      </w:r>
      <w:proofErr w:type="spellStart"/>
      <w:r w:rsidRPr="00D26B59">
        <w:t>Qodana</w:t>
      </w:r>
      <w:proofErr w:type="spellEnd"/>
      <w:r w:rsidRPr="00D26B59">
        <w:t xml:space="preserve"> не допоможе, якщо ніхто не дивиться на звіт. Будь-яка дисципліна </w:t>
      </w:r>
      <w:proofErr w:type="spellStart"/>
      <w:r w:rsidRPr="00D26B59">
        <w:t>розсипеться</w:t>
      </w:r>
      <w:proofErr w:type="spellEnd"/>
      <w:r w:rsidRPr="00D26B59">
        <w:t xml:space="preserve"> в оточенні, де результат її дотримання не видно або не цінується.</w:t>
      </w:r>
    </w:p>
    <w:p w14:paraId="0640E221" w14:textId="77777777" w:rsidR="00ED1F38" w:rsidRPr="00D26B59" w:rsidRDefault="00000000">
      <w:pPr>
        <w:pStyle w:val="BodyText"/>
      </w:pPr>
      <w:r w:rsidRPr="00D26B59">
        <w:t xml:space="preserve">В </w:t>
      </w:r>
      <w:proofErr w:type="spellStart"/>
      <w:r w:rsidRPr="00D26B59">
        <w:t>Track</w:t>
      </w:r>
      <w:proofErr w:type="spellEnd"/>
      <w:r w:rsidRPr="00D26B59">
        <w:t xml:space="preserve"> </w:t>
      </w:r>
      <w:proofErr w:type="spellStart"/>
      <w:r w:rsidRPr="00D26B59">
        <w:t>List</w:t>
      </w:r>
      <w:proofErr w:type="spellEnd"/>
      <w:r w:rsidRPr="00D26B59">
        <w:t xml:space="preserve"> оточення побудоване так, що </w:t>
      </w:r>
      <w:proofErr w:type="spellStart"/>
      <w:r w:rsidRPr="00D26B59">
        <w:t>suppress</w:t>
      </w:r>
      <w:proofErr w:type="spellEnd"/>
      <w:r w:rsidRPr="00D26B59">
        <w:t xml:space="preserve"> без пояснення — видимий і помітний. Малий розмір команди та спільний контекст роблять обхід правил складнішим за їх дотримання.</w:t>
      </w:r>
    </w:p>
    <w:p w14:paraId="022FCC5B" w14:textId="77777777" w:rsidR="00ED1F38" w:rsidRPr="00D26B59" w:rsidRDefault="00000000">
      <w:pPr>
        <w:pStyle w:val="Heading1"/>
      </w:pPr>
      <w:bookmarkStart w:id="28" w:name="Xcd77da70f6f60924156cd2c28c88a9238a354eb"/>
      <w:bookmarkStart w:id="29" w:name="_Toc228486884"/>
      <w:bookmarkEnd w:id="20"/>
      <w:bookmarkEnd w:id="26"/>
      <w:r w:rsidRPr="00D26B59">
        <w:rPr>
          <w:rFonts w:ascii="Times New Roman" w:hAnsi="Times New Roman"/>
        </w:rPr>
        <w:t>5. Нормативна база інженерії критичного ПЗ (питання 25)</w:t>
      </w:r>
      <w:bookmarkEnd w:id="29"/>
    </w:p>
    <w:p w14:paraId="7EBF73A8" w14:textId="77777777" w:rsidR="00ED1F38" w:rsidRPr="00D26B59" w:rsidRDefault="00000000">
      <w:pPr>
        <w:pStyle w:val="Heading2"/>
      </w:pPr>
      <w:bookmarkStart w:id="30" w:name="ландшафт-стандартів"/>
      <w:bookmarkStart w:id="31" w:name="_Toc228486885"/>
      <w:r w:rsidRPr="00D26B59">
        <w:rPr>
          <w:rFonts w:ascii="Times New Roman" w:hAnsi="Times New Roman"/>
        </w:rPr>
        <w:t>Ландшафт стандартів</w:t>
      </w:r>
      <w:bookmarkEnd w:id="31"/>
    </w:p>
    <w:p w14:paraId="11C4E182" w14:textId="77777777" w:rsidR="00ED1F38" w:rsidRPr="00D26B59" w:rsidRDefault="00000000">
      <w:r w:rsidRPr="00D26B59">
        <w:t>Інженерія критичного ПЗ регулюється ієрархією стандартів від загальних до галузевих:</w:t>
      </w:r>
    </w:p>
    <w:p w14:paraId="490BEACE" w14:textId="77777777" w:rsidR="00ED1F38" w:rsidRPr="00D26B59" w:rsidRDefault="00000000">
      <w:pPr>
        <w:pStyle w:val="BodyText"/>
        <w:keepNext/>
        <w:ind w:firstLine="0"/>
        <w:jc w:val="left"/>
      </w:pPr>
      <w:r w:rsidRPr="00D26B59">
        <w:t>Таблиця 5.1 — Ландшафт стандартів інженерії критичного ПЗ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ED1F38" w:rsidRPr="00D26B59" w14:paraId="6FDB1038" w14:textId="77777777">
        <w:trPr>
          <w:cantSplit/>
          <w:tblHeader/>
        </w:trPr>
        <w:tc>
          <w:tcPr>
            <w:tcW w:w="2640" w:type="dxa"/>
          </w:tcPr>
          <w:p w14:paraId="693BAB9D" w14:textId="77777777" w:rsidR="00ED1F38" w:rsidRPr="00D26B59" w:rsidRDefault="00000000">
            <w:pPr>
              <w:ind w:firstLine="0"/>
              <w:jc w:val="left"/>
            </w:pPr>
            <w:r w:rsidRPr="00D26B59">
              <w:t>Рівень</w:t>
            </w:r>
          </w:p>
        </w:tc>
        <w:tc>
          <w:tcPr>
            <w:tcW w:w="2640" w:type="dxa"/>
          </w:tcPr>
          <w:p w14:paraId="31338A84" w14:textId="77777777" w:rsidR="00ED1F38" w:rsidRPr="00D26B59" w:rsidRDefault="00000000">
            <w:pPr>
              <w:ind w:firstLine="0"/>
              <w:jc w:val="left"/>
            </w:pPr>
            <w:r w:rsidRPr="00D26B59">
              <w:t>Стандарт</w:t>
            </w:r>
          </w:p>
        </w:tc>
        <w:tc>
          <w:tcPr>
            <w:tcW w:w="2640" w:type="dxa"/>
          </w:tcPr>
          <w:p w14:paraId="2155B3AF" w14:textId="77777777" w:rsidR="00ED1F38" w:rsidRPr="00D26B59" w:rsidRDefault="00000000">
            <w:pPr>
              <w:ind w:firstLine="0"/>
              <w:jc w:val="left"/>
            </w:pPr>
            <w:r w:rsidRPr="00D26B59">
              <w:t>Що регулює</w:t>
            </w:r>
          </w:p>
        </w:tc>
      </w:tr>
      <w:tr w:rsidR="00ED1F38" w:rsidRPr="00D26B59" w14:paraId="632FEED5" w14:textId="77777777">
        <w:trPr>
          <w:cantSplit/>
        </w:trPr>
        <w:tc>
          <w:tcPr>
            <w:tcW w:w="2640" w:type="dxa"/>
          </w:tcPr>
          <w:p w14:paraId="420A37C5" w14:textId="77777777" w:rsidR="00ED1F38" w:rsidRPr="00D26B59" w:rsidRDefault="00000000">
            <w:pPr>
              <w:ind w:firstLine="0"/>
              <w:jc w:val="left"/>
            </w:pPr>
            <w:r w:rsidRPr="00D26B59">
              <w:t>Загальний</w:t>
            </w:r>
          </w:p>
        </w:tc>
        <w:tc>
          <w:tcPr>
            <w:tcW w:w="2640" w:type="dxa"/>
          </w:tcPr>
          <w:p w14:paraId="1D0A4B1F" w14:textId="77777777" w:rsidR="00ED1F38" w:rsidRPr="00D26B59" w:rsidRDefault="00000000">
            <w:pPr>
              <w:ind w:firstLine="0"/>
              <w:jc w:val="left"/>
            </w:pPr>
            <w:r w:rsidRPr="00D26B59">
              <w:t>ISO/IEC/IEEE 12207:2008 [7]</w:t>
            </w:r>
          </w:p>
        </w:tc>
        <w:tc>
          <w:tcPr>
            <w:tcW w:w="2640" w:type="dxa"/>
          </w:tcPr>
          <w:p w14:paraId="2EF0B3D6" w14:textId="77777777" w:rsidR="00ED1F38" w:rsidRPr="00D26B59" w:rsidRDefault="00000000">
            <w:pPr>
              <w:ind w:firstLine="0"/>
              <w:jc w:val="left"/>
            </w:pPr>
            <w:r w:rsidRPr="00D26B59">
              <w:t>Процеси ЖЦ ПЗ</w:t>
            </w:r>
          </w:p>
        </w:tc>
      </w:tr>
      <w:tr w:rsidR="00ED1F38" w:rsidRPr="00D26B59" w14:paraId="2EC93D0B" w14:textId="77777777">
        <w:trPr>
          <w:cantSplit/>
        </w:trPr>
        <w:tc>
          <w:tcPr>
            <w:tcW w:w="2640" w:type="dxa"/>
          </w:tcPr>
          <w:p w14:paraId="40EA5644" w14:textId="77777777" w:rsidR="00ED1F38" w:rsidRPr="00D26B59" w:rsidRDefault="00000000">
            <w:pPr>
              <w:ind w:firstLine="0"/>
              <w:jc w:val="left"/>
            </w:pPr>
            <w:r w:rsidRPr="00D26B59">
              <w:t>Загальний</w:t>
            </w:r>
          </w:p>
        </w:tc>
        <w:tc>
          <w:tcPr>
            <w:tcW w:w="2640" w:type="dxa"/>
          </w:tcPr>
          <w:p w14:paraId="78FC5653" w14:textId="77777777" w:rsidR="00ED1F38" w:rsidRPr="00D26B59" w:rsidRDefault="00000000">
            <w:pPr>
              <w:ind w:firstLine="0"/>
              <w:jc w:val="left"/>
            </w:pPr>
            <w:r w:rsidRPr="00D26B59">
              <w:t>ISO/IEC 25010 (</w:t>
            </w:r>
            <w:proofErr w:type="spellStart"/>
            <w:r w:rsidRPr="00D26B59">
              <w:t>SQuaRE</w:t>
            </w:r>
            <w:proofErr w:type="spellEnd"/>
            <w:r w:rsidRPr="00D26B59">
              <w:t>) [8]</w:t>
            </w:r>
          </w:p>
        </w:tc>
        <w:tc>
          <w:tcPr>
            <w:tcW w:w="2640" w:type="dxa"/>
          </w:tcPr>
          <w:p w14:paraId="0388B660" w14:textId="77777777" w:rsidR="00ED1F38" w:rsidRPr="00D26B59" w:rsidRDefault="00000000">
            <w:pPr>
              <w:ind w:firstLine="0"/>
              <w:jc w:val="left"/>
            </w:pPr>
            <w:r w:rsidRPr="00D26B59">
              <w:t>Якість продукту</w:t>
            </w:r>
          </w:p>
        </w:tc>
      </w:tr>
      <w:tr w:rsidR="00ED1F38" w:rsidRPr="00D26B59" w14:paraId="6FCCB8D9" w14:textId="77777777">
        <w:trPr>
          <w:cantSplit/>
        </w:trPr>
        <w:tc>
          <w:tcPr>
            <w:tcW w:w="2640" w:type="dxa"/>
          </w:tcPr>
          <w:p w14:paraId="7937A35D" w14:textId="77777777" w:rsidR="00ED1F38" w:rsidRPr="00D26B59" w:rsidRDefault="00000000">
            <w:pPr>
              <w:ind w:firstLine="0"/>
              <w:jc w:val="left"/>
            </w:pPr>
            <w:r w:rsidRPr="00D26B59">
              <w:t>Загальний</w:t>
            </w:r>
          </w:p>
        </w:tc>
        <w:tc>
          <w:tcPr>
            <w:tcW w:w="2640" w:type="dxa"/>
          </w:tcPr>
          <w:p w14:paraId="668314DA" w14:textId="77777777" w:rsidR="00ED1F38" w:rsidRPr="00D26B59" w:rsidRDefault="00000000">
            <w:pPr>
              <w:ind w:firstLine="0"/>
              <w:jc w:val="left"/>
            </w:pPr>
            <w:r w:rsidRPr="00D26B59">
              <w:t>ISO/IEC 15504 (SPICE) [9]</w:t>
            </w:r>
          </w:p>
        </w:tc>
        <w:tc>
          <w:tcPr>
            <w:tcW w:w="2640" w:type="dxa"/>
          </w:tcPr>
          <w:p w14:paraId="4DC3E8F4" w14:textId="77777777" w:rsidR="00ED1F38" w:rsidRPr="00D26B59" w:rsidRDefault="00000000">
            <w:pPr>
              <w:ind w:firstLine="0"/>
              <w:jc w:val="left"/>
            </w:pPr>
            <w:r w:rsidRPr="00D26B59">
              <w:t>Зрілість процесів</w:t>
            </w:r>
          </w:p>
        </w:tc>
      </w:tr>
      <w:tr w:rsidR="00ED1F38" w:rsidRPr="00D26B59" w14:paraId="78CF6E85" w14:textId="77777777">
        <w:trPr>
          <w:cantSplit/>
        </w:trPr>
        <w:tc>
          <w:tcPr>
            <w:tcW w:w="2640" w:type="dxa"/>
          </w:tcPr>
          <w:p w14:paraId="1BDC3F5E" w14:textId="77777777" w:rsidR="00ED1F38" w:rsidRPr="00D26B59" w:rsidRDefault="00000000">
            <w:pPr>
              <w:ind w:firstLine="0"/>
              <w:jc w:val="left"/>
            </w:pPr>
            <w:r w:rsidRPr="00D26B59">
              <w:t>Авіація</w:t>
            </w:r>
          </w:p>
        </w:tc>
        <w:tc>
          <w:tcPr>
            <w:tcW w:w="2640" w:type="dxa"/>
          </w:tcPr>
          <w:p w14:paraId="6B77A73A" w14:textId="77777777" w:rsidR="00ED1F38" w:rsidRPr="00D26B59" w:rsidRDefault="00000000">
            <w:pPr>
              <w:ind w:firstLine="0"/>
              <w:jc w:val="left"/>
            </w:pPr>
            <w:r w:rsidRPr="00D26B59">
              <w:t>DO-178C [3]</w:t>
            </w:r>
          </w:p>
        </w:tc>
        <w:tc>
          <w:tcPr>
            <w:tcW w:w="2640" w:type="dxa"/>
          </w:tcPr>
          <w:p w14:paraId="6857511B" w14:textId="77777777" w:rsidR="00ED1F38" w:rsidRPr="00D26B59" w:rsidRDefault="00000000">
            <w:pPr>
              <w:ind w:firstLine="0"/>
              <w:jc w:val="left"/>
            </w:pPr>
            <w:r w:rsidRPr="00D26B59">
              <w:t>Бортове ПЗ</w:t>
            </w:r>
          </w:p>
        </w:tc>
      </w:tr>
      <w:tr w:rsidR="00ED1F38" w:rsidRPr="00D26B59" w14:paraId="61DD5B44" w14:textId="77777777">
        <w:trPr>
          <w:cantSplit/>
        </w:trPr>
        <w:tc>
          <w:tcPr>
            <w:tcW w:w="2640" w:type="dxa"/>
          </w:tcPr>
          <w:p w14:paraId="48CFCBDE" w14:textId="77777777" w:rsidR="00ED1F38" w:rsidRPr="00D26B59" w:rsidRDefault="00000000">
            <w:pPr>
              <w:ind w:firstLine="0"/>
              <w:jc w:val="left"/>
            </w:pPr>
            <w:r w:rsidRPr="00D26B59">
              <w:t>Медицина</w:t>
            </w:r>
          </w:p>
        </w:tc>
        <w:tc>
          <w:tcPr>
            <w:tcW w:w="2640" w:type="dxa"/>
          </w:tcPr>
          <w:p w14:paraId="66CCDEAF" w14:textId="77777777" w:rsidR="00ED1F38" w:rsidRPr="00D26B59" w:rsidRDefault="00000000">
            <w:pPr>
              <w:ind w:firstLine="0"/>
              <w:jc w:val="left"/>
            </w:pPr>
            <w:r w:rsidRPr="00D26B59">
              <w:t>IEC 62304 [10]</w:t>
            </w:r>
          </w:p>
        </w:tc>
        <w:tc>
          <w:tcPr>
            <w:tcW w:w="2640" w:type="dxa"/>
          </w:tcPr>
          <w:p w14:paraId="5C87D403" w14:textId="77777777" w:rsidR="00ED1F38" w:rsidRPr="00D26B59" w:rsidRDefault="00000000">
            <w:pPr>
              <w:ind w:firstLine="0"/>
              <w:jc w:val="left"/>
            </w:pPr>
            <w:r w:rsidRPr="00D26B59">
              <w:t>ПЗ медичних пристроїв</w:t>
            </w:r>
          </w:p>
        </w:tc>
      </w:tr>
      <w:tr w:rsidR="00ED1F38" w:rsidRPr="00D26B59" w14:paraId="09073BED" w14:textId="77777777">
        <w:trPr>
          <w:cantSplit/>
        </w:trPr>
        <w:tc>
          <w:tcPr>
            <w:tcW w:w="2640" w:type="dxa"/>
          </w:tcPr>
          <w:p w14:paraId="04033A4A" w14:textId="77777777" w:rsidR="00ED1F38" w:rsidRPr="00D26B59" w:rsidRDefault="00000000">
            <w:pPr>
              <w:ind w:firstLine="0"/>
              <w:jc w:val="left"/>
            </w:pPr>
            <w:r w:rsidRPr="00D26B59">
              <w:t>Автомобілі</w:t>
            </w:r>
          </w:p>
        </w:tc>
        <w:tc>
          <w:tcPr>
            <w:tcW w:w="2640" w:type="dxa"/>
          </w:tcPr>
          <w:p w14:paraId="0ADFE2A8" w14:textId="77777777" w:rsidR="00ED1F38" w:rsidRPr="00D26B59" w:rsidRDefault="00000000">
            <w:pPr>
              <w:ind w:firstLine="0"/>
              <w:jc w:val="left"/>
            </w:pPr>
            <w:r w:rsidRPr="00D26B59">
              <w:t>ISO 26262 [11]</w:t>
            </w:r>
          </w:p>
        </w:tc>
        <w:tc>
          <w:tcPr>
            <w:tcW w:w="2640" w:type="dxa"/>
          </w:tcPr>
          <w:p w14:paraId="4A06FC3B" w14:textId="77777777" w:rsidR="00ED1F38" w:rsidRPr="00D26B59" w:rsidRDefault="00000000">
            <w:pPr>
              <w:ind w:firstLine="0"/>
              <w:jc w:val="left"/>
            </w:pPr>
            <w:r w:rsidRPr="00D26B59">
              <w:t>Функціональна безпека</w:t>
            </w:r>
          </w:p>
        </w:tc>
      </w:tr>
      <w:tr w:rsidR="00ED1F38" w:rsidRPr="00D26B59" w14:paraId="4D583A13" w14:textId="77777777">
        <w:trPr>
          <w:cantSplit/>
        </w:trPr>
        <w:tc>
          <w:tcPr>
            <w:tcW w:w="2640" w:type="dxa"/>
          </w:tcPr>
          <w:p w14:paraId="7592BA6D" w14:textId="77777777" w:rsidR="00ED1F38" w:rsidRPr="00D26B59" w:rsidRDefault="00000000">
            <w:pPr>
              <w:ind w:firstLine="0"/>
              <w:jc w:val="left"/>
            </w:pPr>
            <w:r w:rsidRPr="00D26B59">
              <w:t>Атомна</w:t>
            </w:r>
          </w:p>
        </w:tc>
        <w:tc>
          <w:tcPr>
            <w:tcW w:w="2640" w:type="dxa"/>
          </w:tcPr>
          <w:p w14:paraId="1906E4CE" w14:textId="77777777" w:rsidR="00ED1F38" w:rsidRPr="00D26B59" w:rsidRDefault="00000000">
            <w:pPr>
              <w:ind w:firstLine="0"/>
              <w:jc w:val="left"/>
            </w:pPr>
            <w:r w:rsidRPr="00D26B59">
              <w:t>IEC 60880 [12]</w:t>
            </w:r>
          </w:p>
        </w:tc>
        <w:tc>
          <w:tcPr>
            <w:tcW w:w="2640" w:type="dxa"/>
          </w:tcPr>
          <w:p w14:paraId="38847A65" w14:textId="77777777" w:rsidR="00ED1F38" w:rsidRPr="00D26B59" w:rsidRDefault="00000000">
            <w:pPr>
              <w:ind w:firstLine="0"/>
              <w:jc w:val="left"/>
            </w:pPr>
            <w:r w:rsidRPr="00D26B59">
              <w:t>ПЗ АСУ ТП АЕС</w:t>
            </w:r>
          </w:p>
        </w:tc>
      </w:tr>
      <w:tr w:rsidR="00ED1F38" w:rsidRPr="00D26B59" w14:paraId="107F77FF" w14:textId="77777777">
        <w:trPr>
          <w:cantSplit/>
        </w:trPr>
        <w:tc>
          <w:tcPr>
            <w:tcW w:w="2640" w:type="dxa"/>
          </w:tcPr>
          <w:p w14:paraId="4CB8CC62" w14:textId="77777777" w:rsidR="00ED1F38" w:rsidRPr="00D26B59" w:rsidRDefault="00000000">
            <w:pPr>
              <w:ind w:firstLine="0"/>
              <w:jc w:val="left"/>
            </w:pPr>
            <w:r w:rsidRPr="00D26B59">
              <w:lastRenderedPageBreak/>
              <w:t>Космос</w:t>
            </w:r>
          </w:p>
        </w:tc>
        <w:tc>
          <w:tcPr>
            <w:tcW w:w="2640" w:type="dxa"/>
          </w:tcPr>
          <w:p w14:paraId="6885B180" w14:textId="77777777" w:rsidR="00ED1F38" w:rsidRPr="00D26B59" w:rsidRDefault="00000000">
            <w:pPr>
              <w:ind w:firstLine="0"/>
              <w:jc w:val="left"/>
            </w:pPr>
            <w:r w:rsidRPr="00D26B59">
              <w:t>ECSS-E-ST-40C [13]</w:t>
            </w:r>
          </w:p>
        </w:tc>
        <w:tc>
          <w:tcPr>
            <w:tcW w:w="2640" w:type="dxa"/>
          </w:tcPr>
          <w:p w14:paraId="6BF77CE6" w14:textId="77777777" w:rsidR="00ED1F38" w:rsidRPr="00D26B59" w:rsidRDefault="00000000">
            <w:pPr>
              <w:ind w:firstLine="0"/>
              <w:jc w:val="left"/>
            </w:pPr>
            <w:r w:rsidRPr="00D26B59">
              <w:t>ПЗ космічних систем</w:t>
            </w:r>
          </w:p>
        </w:tc>
      </w:tr>
      <w:tr w:rsidR="00ED1F38" w:rsidRPr="00D26B59" w14:paraId="65A6798D" w14:textId="77777777">
        <w:trPr>
          <w:cantSplit/>
        </w:trPr>
        <w:tc>
          <w:tcPr>
            <w:tcW w:w="2640" w:type="dxa"/>
          </w:tcPr>
          <w:p w14:paraId="052B2F9B" w14:textId="77777777" w:rsidR="00ED1F38" w:rsidRPr="00D26B59" w:rsidRDefault="00000000">
            <w:pPr>
              <w:ind w:firstLine="0"/>
              <w:jc w:val="left"/>
            </w:pPr>
            <w:r w:rsidRPr="00D26B59">
              <w:t>Залізниця</w:t>
            </w:r>
          </w:p>
        </w:tc>
        <w:tc>
          <w:tcPr>
            <w:tcW w:w="2640" w:type="dxa"/>
          </w:tcPr>
          <w:p w14:paraId="64CE0919" w14:textId="77777777" w:rsidR="00ED1F38" w:rsidRPr="00D26B59" w:rsidRDefault="00000000">
            <w:pPr>
              <w:ind w:firstLine="0"/>
              <w:jc w:val="left"/>
            </w:pPr>
            <w:r w:rsidRPr="00D26B59">
              <w:t>EN 50128 [14]</w:t>
            </w:r>
          </w:p>
        </w:tc>
        <w:tc>
          <w:tcPr>
            <w:tcW w:w="2640" w:type="dxa"/>
          </w:tcPr>
          <w:p w14:paraId="4F400256" w14:textId="77777777" w:rsidR="00ED1F38" w:rsidRPr="00D26B59" w:rsidRDefault="00000000">
            <w:pPr>
              <w:ind w:firstLine="0"/>
              <w:jc w:val="left"/>
            </w:pPr>
            <w:r w:rsidRPr="00D26B59">
              <w:t>Залізничні системи</w:t>
            </w:r>
          </w:p>
        </w:tc>
      </w:tr>
    </w:tbl>
    <w:p w14:paraId="3E920E09" w14:textId="77777777" w:rsidR="00ED1F38" w:rsidRPr="00D26B59" w:rsidRDefault="00000000">
      <w:pPr>
        <w:pStyle w:val="BodyText"/>
      </w:pPr>
      <w:r w:rsidRPr="00D26B59">
        <w:t xml:space="preserve">Логіка стандартизації зрозуміла: чим вища ціна дефекту, тим жорсткіші вимоги до процесу розробки. DO-178C [3] вимагає 100% покриття структурних критеріїв для ПЗ рівня A (катастрофічні наслідки відмови). IEC 62304 [10] класифікує ПЗ за рівнем безпеки (A/B/C) і </w:t>
      </w:r>
      <w:proofErr w:type="spellStart"/>
      <w:r w:rsidRPr="00D26B59">
        <w:t>пропорційно</w:t>
      </w:r>
      <w:proofErr w:type="spellEnd"/>
      <w:r w:rsidRPr="00D26B59">
        <w:t xml:space="preserve"> підвищує вимоги.</w:t>
      </w:r>
    </w:p>
    <w:p w14:paraId="043133C2" w14:textId="77777777" w:rsidR="00ED1F38" w:rsidRPr="00D26B59" w:rsidRDefault="00000000">
      <w:pPr>
        <w:pStyle w:val="Heading2"/>
      </w:pPr>
      <w:bookmarkStart w:id="32" w:name="Xa2b22596b3267467f2f84fd880f6bdc85ccc62a"/>
      <w:bookmarkStart w:id="33" w:name="_Toc228486886"/>
      <w:bookmarkEnd w:id="30"/>
      <w:r w:rsidRPr="00D26B59">
        <w:rPr>
          <w:rFonts w:ascii="Times New Roman" w:hAnsi="Times New Roman"/>
        </w:rPr>
        <w:t>Проблема стандартизації: коли уніфікація створює хаос</w:t>
      </w:r>
      <w:bookmarkEnd w:id="33"/>
    </w:p>
    <w:p w14:paraId="6E9B4DB3" w14:textId="77777777" w:rsidR="00ED1F38" w:rsidRPr="00D26B59" w:rsidRDefault="00000000">
      <w:r w:rsidRPr="00D26B59">
        <w:t>Стандартизація має фундаментальну проблему: вона працює лише коли всі учасники однозначно розуміють стандарт. Коли стандарт допускає неоднозначне тлумачення або маркування, уніфікація перетворюється на джерело плутанини.</w:t>
      </w:r>
    </w:p>
    <w:p w14:paraId="5700BD05" w14:textId="77777777" w:rsidR="00ED1F38" w:rsidRPr="00D26B59" w:rsidRDefault="00000000">
      <w:pPr>
        <w:pStyle w:val="BodyText"/>
      </w:pPr>
      <w:r w:rsidRPr="00D26B59">
        <w:rPr>
          <w:b/>
          <w:bCs/>
        </w:rPr>
        <w:t xml:space="preserve">USB </w:t>
      </w:r>
      <w:proofErr w:type="spellStart"/>
      <w:r w:rsidRPr="00D26B59">
        <w:rPr>
          <w:b/>
          <w:bCs/>
        </w:rPr>
        <w:t>Type</w:t>
      </w:r>
      <w:proofErr w:type="spellEnd"/>
      <w:r w:rsidRPr="00D26B59">
        <w:rPr>
          <w:b/>
          <w:bCs/>
        </w:rPr>
        <w:t>-C: уніфікація роз’єму, хаос протоколів.</w:t>
      </w:r>
    </w:p>
    <w:p w14:paraId="52603F5C" w14:textId="77777777" w:rsidR="00ED1F38" w:rsidRPr="00D26B59" w:rsidRDefault="00000000">
      <w:pPr>
        <w:pStyle w:val="BodyText"/>
      </w:pPr>
      <w:r w:rsidRPr="00D26B59">
        <w:t xml:space="preserve">USB </w:t>
      </w:r>
      <w:proofErr w:type="spellStart"/>
      <w:r w:rsidRPr="00D26B59">
        <w:t>Type</w:t>
      </w:r>
      <w:proofErr w:type="spellEnd"/>
      <w:r w:rsidRPr="00D26B59">
        <w:t xml:space="preserve">-C мав стати єдиним роз’ємом для всього: заряджання, передача даних, відео. Фізичний роз’єм дійсно уніфікований — один </w:t>
      </w:r>
      <w:proofErr w:type="spellStart"/>
      <w:r w:rsidRPr="00D26B59">
        <w:t>конектор</w:t>
      </w:r>
      <w:proofErr w:type="spellEnd"/>
      <w:r w:rsidRPr="00D26B59">
        <w:t xml:space="preserve"> замість десятка попередників. Але за однаковим роз’ємом ховаються принципово різні можливості:</w:t>
      </w:r>
    </w:p>
    <w:p w14:paraId="516B7E65" w14:textId="77777777" w:rsidR="00ED1F38" w:rsidRPr="00D26B59" w:rsidRDefault="00000000">
      <w:pPr>
        <w:numPr>
          <w:ilvl w:val="0"/>
          <w:numId w:val="7"/>
        </w:numPr>
        <w:ind w:left="567" w:hanging="283"/>
      </w:pPr>
      <w:r w:rsidRPr="00D26B59">
        <w:t xml:space="preserve">USB 2.0 (480 Мбіт/с) і USB4 (40 </w:t>
      </w:r>
      <w:proofErr w:type="spellStart"/>
      <w:r w:rsidRPr="00D26B59">
        <w:t>Гбіт</w:t>
      </w:r>
      <w:proofErr w:type="spellEnd"/>
      <w:r w:rsidRPr="00D26B59">
        <w:t>/с)</w:t>
      </w:r>
    </w:p>
    <w:p w14:paraId="23DCB798" w14:textId="77777777" w:rsidR="00ED1F38" w:rsidRPr="00D26B59" w:rsidRDefault="00000000">
      <w:pPr>
        <w:numPr>
          <w:ilvl w:val="0"/>
          <w:numId w:val="7"/>
        </w:numPr>
        <w:ind w:left="567" w:hanging="283"/>
      </w:pPr>
      <w:r w:rsidRPr="00D26B59">
        <w:t xml:space="preserve">Кабель може підтримувати або не підтримувати </w:t>
      </w:r>
      <w:proofErr w:type="spellStart"/>
      <w:r w:rsidRPr="00D26B59">
        <w:t>Power</w:t>
      </w:r>
      <w:proofErr w:type="spellEnd"/>
      <w:r w:rsidRPr="00D26B59">
        <w:t xml:space="preserve"> </w:t>
      </w:r>
      <w:proofErr w:type="spellStart"/>
      <w:r w:rsidRPr="00D26B59">
        <w:t>Delivery</w:t>
      </w:r>
      <w:proofErr w:type="spellEnd"/>
      <w:r w:rsidRPr="00D26B59">
        <w:t xml:space="preserve"> (від 15 Вт до 240 Вт).</w:t>
      </w:r>
    </w:p>
    <w:p w14:paraId="657BFFF5" w14:textId="77777777" w:rsidR="00ED1F38" w:rsidRPr="00D26B59" w:rsidRDefault="00000000">
      <w:pPr>
        <w:numPr>
          <w:ilvl w:val="0"/>
          <w:numId w:val="7"/>
        </w:numPr>
        <w:ind w:left="567" w:hanging="283"/>
      </w:pPr>
      <w:proofErr w:type="spellStart"/>
      <w:r w:rsidRPr="00D26B59">
        <w:t>Thunderbolt</w:t>
      </w:r>
      <w:proofErr w:type="spellEnd"/>
      <w:r w:rsidRPr="00D26B59">
        <w:t xml:space="preserve"> 3 та 4 використовує той самий </w:t>
      </w:r>
      <w:proofErr w:type="spellStart"/>
      <w:r w:rsidRPr="00D26B59">
        <w:t>Type</w:t>
      </w:r>
      <w:proofErr w:type="spellEnd"/>
      <w:r w:rsidRPr="00D26B59">
        <w:t>-C, але вимагає активний кабель.</w:t>
      </w:r>
    </w:p>
    <w:p w14:paraId="61174D9E" w14:textId="77777777" w:rsidR="00ED1F38" w:rsidRPr="00D26B59" w:rsidRDefault="00000000">
      <w:pPr>
        <w:numPr>
          <w:ilvl w:val="0"/>
          <w:numId w:val="7"/>
        </w:numPr>
        <w:ind w:left="567" w:hanging="283"/>
      </w:pPr>
      <w:proofErr w:type="spellStart"/>
      <w:r w:rsidRPr="00D26B59">
        <w:t>DisplayPort</w:t>
      </w:r>
      <w:proofErr w:type="spellEnd"/>
      <w:r w:rsidRPr="00D26B59">
        <w:t xml:space="preserve"> </w:t>
      </w:r>
      <w:proofErr w:type="spellStart"/>
      <w:r w:rsidRPr="00D26B59">
        <w:t>Alt</w:t>
      </w:r>
      <w:proofErr w:type="spellEnd"/>
      <w:r w:rsidRPr="00D26B59">
        <w:t xml:space="preserve"> </w:t>
      </w:r>
      <w:proofErr w:type="spellStart"/>
      <w:r w:rsidRPr="00D26B59">
        <w:t>Mode</w:t>
      </w:r>
      <w:proofErr w:type="spellEnd"/>
      <w:r w:rsidRPr="00D26B59">
        <w:t xml:space="preserve"> працює через </w:t>
      </w:r>
      <w:proofErr w:type="spellStart"/>
      <w:r w:rsidRPr="00D26B59">
        <w:t>Type</w:t>
      </w:r>
      <w:proofErr w:type="spellEnd"/>
      <w:r w:rsidRPr="00D26B59">
        <w:t>-C, але не кожен порт його підтримує.</w:t>
      </w:r>
    </w:p>
    <w:p w14:paraId="56098AA7" w14:textId="77777777" w:rsidR="00ED1F38" w:rsidRPr="00D26B59" w:rsidRDefault="00000000">
      <w:pPr>
        <w:numPr>
          <w:ilvl w:val="0"/>
          <w:numId w:val="7"/>
        </w:numPr>
        <w:ind w:left="567" w:hanging="283"/>
      </w:pPr>
      <w:r w:rsidRPr="00D26B59">
        <w:t>Маркування: логотип «SS» (</w:t>
      </w:r>
      <w:proofErr w:type="spellStart"/>
      <w:r w:rsidRPr="00D26B59">
        <w:t>SuperSpeed</w:t>
      </w:r>
      <w:proofErr w:type="spellEnd"/>
      <w:r w:rsidRPr="00D26B59">
        <w:t xml:space="preserve">), число «10» або «20» біля порту, символ блискавки для </w:t>
      </w:r>
      <w:proofErr w:type="spellStart"/>
      <w:r w:rsidRPr="00D26B59">
        <w:t>Thunderbolt</w:t>
      </w:r>
      <w:proofErr w:type="spellEnd"/>
      <w:r w:rsidRPr="00D26B59">
        <w:t xml:space="preserve"> — або повна відсутність маркування.</w:t>
      </w:r>
    </w:p>
    <w:p w14:paraId="471903DB" w14:textId="77777777" w:rsidR="00ED1F38" w:rsidRPr="00D26B59" w:rsidRDefault="00000000">
      <w:r w:rsidRPr="00D26B59">
        <w:t xml:space="preserve">Результат: звичайний користувач купує кабель USB-C, підключає зовнішній монітор — не працює. Купує іншій — працює, але лише 1080p. Третій кабель дає 4K, бо підтримує </w:t>
      </w:r>
      <w:proofErr w:type="spellStart"/>
      <w:r w:rsidRPr="00D26B59">
        <w:t>DisplayPort</w:t>
      </w:r>
      <w:proofErr w:type="spellEnd"/>
      <w:r w:rsidRPr="00D26B59">
        <w:t xml:space="preserve"> </w:t>
      </w:r>
      <w:proofErr w:type="spellStart"/>
      <w:r w:rsidRPr="00D26B59">
        <w:t>Alt</w:t>
      </w:r>
      <w:proofErr w:type="spellEnd"/>
      <w:r w:rsidRPr="00D26B59">
        <w:t xml:space="preserve"> </w:t>
      </w:r>
      <w:proofErr w:type="spellStart"/>
      <w:r w:rsidRPr="00D26B59">
        <w:t>Mode</w:t>
      </w:r>
      <w:proofErr w:type="spellEnd"/>
      <w:r w:rsidRPr="00D26B59">
        <w:t>. Всі три кабелі мають однаковий роз’єм. Стандарт уніфікував фізичну форму, але не забезпечив однозначного маркування можливостей — і створив ситуацію, гіршу за попередню, коли різні роз’єми хоча б візуально відрізнялись.</w:t>
      </w:r>
    </w:p>
    <w:p w14:paraId="25B5C493" w14:textId="77777777" w:rsidR="00ED1F38" w:rsidRPr="00D26B59" w:rsidRDefault="00000000">
      <w:pPr>
        <w:pStyle w:val="BodyText"/>
      </w:pPr>
      <w:r w:rsidRPr="00D26B59">
        <w:t>Це пряма аналогія з ISO 12207: стандарт описує процеси ЖЦ, але конкретна організація може «реалізувати» їх з принципово різним рівнем якості — і формально відповідати тому ж стандарту.</w:t>
      </w:r>
    </w:p>
    <w:p w14:paraId="4942F0FA" w14:textId="77777777" w:rsidR="00ED1F38" w:rsidRPr="00D26B59" w:rsidRDefault="00000000">
      <w:pPr>
        <w:pStyle w:val="BodyText"/>
      </w:pPr>
      <w:r w:rsidRPr="00D26B59">
        <w:rPr>
          <w:b/>
          <w:bCs/>
        </w:rPr>
        <w:lastRenderedPageBreak/>
        <w:t>X11: стандарт, що заблокував розвиток на 30 років.</w:t>
      </w:r>
    </w:p>
    <w:p w14:paraId="28237BCA" w14:textId="77777777" w:rsidR="00ED1F38" w:rsidRPr="00D26B59" w:rsidRDefault="00000000">
      <w:pPr>
        <w:pStyle w:val="BodyText"/>
      </w:pPr>
      <w:r w:rsidRPr="00D26B59">
        <w:t xml:space="preserve">X </w:t>
      </w:r>
      <w:proofErr w:type="spellStart"/>
      <w:r w:rsidRPr="00D26B59">
        <w:t>Window</w:t>
      </w:r>
      <w:proofErr w:type="spellEnd"/>
      <w:r w:rsidRPr="00D26B59">
        <w:t xml:space="preserve"> </w:t>
      </w:r>
      <w:proofErr w:type="spellStart"/>
      <w:r w:rsidRPr="00D26B59">
        <w:t>System</w:t>
      </w:r>
      <w:proofErr w:type="spellEnd"/>
      <w:r w:rsidRPr="00D26B59">
        <w:t xml:space="preserve"> (X11) [15] — стандарт графічної підсистеми </w:t>
      </w:r>
      <w:proofErr w:type="spellStart"/>
      <w:r w:rsidRPr="00D26B59">
        <w:t>Unix</w:t>
      </w:r>
      <w:proofErr w:type="spellEnd"/>
      <w:r w:rsidRPr="00D26B59">
        <w:t>/</w:t>
      </w:r>
      <w:proofErr w:type="spellStart"/>
      <w:r w:rsidRPr="00D26B59">
        <w:t>Linux</w:t>
      </w:r>
      <w:proofErr w:type="spellEnd"/>
      <w:r w:rsidRPr="00D26B59">
        <w:t>, створений у 1987 році. Архітектура X11 базується на клієнт-серверній моделі з мережевою прозорістю: застосунок (клієнт) надсилає команди X-серверу через протокол, сервер відображає графіку. Це було інноваційно для мережевих робочих станцій 1980-х.</w:t>
      </w:r>
    </w:p>
    <w:p w14:paraId="7450CD78" w14:textId="77777777" w:rsidR="00ED1F38" w:rsidRPr="00D26B59" w:rsidRDefault="00000000">
      <w:pPr>
        <w:pStyle w:val="BodyText"/>
      </w:pPr>
      <w:r w:rsidRPr="00D26B59">
        <w:t xml:space="preserve">Проблема: ця архітектура від самого початку не була призначена для спілкування ядра та монітору. Її базова ідея була ближче до функціоналу застосунку </w:t>
      </w:r>
      <w:proofErr w:type="spellStart"/>
      <w:r w:rsidRPr="00D26B59">
        <w:t>AnyDesk</w:t>
      </w:r>
      <w:proofErr w:type="spellEnd"/>
      <w:r w:rsidRPr="00D26B59">
        <w:t>. Але її стандартизованість та вкоріненість заблокували перехід на нову модель:</w:t>
      </w:r>
    </w:p>
    <w:p w14:paraId="5AE773AC" w14:textId="77777777" w:rsidR="00ED1F38" w:rsidRPr="00D26B59" w:rsidRDefault="00000000">
      <w:pPr>
        <w:numPr>
          <w:ilvl w:val="0"/>
          <w:numId w:val="8"/>
        </w:numPr>
        <w:ind w:left="567" w:hanging="283"/>
      </w:pPr>
      <w:r w:rsidRPr="00D26B59">
        <w:rPr>
          <w:b/>
          <w:bCs/>
        </w:rPr>
        <w:t>Безпека.</w:t>
      </w:r>
      <w:r w:rsidRPr="00D26B59">
        <w:t xml:space="preserve"> X11 не має ізоляції між клієнтами. Будь-який застосунок може перехопити введення з клавіатури будь-якого іншого застосунку. </w:t>
      </w:r>
      <w:proofErr w:type="spellStart"/>
      <w:r w:rsidRPr="00D26B59">
        <w:t>Кейлогер</w:t>
      </w:r>
      <w:proofErr w:type="spellEnd"/>
      <w:r w:rsidRPr="00D26B59">
        <w:t xml:space="preserve"> на X11 — тривіальна задача. Протокол </w:t>
      </w:r>
      <w:proofErr w:type="spellStart"/>
      <w:r w:rsidRPr="00D26B59">
        <w:t>проектувався</w:t>
      </w:r>
      <w:proofErr w:type="spellEnd"/>
      <w:r w:rsidRPr="00D26B59">
        <w:t xml:space="preserve"> для довіреного середовища університетських мереж, не для сучасного десктопу з браузером та месенджерами.</w:t>
      </w:r>
    </w:p>
    <w:p w14:paraId="7C4D69B8" w14:textId="77777777" w:rsidR="00ED1F38" w:rsidRPr="00D26B59" w:rsidRDefault="00000000">
      <w:pPr>
        <w:numPr>
          <w:ilvl w:val="0"/>
          <w:numId w:val="8"/>
        </w:numPr>
        <w:ind w:left="567" w:hanging="283"/>
      </w:pPr>
      <w:r w:rsidRPr="00D26B59">
        <w:rPr>
          <w:b/>
          <w:bCs/>
        </w:rPr>
        <w:t>Продуктивність.</w:t>
      </w:r>
      <w:r w:rsidRPr="00D26B59">
        <w:t xml:space="preserve"> Мережевий протокол між застосунком та дисплеєм додає </w:t>
      </w:r>
      <w:proofErr w:type="spellStart"/>
      <w:r w:rsidRPr="00D26B59">
        <w:t>latency</w:t>
      </w:r>
      <w:proofErr w:type="spellEnd"/>
      <w:r w:rsidRPr="00D26B59">
        <w:t xml:space="preserve"> навіть при локальному з’єднанні. </w:t>
      </w:r>
      <w:proofErr w:type="spellStart"/>
      <w:r w:rsidRPr="00D26B59">
        <w:t>Композитинг</w:t>
      </w:r>
      <w:proofErr w:type="spellEnd"/>
      <w:r w:rsidRPr="00D26B59">
        <w:t xml:space="preserve"> (прозорість, анімації, </w:t>
      </w:r>
      <w:proofErr w:type="spellStart"/>
      <w:r w:rsidRPr="00D26B59">
        <w:t>HiDPI</w:t>
      </w:r>
      <w:proofErr w:type="spellEnd"/>
      <w:r w:rsidRPr="00D26B59">
        <w:t xml:space="preserve">) реалізований як </w:t>
      </w:r>
      <w:proofErr w:type="spellStart"/>
      <w:r w:rsidRPr="00D26B59">
        <w:t>хаки</w:t>
      </w:r>
      <w:proofErr w:type="spellEnd"/>
      <w:r w:rsidRPr="00D26B59">
        <w:t xml:space="preserve"> поверх протоколу 1987 року.</w:t>
      </w:r>
    </w:p>
    <w:p w14:paraId="40DDA8B0" w14:textId="77777777" w:rsidR="00ED1F38" w:rsidRPr="00D26B59" w:rsidRDefault="00000000">
      <w:pPr>
        <w:numPr>
          <w:ilvl w:val="0"/>
          <w:numId w:val="8"/>
        </w:numPr>
        <w:ind w:left="567" w:hanging="283"/>
      </w:pPr>
      <w:proofErr w:type="spellStart"/>
      <w:r w:rsidRPr="00D26B59">
        <w:rPr>
          <w:b/>
          <w:bCs/>
        </w:rPr>
        <w:t>Рендер</w:t>
      </w:r>
      <w:proofErr w:type="spellEnd"/>
      <w:r w:rsidRPr="00D26B59">
        <w:rPr>
          <w:b/>
          <w:bCs/>
        </w:rPr>
        <w:t xml:space="preserve"> різних моніторів, як одне зображення.</w:t>
      </w:r>
      <w:r w:rsidRPr="00D26B59">
        <w:t xml:space="preserve"> Протокол жахливо працює з кількома дисплеями. Х11 по дизайну не може мати кілька різних масштабувань на одному дисплей сервері. Це значить, що якщо у вас є 1080p та 4К монітори, то у вас буде або замале (125%) масштабування, або завелике (200%) на одному із них.</w:t>
      </w:r>
    </w:p>
    <w:p w14:paraId="129D30B2" w14:textId="77777777" w:rsidR="00ED1F38" w:rsidRPr="00D26B59" w:rsidRDefault="00000000">
      <w:pPr>
        <w:numPr>
          <w:ilvl w:val="0"/>
          <w:numId w:val="8"/>
        </w:numPr>
        <w:ind w:left="567" w:hanging="283"/>
      </w:pPr>
      <w:r w:rsidRPr="00D26B59">
        <w:rPr>
          <w:b/>
          <w:bCs/>
        </w:rPr>
        <w:t>Фрагментація.</w:t>
      </w:r>
      <w:r w:rsidRPr="00D26B59">
        <w:t xml:space="preserve"> Відсутність стандартного способу управління вікнами та введенням (</w:t>
      </w:r>
      <w:proofErr w:type="spellStart"/>
      <w:r w:rsidRPr="00D26B59">
        <w:t>input</w:t>
      </w:r>
      <w:proofErr w:type="spellEnd"/>
      <w:r w:rsidRPr="00D26B59">
        <w:t xml:space="preserve">) породила десятки </w:t>
      </w:r>
      <w:proofErr w:type="spellStart"/>
      <w:r w:rsidRPr="00D26B59">
        <w:t>window</w:t>
      </w:r>
      <w:proofErr w:type="spellEnd"/>
      <w:r w:rsidRPr="00D26B59">
        <w:t xml:space="preserve"> </w:t>
      </w:r>
      <w:proofErr w:type="spellStart"/>
      <w:r w:rsidRPr="00D26B59">
        <w:t>manager-ів</w:t>
      </w:r>
      <w:proofErr w:type="spellEnd"/>
      <w:r w:rsidRPr="00D26B59">
        <w:t xml:space="preserve"> та </w:t>
      </w:r>
      <w:proofErr w:type="spellStart"/>
      <w:r w:rsidRPr="00D26B59">
        <w:t>display</w:t>
      </w:r>
      <w:proofErr w:type="spellEnd"/>
      <w:r w:rsidRPr="00D26B59">
        <w:t xml:space="preserve"> </w:t>
      </w:r>
      <w:proofErr w:type="spellStart"/>
      <w:r w:rsidRPr="00D26B59">
        <w:t>manager-ів</w:t>
      </w:r>
      <w:proofErr w:type="spellEnd"/>
      <w:r w:rsidRPr="00D26B59">
        <w:t xml:space="preserve"> з несумісними розширеннями. Кожен </w:t>
      </w:r>
      <w:proofErr w:type="spellStart"/>
      <w:r w:rsidRPr="00D26B59">
        <w:t>Desktop</w:t>
      </w:r>
      <w:proofErr w:type="spellEnd"/>
      <w:r w:rsidRPr="00D26B59">
        <w:t xml:space="preserve"> </w:t>
      </w:r>
      <w:proofErr w:type="spellStart"/>
      <w:r w:rsidRPr="00D26B59">
        <w:t>Environment</w:t>
      </w:r>
      <w:proofErr w:type="spellEnd"/>
      <w:r w:rsidRPr="00D26B59">
        <w:t xml:space="preserve"> (GNOME, KDE, XFCE) фактично реалізував свій шар абстракції над X11.</w:t>
      </w:r>
    </w:p>
    <w:p w14:paraId="3361DE74" w14:textId="77777777" w:rsidR="00ED1F38" w:rsidRPr="00D26B59" w:rsidRDefault="00000000">
      <w:proofErr w:type="spellStart"/>
      <w:r w:rsidRPr="00D26B59">
        <w:t>Wayland</w:t>
      </w:r>
      <w:proofErr w:type="spellEnd"/>
      <w:r w:rsidRPr="00D26B59">
        <w:t xml:space="preserve"> [16] (2008→) замінює X11 прямою комунікацією між </w:t>
      </w:r>
      <w:proofErr w:type="spellStart"/>
      <w:r w:rsidRPr="00D26B59">
        <w:t>compositor</w:t>
      </w:r>
      <w:proofErr w:type="spellEnd"/>
      <w:r w:rsidRPr="00D26B59">
        <w:t xml:space="preserve"> та клієнтом, з ізоляцією та </w:t>
      </w:r>
      <w:proofErr w:type="spellStart"/>
      <w:r w:rsidRPr="00D26B59">
        <w:t>нативним</w:t>
      </w:r>
      <w:proofErr w:type="spellEnd"/>
      <w:r w:rsidRPr="00D26B59">
        <w:t xml:space="preserve"> </w:t>
      </w:r>
      <w:proofErr w:type="spellStart"/>
      <w:r w:rsidRPr="00D26B59">
        <w:t>HiDPI</w:t>
      </w:r>
      <w:proofErr w:type="spellEnd"/>
      <w:r w:rsidRPr="00D26B59">
        <w:t>. Але перехід зайняв більше 15 років — через масивну кількість ПЗ, залежного від X11 API. Стандарт, що мав забезпечити стабільність, забезпечив стагнацію.</w:t>
      </w:r>
    </w:p>
    <w:p w14:paraId="4C9FCE0C" w14:textId="77777777" w:rsidR="00ED1F38" w:rsidRPr="00D26B59" w:rsidRDefault="00000000">
      <w:pPr>
        <w:pStyle w:val="BodyText"/>
      </w:pPr>
      <w:r w:rsidRPr="00D26B59">
        <w:t xml:space="preserve">Паралель із ПЗ: ISO/IEC 12207:2008 описує процеси ЖЦ у термінах, актуальних для </w:t>
      </w:r>
      <w:proofErr w:type="spellStart"/>
      <w:r w:rsidRPr="00D26B59">
        <w:t>waterfall</w:t>
      </w:r>
      <w:proofErr w:type="spellEnd"/>
      <w:r w:rsidRPr="00D26B59">
        <w:t xml:space="preserve">-ери. </w:t>
      </w:r>
      <w:proofErr w:type="spellStart"/>
      <w:r w:rsidRPr="00D26B59">
        <w:t>DevOps</w:t>
      </w:r>
      <w:proofErr w:type="spellEnd"/>
      <w:r w:rsidRPr="00D26B59">
        <w:t xml:space="preserve">, CI/CD, </w:t>
      </w:r>
      <w:proofErr w:type="spellStart"/>
      <w:r w:rsidRPr="00D26B59">
        <w:t>Infrastructure</w:t>
      </w:r>
      <w:proofErr w:type="spellEnd"/>
      <w:r w:rsidRPr="00D26B59">
        <w:t xml:space="preserve"> </w:t>
      </w:r>
      <w:proofErr w:type="spellStart"/>
      <w:r w:rsidRPr="00D26B59">
        <w:t>as</w:t>
      </w:r>
      <w:proofErr w:type="spellEnd"/>
      <w:r w:rsidRPr="00D26B59">
        <w:t xml:space="preserve"> </w:t>
      </w:r>
      <w:proofErr w:type="spellStart"/>
      <w:r w:rsidRPr="00D26B59">
        <w:t>Code</w:t>
      </w:r>
      <w:proofErr w:type="spellEnd"/>
      <w:r w:rsidRPr="00D26B59">
        <w:t xml:space="preserve"> — практики, що з’явились після стандарту. Команда, що впровадила CD (</w:t>
      </w:r>
      <w:proofErr w:type="spellStart"/>
      <w:r w:rsidRPr="00D26B59">
        <w:t>Continuous</w:t>
      </w:r>
      <w:proofErr w:type="spellEnd"/>
      <w:r w:rsidRPr="00D26B59">
        <w:t xml:space="preserve"> </w:t>
      </w:r>
      <w:proofErr w:type="spellStart"/>
      <w:r w:rsidRPr="00D26B59">
        <w:t>Deployment</w:t>
      </w:r>
      <w:proofErr w:type="spellEnd"/>
      <w:r w:rsidRPr="00D26B59">
        <w:t xml:space="preserve">), формально «не відповідає» стандартним процесам верифікації та </w:t>
      </w:r>
      <w:proofErr w:type="spellStart"/>
      <w:r w:rsidRPr="00D26B59">
        <w:t>валідації</w:t>
      </w:r>
      <w:proofErr w:type="spellEnd"/>
      <w:r w:rsidRPr="00D26B59">
        <w:t xml:space="preserve"> — хоча на практиці випускає якісніший код, ніж команда з формально </w:t>
      </w:r>
      <w:r w:rsidRPr="00D26B59">
        <w:lastRenderedPageBreak/>
        <w:t xml:space="preserve">правильним </w:t>
      </w:r>
      <w:proofErr w:type="spellStart"/>
      <w:r w:rsidRPr="00D26B59">
        <w:t>process</w:t>
      </w:r>
      <w:proofErr w:type="spellEnd"/>
      <w:r w:rsidRPr="00D26B59">
        <w:t xml:space="preserve"> </w:t>
      </w:r>
      <w:proofErr w:type="spellStart"/>
      <w:r w:rsidRPr="00D26B59">
        <w:t>gate</w:t>
      </w:r>
      <w:proofErr w:type="spellEnd"/>
      <w:r w:rsidRPr="00D26B59">
        <w:t xml:space="preserve">. При тому, що концепція </w:t>
      </w:r>
      <w:proofErr w:type="spellStart"/>
      <w:r w:rsidRPr="00D26B59">
        <w:t>waterfall</w:t>
      </w:r>
      <w:proofErr w:type="spellEnd"/>
      <w:r w:rsidRPr="00D26B59">
        <w:t xml:space="preserve"> майже ідеально підходить для малих команд.</w:t>
      </w:r>
    </w:p>
    <w:p w14:paraId="29B08E42" w14:textId="77777777" w:rsidR="00ED1F38" w:rsidRPr="00D26B59" w:rsidRDefault="00000000">
      <w:pPr>
        <w:pStyle w:val="Heading2"/>
      </w:pPr>
      <w:bookmarkStart w:id="34" w:name="стандартизація-та-track-list"/>
      <w:bookmarkStart w:id="35" w:name="_Toc228486887"/>
      <w:bookmarkEnd w:id="32"/>
      <w:r w:rsidRPr="00D26B59">
        <w:rPr>
          <w:rFonts w:ascii="Times New Roman" w:hAnsi="Times New Roman"/>
        </w:rPr>
        <w:t xml:space="preserve">Стандартизація та </w:t>
      </w:r>
      <w:proofErr w:type="spellStart"/>
      <w:r w:rsidRPr="00D26B59">
        <w:rPr>
          <w:rFonts w:ascii="Times New Roman" w:hAnsi="Times New Roman"/>
        </w:rPr>
        <w:t>Track</w:t>
      </w:r>
      <w:proofErr w:type="spellEnd"/>
      <w:r w:rsidRPr="00D26B59">
        <w:rPr>
          <w:rFonts w:ascii="Times New Roman" w:hAnsi="Times New Roman"/>
        </w:rPr>
        <w:t xml:space="preserve"> </w:t>
      </w:r>
      <w:proofErr w:type="spellStart"/>
      <w:r w:rsidRPr="00D26B59">
        <w:rPr>
          <w:rFonts w:ascii="Times New Roman" w:hAnsi="Times New Roman"/>
        </w:rPr>
        <w:t>List</w:t>
      </w:r>
      <w:bookmarkEnd w:id="35"/>
      <w:proofErr w:type="spellEnd"/>
    </w:p>
    <w:p w14:paraId="754E4307" w14:textId="77777777" w:rsidR="00ED1F38" w:rsidRPr="00D26B59" w:rsidRDefault="00000000">
      <w:proofErr w:type="spellStart"/>
      <w:r w:rsidRPr="00D26B59">
        <w:t>Track</w:t>
      </w:r>
      <w:proofErr w:type="spellEnd"/>
      <w:r w:rsidRPr="00D26B59">
        <w:t xml:space="preserve"> </w:t>
      </w:r>
      <w:proofErr w:type="spellStart"/>
      <w:r w:rsidRPr="00D26B59">
        <w:t>List</w:t>
      </w:r>
      <w:proofErr w:type="spellEnd"/>
      <w:r w:rsidRPr="00D26B59">
        <w:t xml:space="preserve"> — не критичний застосунок. Дефект в рецензії на фільм не призведе до жертв. Формально </w:t>
      </w:r>
      <w:proofErr w:type="spellStart"/>
      <w:r w:rsidRPr="00D26B59">
        <w:t>проект</w:t>
      </w:r>
      <w:proofErr w:type="spellEnd"/>
      <w:r w:rsidRPr="00D26B59">
        <w:t xml:space="preserve"> не підпадає під жоден галузевий стандарт.</w:t>
      </w:r>
    </w:p>
    <w:p w14:paraId="566E6791" w14:textId="77777777" w:rsidR="00ED1F38" w:rsidRPr="00D26B59" w:rsidRDefault="00000000">
      <w:pPr>
        <w:pStyle w:val="BodyText"/>
      </w:pPr>
      <w:r w:rsidRPr="00D26B59">
        <w:t>Але елементи стандартизованих практик використовуються прагматично:</w:t>
      </w:r>
    </w:p>
    <w:p w14:paraId="6488019C" w14:textId="77777777" w:rsidR="00ED1F38" w:rsidRPr="00D26B59" w:rsidRDefault="00000000">
      <w:pPr>
        <w:numPr>
          <w:ilvl w:val="0"/>
          <w:numId w:val="9"/>
        </w:numPr>
        <w:ind w:left="567" w:hanging="283"/>
      </w:pPr>
      <w:r w:rsidRPr="00D26B59">
        <w:rPr>
          <w:b/>
          <w:bCs/>
        </w:rPr>
        <w:t>Верифікація</w:t>
      </w:r>
      <w:r w:rsidRPr="00D26B59">
        <w:t xml:space="preserve"> (ISO 12207 [7], 7.2.4) — реалізована через BDD-тести та статичний аналіз, без формального плану верифікації.</w:t>
      </w:r>
    </w:p>
    <w:p w14:paraId="50B2B901" w14:textId="77777777" w:rsidR="00ED1F38" w:rsidRPr="00D26B59" w:rsidRDefault="00000000">
      <w:pPr>
        <w:numPr>
          <w:ilvl w:val="0"/>
          <w:numId w:val="9"/>
        </w:numPr>
        <w:ind w:left="567" w:hanging="283"/>
      </w:pPr>
      <w:r w:rsidRPr="00D26B59">
        <w:rPr>
          <w:b/>
          <w:bCs/>
        </w:rPr>
        <w:t>Управління конфігурацією</w:t>
      </w:r>
      <w:r w:rsidRPr="00D26B59">
        <w:t xml:space="preserve"> (ISO 12207 [7], 7.2.2) — </w:t>
      </w:r>
      <w:proofErr w:type="spellStart"/>
      <w:r w:rsidRPr="00D26B59">
        <w:t>Git</w:t>
      </w:r>
      <w:proofErr w:type="spellEnd"/>
      <w:r w:rsidRPr="00D26B59">
        <w:t xml:space="preserve"> з </w:t>
      </w:r>
      <w:proofErr w:type="spellStart"/>
      <w:r w:rsidRPr="00D26B59">
        <w:t>feature</w:t>
      </w:r>
      <w:proofErr w:type="spellEnd"/>
      <w:r w:rsidRPr="00D26B59">
        <w:t xml:space="preserve"> </w:t>
      </w:r>
      <w:proofErr w:type="spellStart"/>
      <w:r w:rsidRPr="00D26B59">
        <w:t>branches</w:t>
      </w:r>
      <w:proofErr w:type="spellEnd"/>
      <w:r w:rsidRPr="00D26B59">
        <w:t xml:space="preserve"> та </w:t>
      </w:r>
      <w:proofErr w:type="spellStart"/>
      <w:r w:rsidRPr="00D26B59">
        <w:t>code</w:t>
      </w:r>
      <w:proofErr w:type="spellEnd"/>
      <w:r w:rsidRPr="00D26B59">
        <w:t xml:space="preserve"> </w:t>
      </w:r>
      <w:proofErr w:type="spellStart"/>
      <w:r w:rsidRPr="00D26B59">
        <w:t>review</w:t>
      </w:r>
      <w:proofErr w:type="spellEnd"/>
      <w:r w:rsidRPr="00D26B59">
        <w:t xml:space="preserve">, без </w:t>
      </w:r>
      <w:proofErr w:type="spellStart"/>
      <w:r w:rsidRPr="00D26B59">
        <w:t>Configuration</w:t>
      </w:r>
      <w:proofErr w:type="spellEnd"/>
      <w:r w:rsidRPr="00D26B59">
        <w:t xml:space="preserve"> </w:t>
      </w:r>
      <w:proofErr w:type="spellStart"/>
      <w:r w:rsidRPr="00D26B59">
        <w:t>Management</w:t>
      </w:r>
      <w:proofErr w:type="spellEnd"/>
      <w:r w:rsidRPr="00D26B59">
        <w:t xml:space="preserve"> </w:t>
      </w:r>
      <w:proofErr w:type="spellStart"/>
      <w:r w:rsidRPr="00D26B59">
        <w:t>Plan</w:t>
      </w:r>
      <w:proofErr w:type="spellEnd"/>
      <w:r w:rsidRPr="00D26B59">
        <w:t>.</w:t>
      </w:r>
    </w:p>
    <w:p w14:paraId="73703473" w14:textId="77777777" w:rsidR="00ED1F38" w:rsidRPr="00D26B59" w:rsidRDefault="00000000">
      <w:pPr>
        <w:numPr>
          <w:ilvl w:val="0"/>
          <w:numId w:val="9"/>
        </w:numPr>
        <w:ind w:left="567" w:hanging="283"/>
      </w:pPr>
      <w:r w:rsidRPr="00D26B59">
        <w:rPr>
          <w:b/>
          <w:bCs/>
        </w:rPr>
        <w:t>Забезпечення якості</w:t>
      </w:r>
      <w:r w:rsidRPr="00D26B59">
        <w:t xml:space="preserve"> (ISO 12207 [7], 7.2.3) — </w:t>
      </w:r>
      <w:proofErr w:type="spellStart"/>
      <w:r w:rsidRPr="00D26B59">
        <w:t>code</w:t>
      </w:r>
      <w:proofErr w:type="spellEnd"/>
      <w:r w:rsidRPr="00D26B59">
        <w:t xml:space="preserve"> </w:t>
      </w:r>
      <w:proofErr w:type="spellStart"/>
      <w:r w:rsidRPr="00D26B59">
        <w:t>review</w:t>
      </w:r>
      <w:proofErr w:type="spellEnd"/>
      <w:r w:rsidRPr="00D26B59">
        <w:t xml:space="preserve"> кожного PR, без </w:t>
      </w:r>
      <w:proofErr w:type="spellStart"/>
      <w:r w:rsidRPr="00D26B59">
        <w:t>Quality</w:t>
      </w:r>
      <w:proofErr w:type="spellEnd"/>
      <w:r w:rsidRPr="00D26B59">
        <w:t xml:space="preserve"> </w:t>
      </w:r>
      <w:proofErr w:type="spellStart"/>
      <w:r w:rsidRPr="00D26B59">
        <w:t>Assurance</w:t>
      </w:r>
      <w:proofErr w:type="spellEnd"/>
      <w:r w:rsidRPr="00D26B59">
        <w:t xml:space="preserve"> </w:t>
      </w:r>
      <w:proofErr w:type="spellStart"/>
      <w:r w:rsidRPr="00D26B59">
        <w:t>Plan</w:t>
      </w:r>
      <w:proofErr w:type="spellEnd"/>
      <w:r w:rsidRPr="00D26B59">
        <w:t>.</w:t>
      </w:r>
    </w:p>
    <w:p w14:paraId="32991EDB" w14:textId="77777777" w:rsidR="00ED1F38" w:rsidRPr="00D26B59" w:rsidRDefault="00000000">
      <w:r w:rsidRPr="00D26B59">
        <w:t xml:space="preserve">Різниця між </w:t>
      </w:r>
      <w:proofErr w:type="spellStart"/>
      <w:r w:rsidRPr="00D26B59">
        <w:t>Track</w:t>
      </w:r>
      <w:proofErr w:type="spellEnd"/>
      <w:r w:rsidRPr="00D26B59">
        <w:t xml:space="preserve"> </w:t>
      </w:r>
      <w:proofErr w:type="spellStart"/>
      <w:r w:rsidRPr="00D26B59">
        <w:t>List</w:t>
      </w:r>
      <w:proofErr w:type="spellEnd"/>
      <w:r w:rsidRPr="00D26B59">
        <w:t xml:space="preserve"> та критичним ПЗ — не у відсутності практик, а у відсутності документального підтвердження їх виконання. В авіації DO-178C вимагає не лише виконати верифікацію, а й задокументувати кожен крок: що перевірялось, ким, коли, з яким результатом. Для малих, динамічних проєктів ця внутрішня </w:t>
      </w:r>
      <w:proofErr w:type="spellStart"/>
      <w:r w:rsidRPr="00D26B59">
        <w:t>докуметнація</w:t>
      </w:r>
      <w:proofErr w:type="spellEnd"/>
      <w:r w:rsidRPr="00D26B59">
        <w:t xml:space="preserve"> буде з’їдати людино–години не даючи приріст до швидкості розробки або якості фінального продукту.</w:t>
      </w:r>
    </w:p>
    <w:p w14:paraId="374193CC" w14:textId="77777777" w:rsidR="00ED1F38" w:rsidRPr="00D26B59" w:rsidRDefault="00000000">
      <w:pPr>
        <w:pStyle w:val="Heading1"/>
      </w:pPr>
      <w:bookmarkStart w:id="36" w:name="висновки"/>
      <w:bookmarkStart w:id="37" w:name="_Toc228486888"/>
      <w:bookmarkEnd w:id="28"/>
      <w:bookmarkEnd w:id="34"/>
      <w:r w:rsidRPr="00D26B59">
        <w:rPr>
          <w:rFonts w:ascii="Times New Roman" w:hAnsi="Times New Roman"/>
        </w:rPr>
        <w:t>6. Висновки</w:t>
      </w:r>
      <w:bookmarkEnd w:id="37"/>
    </w:p>
    <w:p w14:paraId="69CFC396" w14:textId="77777777" w:rsidR="00ED1F38" w:rsidRPr="00D26B59" w:rsidRDefault="00000000">
      <w:r w:rsidRPr="00D26B59">
        <w:t xml:space="preserve">Статичний аналіз — найбільш практичний метод верифікації для типового веб-застосунку: автоматичний, масштабований, інтегрований в IDE та CI. В спектрі верифікації він займає зону між </w:t>
      </w:r>
      <w:proofErr w:type="spellStart"/>
      <w:r w:rsidRPr="00D26B59">
        <w:t>code</w:t>
      </w:r>
      <w:proofErr w:type="spellEnd"/>
      <w:r w:rsidRPr="00D26B59">
        <w:t xml:space="preserve"> </w:t>
      </w:r>
      <w:proofErr w:type="spellStart"/>
      <w:r w:rsidRPr="00D26B59">
        <w:t>review</w:t>
      </w:r>
      <w:proofErr w:type="spellEnd"/>
      <w:r w:rsidRPr="00D26B59">
        <w:t xml:space="preserve"> та тестуванням — доповнює обидва, не замінюючи жодного.</w:t>
      </w:r>
    </w:p>
    <w:p w14:paraId="628F4076" w14:textId="77777777" w:rsidR="00ED1F38" w:rsidRPr="00D26B59" w:rsidRDefault="00000000">
      <w:pPr>
        <w:pStyle w:val="BodyText"/>
      </w:pPr>
      <w:r w:rsidRPr="00D26B59">
        <w:t xml:space="preserve">Стандартизація працює, коли визначає чіткі вимоги </w:t>
      </w:r>
      <w:proofErr w:type="spellStart"/>
      <w:r w:rsidRPr="00D26B59">
        <w:t>пропорційно</w:t>
      </w:r>
      <w:proofErr w:type="spellEnd"/>
      <w:r w:rsidRPr="00D26B59">
        <w:t xml:space="preserve"> ціні дефекту. Стандарт, що уніфікує форму без змісту — як USB </w:t>
      </w:r>
      <w:proofErr w:type="spellStart"/>
      <w:r w:rsidRPr="00D26B59">
        <w:t>Type</w:t>
      </w:r>
      <w:proofErr w:type="spellEnd"/>
      <w:r w:rsidRPr="00D26B59">
        <w:t xml:space="preserve">-C без маркування або X11 з архітектурою 1987 року — стає перешкодою. </w:t>
      </w:r>
      <w:proofErr w:type="spellStart"/>
      <w:r w:rsidRPr="00D26B59">
        <w:t>Track</w:t>
      </w:r>
      <w:proofErr w:type="spellEnd"/>
      <w:r w:rsidRPr="00D26B59">
        <w:t xml:space="preserve"> </w:t>
      </w:r>
      <w:proofErr w:type="spellStart"/>
      <w:r w:rsidRPr="00D26B59">
        <w:t>List</w:t>
      </w:r>
      <w:proofErr w:type="spellEnd"/>
      <w:r w:rsidRPr="00D26B59">
        <w:t xml:space="preserve"> запозичує практики зі стандартів без бюрократичної обв’язки — і це свідомий вибір, а не недолік.</w:t>
      </w:r>
    </w:p>
    <w:p w14:paraId="2CA8C915" w14:textId="77777777" w:rsidR="00ED1F38" w:rsidRPr="00D26B59" w:rsidRDefault="00000000">
      <w:pPr>
        <w:pStyle w:val="Heading1"/>
        <w:pageBreakBefore/>
      </w:pPr>
      <w:bookmarkStart w:id="38" w:name="джерела"/>
      <w:bookmarkStart w:id="39" w:name="_Toc228486889"/>
      <w:bookmarkEnd w:id="36"/>
      <w:r w:rsidRPr="00D26B59">
        <w:rPr>
          <w:rFonts w:ascii="Times New Roman" w:hAnsi="Times New Roman"/>
        </w:rPr>
        <w:lastRenderedPageBreak/>
        <w:t>Джерела</w:t>
      </w:r>
      <w:bookmarkEnd w:id="39"/>
    </w:p>
    <w:p w14:paraId="6236F8C7" w14:textId="77777777" w:rsidR="00ED1F38" w:rsidRPr="00D26B59" w:rsidRDefault="00000000">
      <w:pPr>
        <w:numPr>
          <w:ilvl w:val="0"/>
          <w:numId w:val="10"/>
        </w:numPr>
        <w:ind w:left="567" w:hanging="283"/>
      </w:pPr>
      <w:r w:rsidRPr="00D26B59">
        <w:t xml:space="preserve">ISO/IEC/IEEE 29119-1:2013 — </w:t>
      </w:r>
      <w:proofErr w:type="spellStart"/>
      <w:r w:rsidRPr="00D26B59">
        <w:t>Software</w:t>
      </w:r>
      <w:proofErr w:type="spellEnd"/>
      <w:r w:rsidRPr="00D26B59">
        <w:t xml:space="preserve"> </w:t>
      </w:r>
      <w:proofErr w:type="spellStart"/>
      <w:r w:rsidRPr="00D26B59">
        <w:t>and</w:t>
      </w:r>
      <w:proofErr w:type="spellEnd"/>
      <w:r w:rsidRPr="00D26B59">
        <w:t xml:space="preserve"> </w:t>
      </w:r>
      <w:proofErr w:type="spellStart"/>
      <w:r w:rsidRPr="00D26B59">
        <w:t>systems</w:t>
      </w:r>
      <w:proofErr w:type="spellEnd"/>
      <w:r w:rsidRPr="00D26B59">
        <w:t xml:space="preserve"> </w:t>
      </w:r>
      <w:proofErr w:type="spellStart"/>
      <w:r w:rsidRPr="00D26B59">
        <w:t>engineering</w:t>
      </w:r>
      <w:proofErr w:type="spellEnd"/>
      <w:r w:rsidRPr="00D26B59">
        <w:t xml:space="preserve"> — </w:t>
      </w:r>
      <w:proofErr w:type="spellStart"/>
      <w:r w:rsidRPr="00D26B59">
        <w:t>Software</w:t>
      </w:r>
      <w:proofErr w:type="spellEnd"/>
      <w:r w:rsidRPr="00D26B59">
        <w:t xml:space="preserve"> </w:t>
      </w:r>
      <w:proofErr w:type="spellStart"/>
      <w:r w:rsidRPr="00D26B59">
        <w:t>testing</w:t>
      </w:r>
      <w:proofErr w:type="spellEnd"/>
      <w:r w:rsidRPr="00D26B59">
        <w:t xml:space="preserve"> — </w:t>
      </w:r>
      <w:proofErr w:type="spellStart"/>
      <w:r w:rsidRPr="00D26B59">
        <w:t>Part</w:t>
      </w:r>
      <w:proofErr w:type="spellEnd"/>
      <w:r w:rsidRPr="00D26B59">
        <w:t xml:space="preserve"> 1: </w:t>
      </w:r>
      <w:proofErr w:type="spellStart"/>
      <w:r w:rsidRPr="00D26B59">
        <w:t>Concepts</w:t>
      </w:r>
      <w:proofErr w:type="spellEnd"/>
      <w:r w:rsidRPr="00D26B59">
        <w:t xml:space="preserve"> </w:t>
      </w:r>
      <w:proofErr w:type="spellStart"/>
      <w:r w:rsidRPr="00D26B59">
        <w:t>and</w:t>
      </w:r>
      <w:proofErr w:type="spellEnd"/>
      <w:r w:rsidRPr="00D26B59">
        <w:t xml:space="preserve"> </w:t>
      </w:r>
      <w:proofErr w:type="spellStart"/>
      <w:r w:rsidRPr="00D26B59">
        <w:t>definitions</w:t>
      </w:r>
      <w:proofErr w:type="spellEnd"/>
      <w:r w:rsidRPr="00D26B59">
        <w:t>.</w:t>
      </w:r>
    </w:p>
    <w:p w14:paraId="71F2D570" w14:textId="77777777" w:rsidR="00ED1F38" w:rsidRPr="00D26B59" w:rsidRDefault="00000000">
      <w:pPr>
        <w:numPr>
          <w:ilvl w:val="0"/>
          <w:numId w:val="10"/>
        </w:numPr>
        <w:ind w:left="567" w:hanging="283"/>
      </w:pPr>
      <w:proofErr w:type="spellStart"/>
      <w:r w:rsidRPr="00D26B59">
        <w:t>Rice</w:t>
      </w:r>
      <w:proofErr w:type="spellEnd"/>
      <w:r w:rsidRPr="00D26B59">
        <w:t xml:space="preserve"> H. G. </w:t>
      </w:r>
      <w:proofErr w:type="spellStart"/>
      <w:r w:rsidRPr="00D26B59">
        <w:t>Classes</w:t>
      </w:r>
      <w:proofErr w:type="spellEnd"/>
      <w:r w:rsidRPr="00D26B59">
        <w:t xml:space="preserve"> </w:t>
      </w:r>
      <w:proofErr w:type="spellStart"/>
      <w:r w:rsidRPr="00D26B59">
        <w:t>of</w:t>
      </w:r>
      <w:proofErr w:type="spellEnd"/>
      <w:r w:rsidRPr="00D26B59">
        <w:t xml:space="preserve"> </w:t>
      </w:r>
      <w:proofErr w:type="spellStart"/>
      <w:r w:rsidRPr="00D26B59">
        <w:t>Recursively</w:t>
      </w:r>
      <w:proofErr w:type="spellEnd"/>
      <w:r w:rsidRPr="00D26B59">
        <w:t xml:space="preserve"> </w:t>
      </w:r>
      <w:proofErr w:type="spellStart"/>
      <w:r w:rsidRPr="00D26B59">
        <w:t>Enumerable</w:t>
      </w:r>
      <w:proofErr w:type="spellEnd"/>
      <w:r w:rsidRPr="00D26B59">
        <w:t xml:space="preserve"> </w:t>
      </w:r>
      <w:proofErr w:type="spellStart"/>
      <w:r w:rsidRPr="00D26B59">
        <w:t>Sets</w:t>
      </w:r>
      <w:proofErr w:type="spellEnd"/>
      <w:r w:rsidRPr="00D26B59">
        <w:t xml:space="preserve"> </w:t>
      </w:r>
      <w:proofErr w:type="spellStart"/>
      <w:r w:rsidRPr="00D26B59">
        <w:t>and</w:t>
      </w:r>
      <w:proofErr w:type="spellEnd"/>
      <w:r w:rsidRPr="00D26B59">
        <w:t xml:space="preserve"> </w:t>
      </w:r>
      <w:proofErr w:type="spellStart"/>
      <w:r w:rsidRPr="00D26B59">
        <w:t>Their</w:t>
      </w:r>
      <w:proofErr w:type="spellEnd"/>
      <w:r w:rsidRPr="00D26B59">
        <w:t xml:space="preserve"> </w:t>
      </w:r>
      <w:proofErr w:type="spellStart"/>
      <w:r w:rsidRPr="00D26B59">
        <w:t>Decision</w:t>
      </w:r>
      <w:proofErr w:type="spellEnd"/>
      <w:r w:rsidRPr="00D26B59">
        <w:t xml:space="preserve"> </w:t>
      </w:r>
      <w:proofErr w:type="spellStart"/>
      <w:r w:rsidRPr="00D26B59">
        <w:t>Problems</w:t>
      </w:r>
      <w:proofErr w:type="spellEnd"/>
      <w:r w:rsidRPr="00D26B59">
        <w:t xml:space="preserve"> // </w:t>
      </w:r>
      <w:proofErr w:type="spellStart"/>
      <w:r w:rsidRPr="00D26B59">
        <w:t>Transactions</w:t>
      </w:r>
      <w:proofErr w:type="spellEnd"/>
      <w:r w:rsidRPr="00D26B59">
        <w:t xml:space="preserve"> </w:t>
      </w:r>
      <w:proofErr w:type="spellStart"/>
      <w:r w:rsidRPr="00D26B59">
        <w:t>of</w:t>
      </w:r>
      <w:proofErr w:type="spellEnd"/>
      <w:r w:rsidRPr="00D26B59">
        <w:t xml:space="preserve"> </w:t>
      </w:r>
      <w:proofErr w:type="spellStart"/>
      <w:r w:rsidRPr="00D26B59">
        <w:t>the</w:t>
      </w:r>
      <w:proofErr w:type="spellEnd"/>
      <w:r w:rsidRPr="00D26B59">
        <w:t xml:space="preserve"> </w:t>
      </w:r>
      <w:proofErr w:type="spellStart"/>
      <w:r w:rsidRPr="00D26B59">
        <w:t>American</w:t>
      </w:r>
      <w:proofErr w:type="spellEnd"/>
      <w:r w:rsidRPr="00D26B59">
        <w:t xml:space="preserve"> </w:t>
      </w:r>
      <w:proofErr w:type="spellStart"/>
      <w:r w:rsidRPr="00D26B59">
        <w:t>Mathematical</w:t>
      </w:r>
      <w:proofErr w:type="spellEnd"/>
      <w:r w:rsidRPr="00D26B59">
        <w:t xml:space="preserve"> </w:t>
      </w:r>
      <w:proofErr w:type="spellStart"/>
      <w:r w:rsidRPr="00D26B59">
        <w:t>Society</w:t>
      </w:r>
      <w:proofErr w:type="spellEnd"/>
      <w:r w:rsidRPr="00D26B59">
        <w:t xml:space="preserve">. — 1953. — </w:t>
      </w:r>
      <w:proofErr w:type="spellStart"/>
      <w:r w:rsidRPr="00D26B59">
        <w:t>Vol</w:t>
      </w:r>
      <w:proofErr w:type="spellEnd"/>
      <w:r w:rsidRPr="00D26B59">
        <w:t xml:space="preserve">. 74, </w:t>
      </w:r>
      <w:proofErr w:type="spellStart"/>
      <w:r w:rsidRPr="00D26B59">
        <w:t>No</w:t>
      </w:r>
      <w:proofErr w:type="spellEnd"/>
      <w:r w:rsidRPr="00D26B59">
        <w:t>. 2. — P. 358–366.</w:t>
      </w:r>
    </w:p>
    <w:p w14:paraId="0BF32027" w14:textId="77777777" w:rsidR="00ED1F38" w:rsidRPr="00D26B59" w:rsidRDefault="00000000">
      <w:pPr>
        <w:numPr>
          <w:ilvl w:val="0"/>
          <w:numId w:val="10"/>
        </w:numPr>
        <w:ind w:left="567" w:hanging="283"/>
      </w:pPr>
      <w:r w:rsidRPr="00D26B59">
        <w:t xml:space="preserve">DO-178C — </w:t>
      </w:r>
      <w:proofErr w:type="spellStart"/>
      <w:r w:rsidRPr="00D26B59">
        <w:t>Software</w:t>
      </w:r>
      <w:proofErr w:type="spellEnd"/>
      <w:r w:rsidRPr="00D26B59">
        <w:t xml:space="preserve"> </w:t>
      </w:r>
      <w:proofErr w:type="spellStart"/>
      <w:r w:rsidRPr="00D26B59">
        <w:t>Considerations</w:t>
      </w:r>
      <w:proofErr w:type="spellEnd"/>
      <w:r w:rsidRPr="00D26B59">
        <w:t xml:space="preserve"> </w:t>
      </w:r>
      <w:proofErr w:type="spellStart"/>
      <w:r w:rsidRPr="00D26B59">
        <w:t>in</w:t>
      </w:r>
      <w:proofErr w:type="spellEnd"/>
      <w:r w:rsidRPr="00D26B59">
        <w:t xml:space="preserve"> </w:t>
      </w:r>
      <w:proofErr w:type="spellStart"/>
      <w:r w:rsidRPr="00D26B59">
        <w:t>Airborne</w:t>
      </w:r>
      <w:proofErr w:type="spellEnd"/>
      <w:r w:rsidRPr="00D26B59">
        <w:t xml:space="preserve"> </w:t>
      </w:r>
      <w:proofErr w:type="spellStart"/>
      <w:r w:rsidRPr="00D26B59">
        <w:t>Systems</w:t>
      </w:r>
      <w:proofErr w:type="spellEnd"/>
      <w:r w:rsidRPr="00D26B59">
        <w:t xml:space="preserve"> </w:t>
      </w:r>
      <w:proofErr w:type="spellStart"/>
      <w:r w:rsidRPr="00D26B59">
        <w:t>and</w:t>
      </w:r>
      <w:proofErr w:type="spellEnd"/>
      <w:r w:rsidRPr="00D26B59">
        <w:t xml:space="preserve"> </w:t>
      </w:r>
      <w:proofErr w:type="spellStart"/>
      <w:r w:rsidRPr="00D26B59">
        <w:t>Equipment</w:t>
      </w:r>
      <w:proofErr w:type="spellEnd"/>
      <w:r w:rsidRPr="00D26B59">
        <w:t xml:space="preserve"> </w:t>
      </w:r>
      <w:proofErr w:type="spellStart"/>
      <w:r w:rsidRPr="00D26B59">
        <w:t>Certification</w:t>
      </w:r>
      <w:proofErr w:type="spellEnd"/>
      <w:r w:rsidRPr="00D26B59">
        <w:t>. — RTCA, 2011.</w:t>
      </w:r>
    </w:p>
    <w:p w14:paraId="09253264" w14:textId="77777777" w:rsidR="00ED1F38" w:rsidRPr="00D26B59" w:rsidRDefault="00000000">
      <w:pPr>
        <w:numPr>
          <w:ilvl w:val="0"/>
          <w:numId w:val="10"/>
        </w:numPr>
        <w:ind w:left="567" w:hanging="283"/>
      </w:pPr>
      <w:proofErr w:type="spellStart"/>
      <w:r w:rsidRPr="00D26B59">
        <w:t>SonarSource</w:t>
      </w:r>
      <w:proofErr w:type="spellEnd"/>
      <w:r w:rsidRPr="00D26B59">
        <w:t xml:space="preserve">. </w:t>
      </w:r>
      <w:proofErr w:type="spellStart"/>
      <w:r w:rsidRPr="00D26B59">
        <w:t>SonarAnalyzer</w:t>
      </w:r>
      <w:proofErr w:type="spellEnd"/>
      <w:r w:rsidRPr="00D26B59">
        <w:t xml:space="preserve"> </w:t>
      </w:r>
      <w:proofErr w:type="spellStart"/>
      <w:r w:rsidRPr="00D26B59">
        <w:t>for</w:t>
      </w:r>
      <w:proofErr w:type="spellEnd"/>
      <w:r w:rsidRPr="00D26B59">
        <w:t xml:space="preserve"> C#. https://www.sonarsource.com/products/sonarlint/</w:t>
      </w:r>
    </w:p>
    <w:p w14:paraId="730ADEF9" w14:textId="77777777" w:rsidR="00ED1F38" w:rsidRPr="00D26B59" w:rsidRDefault="00000000">
      <w:pPr>
        <w:numPr>
          <w:ilvl w:val="0"/>
          <w:numId w:val="10"/>
        </w:numPr>
        <w:ind w:left="567" w:hanging="283"/>
      </w:pPr>
      <w:proofErr w:type="spellStart"/>
      <w:r w:rsidRPr="00D26B59">
        <w:t>JetBrains</w:t>
      </w:r>
      <w:proofErr w:type="spellEnd"/>
      <w:r w:rsidRPr="00D26B59">
        <w:t xml:space="preserve">. </w:t>
      </w:r>
      <w:proofErr w:type="spellStart"/>
      <w:r w:rsidRPr="00D26B59">
        <w:t>Qodana</w:t>
      </w:r>
      <w:proofErr w:type="spellEnd"/>
      <w:r w:rsidRPr="00D26B59">
        <w:t xml:space="preserve"> — </w:t>
      </w:r>
      <w:proofErr w:type="spellStart"/>
      <w:r w:rsidRPr="00D26B59">
        <w:t>Static</w:t>
      </w:r>
      <w:proofErr w:type="spellEnd"/>
      <w:r w:rsidRPr="00D26B59">
        <w:t xml:space="preserve"> </w:t>
      </w:r>
      <w:proofErr w:type="spellStart"/>
      <w:r w:rsidRPr="00D26B59">
        <w:t>Analysis</w:t>
      </w:r>
      <w:proofErr w:type="spellEnd"/>
      <w:r w:rsidRPr="00D26B59">
        <w:t xml:space="preserve"> </w:t>
      </w:r>
      <w:proofErr w:type="spellStart"/>
      <w:r w:rsidRPr="00D26B59">
        <w:t>Platform</w:t>
      </w:r>
      <w:proofErr w:type="spellEnd"/>
      <w:r w:rsidRPr="00D26B59">
        <w:t>. https://www.jetbrains.com/qodana/</w:t>
      </w:r>
    </w:p>
    <w:p w14:paraId="0318DC97" w14:textId="77777777" w:rsidR="00ED1F38" w:rsidRPr="00D26B59" w:rsidRDefault="00000000">
      <w:pPr>
        <w:numPr>
          <w:ilvl w:val="0"/>
          <w:numId w:val="10"/>
        </w:numPr>
        <w:ind w:left="567" w:hanging="283"/>
      </w:pPr>
      <w:proofErr w:type="spellStart"/>
      <w:r w:rsidRPr="00D26B59">
        <w:t>ESLint</w:t>
      </w:r>
      <w:proofErr w:type="spellEnd"/>
      <w:r w:rsidRPr="00D26B59">
        <w:t xml:space="preserve"> — </w:t>
      </w:r>
      <w:proofErr w:type="spellStart"/>
      <w:r w:rsidRPr="00D26B59">
        <w:t>Pluggable</w:t>
      </w:r>
      <w:proofErr w:type="spellEnd"/>
      <w:r w:rsidRPr="00D26B59">
        <w:t xml:space="preserve"> </w:t>
      </w:r>
      <w:proofErr w:type="spellStart"/>
      <w:r w:rsidRPr="00D26B59">
        <w:t>JavaScript</w:t>
      </w:r>
      <w:proofErr w:type="spellEnd"/>
      <w:r w:rsidRPr="00D26B59">
        <w:t>/</w:t>
      </w:r>
      <w:proofErr w:type="spellStart"/>
      <w:r w:rsidRPr="00D26B59">
        <w:t>TypeScript</w:t>
      </w:r>
      <w:proofErr w:type="spellEnd"/>
      <w:r w:rsidRPr="00D26B59">
        <w:t xml:space="preserve"> </w:t>
      </w:r>
      <w:proofErr w:type="spellStart"/>
      <w:r w:rsidRPr="00D26B59">
        <w:t>linter</w:t>
      </w:r>
      <w:proofErr w:type="spellEnd"/>
      <w:r w:rsidRPr="00D26B59">
        <w:t>. https://eslint.org</w:t>
      </w:r>
    </w:p>
    <w:p w14:paraId="6BD33025" w14:textId="77777777" w:rsidR="00ED1F38" w:rsidRPr="00D26B59" w:rsidRDefault="00000000">
      <w:pPr>
        <w:numPr>
          <w:ilvl w:val="0"/>
          <w:numId w:val="10"/>
        </w:numPr>
        <w:ind w:left="567" w:hanging="283"/>
      </w:pPr>
      <w:r w:rsidRPr="00D26B59">
        <w:t xml:space="preserve">ISO/IEC/IEEE 12207:2008 — </w:t>
      </w:r>
      <w:proofErr w:type="spellStart"/>
      <w:r w:rsidRPr="00D26B59">
        <w:t>Systems</w:t>
      </w:r>
      <w:proofErr w:type="spellEnd"/>
      <w:r w:rsidRPr="00D26B59">
        <w:t xml:space="preserve"> </w:t>
      </w:r>
      <w:proofErr w:type="spellStart"/>
      <w:r w:rsidRPr="00D26B59">
        <w:t>and</w:t>
      </w:r>
      <w:proofErr w:type="spellEnd"/>
      <w:r w:rsidRPr="00D26B59">
        <w:t xml:space="preserve"> </w:t>
      </w:r>
      <w:proofErr w:type="spellStart"/>
      <w:r w:rsidRPr="00D26B59">
        <w:t>software</w:t>
      </w:r>
      <w:proofErr w:type="spellEnd"/>
      <w:r w:rsidRPr="00D26B59">
        <w:t xml:space="preserve"> </w:t>
      </w:r>
      <w:proofErr w:type="spellStart"/>
      <w:r w:rsidRPr="00D26B59">
        <w:t>engineering</w:t>
      </w:r>
      <w:proofErr w:type="spellEnd"/>
      <w:r w:rsidRPr="00D26B59">
        <w:t xml:space="preserve"> — </w:t>
      </w:r>
      <w:proofErr w:type="spellStart"/>
      <w:r w:rsidRPr="00D26B59">
        <w:t>Software</w:t>
      </w:r>
      <w:proofErr w:type="spellEnd"/>
      <w:r w:rsidRPr="00D26B59">
        <w:t xml:space="preserve"> </w:t>
      </w:r>
      <w:proofErr w:type="spellStart"/>
      <w:r w:rsidRPr="00D26B59">
        <w:t>life</w:t>
      </w:r>
      <w:proofErr w:type="spellEnd"/>
      <w:r w:rsidRPr="00D26B59">
        <w:t xml:space="preserve"> </w:t>
      </w:r>
      <w:proofErr w:type="spellStart"/>
      <w:r w:rsidRPr="00D26B59">
        <w:t>cycle</w:t>
      </w:r>
      <w:proofErr w:type="spellEnd"/>
      <w:r w:rsidRPr="00D26B59">
        <w:t xml:space="preserve"> </w:t>
      </w:r>
      <w:proofErr w:type="spellStart"/>
      <w:r w:rsidRPr="00D26B59">
        <w:t>processes</w:t>
      </w:r>
      <w:proofErr w:type="spellEnd"/>
      <w:r w:rsidRPr="00D26B59">
        <w:t>.</w:t>
      </w:r>
    </w:p>
    <w:p w14:paraId="1FEAEA7D" w14:textId="77777777" w:rsidR="00ED1F38" w:rsidRPr="00D26B59" w:rsidRDefault="00000000">
      <w:pPr>
        <w:numPr>
          <w:ilvl w:val="0"/>
          <w:numId w:val="10"/>
        </w:numPr>
        <w:ind w:left="567" w:hanging="283"/>
      </w:pPr>
      <w:r w:rsidRPr="00D26B59">
        <w:t xml:space="preserve">ISO/IEC 25010:2011 — </w:t>
      </w:r>
      <w:proofErr w:type="spellStart"/>
      <w:r w:rsidRPr="00D26B59">
        <w:t>Systems</w:t>
      </w:r>
      <w:proofErr w:type="spellEnd"/>
      <w:r w:rsidRPr="00D26B59">
        <w:t xml:space="preserve"> </w:t>
      </w:r>
      <w:proofErr w:type="spellStart"/>
      <w:r w:rsidRPr="00D26B59">
        <w:t>and</w:t>
      </w:r>
      <w:proofErr w:type="spellEnd"/>
      <w:r w:rsidRPr="00D26B59">
        <w:t xml:space="preserve"> </w:t>
      </w:r>
      <w:proofErr w:type="spellStart"/>
      <w:r w:rsidRPr="00D26B59">
        <w:t>software</w:t>
      </w:r>
      <w:proofErr w:type="spellEnd"/>
      <w:r w:rsidRPr="00D26B59">
        <w:t xml:space="preserve"> </w:t>
      </w:r>
      <w:proofErr w:type="spellStart"/>
      <w:r w:rsidRPr="00D26B59">
        <w:t>engineering</w:t>
      </w:r>
      <w:proofErr w:type="spellEnd"/>
      <w:r w:rsidRPr="00D26B59">
        <w:t xml:space="preserve"> — </w:t>
      </w:r>
      <w:proofErr w:type="spellStart"/>
      <w:r w:rsidRPr="00D26B59">
        <w:t>Systems</w:t>
      </w:r>
      <w:proofErr w:type="spellEnd"/>
      <w:r w:rsidRPr="00D26B59">
        <w:t xml:space="preserve"> </w:t>
      </w:r>
      <w:proofErr w:type="spellStart"/>
      <w:r w:rsidRPr="00D26B59">
        <w:t>and</w:t>
      </w:r>
      <w:proofErr w:type="spellEnd"/>
      <w:r w:rsidRPr="00D26B59">
        <w:t xml:space="preserve"> </w:t>
      </w:r>
      <w:proofErr w:type="spellStart"/>
      <w:r w:rsidRPr="00D26B59">
        <w:t>software</w:t>
      </w:r>
      <w:proofErr w:type="spellEnd"/>
      <w:r w:rsidRPr="00D26B59">
        <w:t xml:space="preserve"> </w:t>
      </w:r>
      <w:proofErr w:type="spellStart"/>
      <w:r w:rsidRPr="00D26B59">
        <w:t>quality</w:t>
      </w:r>
      <w:proofErr w:type="spellEnd"/>
      <w:r w:rsidRPr="00D26B59">
        <w:t xml:space="preserve"> </w:t>
      </w:r>
      <w:proofErr w:type="spellStart"/>
      <w:r w:rsidRPr="00D26B59">
        <w:t>models</w:t>
      </w:r>
      <w:proofErr w:type="spellEnd"/>
      <w:r w:rsidRPr="00D26B59">
        <w:t>.</w:t>
      </w:r>
    </w:p>
    <w:p w14:paraId="12328F4F" w14:textId="77777777" w:rsidR="00ED1F38" w:rsidRPr="00D26B59" w:rsidRDefault="00000000">
      <w:pPr>
        <w:numPr>
          <w:ilvl w:val="0"/>
          <w:numId w:val="10"/>
        </w:numPr>
        <w:ind w:left="567" w:hanging="283"/>
      </w:pPr>
      <w:r w:rsidRPr="00D26B59">
        <w:t xml:space="preserve">ISO/IEC 15504:2004 — </w:t>
      </w:r>
      <w:proofErr w:type="spellStart"/>
      <w:r w:rsidRPr="00D26B59">
        <w:t>Information</w:t>
      </w:r>
      <w:proofErr w:type="spellEnd"/>
      <w:r w:rsidRPr="00D26B59">
        <w:t xml:space="preserve"> </w:t>
      </w:r>
      <w:proofErr w:type="spellStart"/>
      <w:r w:rsidRPr="00D26B59">
        <w:t>technology</w:t>
      </w:r>
      <w:proofErr w:type="spellEnd"/>
      <w:r w:rsidRPr="00D26B59">
        <w:t xml:space="preserve"> — </w:t>
      </w:r>
      <w:proofErr w:type="spellStart"/>
      <w:r w:rsidRPr="00D26B59">
        <w:t>Process</w:t>
      </w:r>
      <w:proofErr w:type="spellEnd"/>
      <w:r w:rsidRPr="00D26B59">
        <w:t xml:space="preserve"> </w:t>
      </w:r>
      <w:proofErr w:type="spellStart"/>
      <w:r w:rsidRPr="00D26B59">
        <w:t>assessment</w:t>
      </w:r>
      <w:proofErr w:type="spellEnd"/>
      <w:r w:rsidRPr="00D26B59">
        <w:t xml:space="preserve"> (SPICE).</w:t>
      </w:r>
    </w:p>
    <w:p w14:paraId="38B091A2" w14:textId="77777777" w:rsidR="00ED1F38" w:rsidRPr="00D26B59" w:rsidRDefault="00000000">
      <w:pPr>
        <w:numPr>
          <w:ilvl w:val="0"/>
          <w:numId w:val="10"/>
        </w:numPr>
        <w:ind w:left="567" w:hanging="283"/>
      </w:pPr>
      <w:r w:rsidRPr="00D26B59">
        <w:t xml:space="preserve">IEC 62304:2006 — </w:t>
      </w:r>
      <w:proofErr w:type="spellStart"/>
      <w:r w:rsidRPr="00D26B59">
        <w:t>Medical</w:t>
      </w:r>
      <w:proofErr w:type="spellEnd"/>
      <w:r w:rsidRPr="00D26B59">
        <w:t xml:space="preserve"> </w:t>
      </w:r>
      <w:proofErr w:type="spellStart"/>
      <w:r w:rsidRPr="00D26B59">
        <w:t>device</w:t>
      </w:r>
      <w:proofErr w:type="spellEnd"/>
      <w:r w:rsidRPr="00D26B59">
        <w:t xml:space="preserve"> </w:t>
      </w:r>
      <w:proofErr w:type="spellStart"/>
      <w:r w:rsidRPr="00D26B59">
        <w:t>software</w:t>
      </w:r>
      <w:proofErr w:type="spellEnd"/>
      <w:r w:rsidRPr="00D26B59">
        <w:t xml:space="preserve"> — </w:t>
      </w:r>
      <w:proofErr w:type="spellStart"/>
      <w:r w:rsidRPr="00D26B59">
        <w:t>Software</w:t>
      </w:r>
      <w:proofErr w:type="spellEnd"/>
      <w:r w:rsidRPr="00D26B59">
        <w:t xml:space="preserve"> </w:t>
      </w:r>
      <w:proofErr w:type="spellStart"/>
      <w:r w:rsidRPr="00D26B59">
        <w:t>life</w:t>
      </w:r>
      <w:proofErr w:type="spellEnd"/>
      <w:r w:rsidRPr="00D26B59">
        <w:t xml:space="preserve"> </w:t>
      </w:r>
      <w:proofErr w:type="spellStart"/>
      <w:r w:rsidRPr="00D26B59">
        <w:t>cycle</w:t>
      </w:r>
      <w:proofErr w:type="spellEnd"/>
      <w:r w:rsidRPr="00D26B59">
        <w:t xml:space="preserve"> </w:t>
      </w:r>
      <w:proofErr w:type="spellStart"/>
      <w:r w:rsidRPr="00D26B59">
        <w:t>processes</w:t>
      </w:r>
      <w:proofErr w:type="spellEnd"/>
      <w:r w:rsidRPr="00D26B59">
        <w:t>.</w:t>
      </w:r>
    </w:p>
    <w:p w14:paraId="68CFB5B6" w14:textId="77777777" w:rsidR="00ED1F38" w:rsidRPr="00D26B59" w:rsidRDefault="00000000">
      <w:pPr>
        <w:numPr>
          <w:ilvl w:val="0"/>
          <w:numId w:val="10"/>
        </w:numPr>
        <w:ind w:left="567" w:hanging="283"/>
      </w:pPr>
      <w:r w:rsidRPr="00D26B59">
        <w:t xml:space="preserve">ISO 26262:2018 — </w:t>
      </w:r>
      <w:proofErr w:type="spellStart"/>
      <w:r w:rsidRPr="00D26B59">
        <w:t>Road</w:t>
      </w:r>
      <w:proofErr w:type="spellEnd"/>
      <w:r w:rsidRPr="00D26B59">
        <w:t xml:space="preserve"> </w:t>
      </w:r>
      <w:proofErr w:type="spellStart"/>
      <w:r w:rsidRPr="00D26B59">
        <w:t>vehicles</w:t>
      </w:r>
      <w:proofErr w:type="spellEnd"/>
      <w:r w:rsidRPr="00D26B59">
        <w:t xml:space="preserve"> — </w:t>
      </w:r>
      <w:proofErr w:type="spellStart"/>
      <w:r w:rsidRPr="00D26B59">
        <w:t>Functional</w:t>
      </w:r>
      <w:proofErr w:type="spellEnd"/>
      <w:r w:rsidRPr="00D26B59">
        <w:t xml:space="preserve"> </w:t>
      </w:r>
      <w:proofErr w:type="spellStart"/>
      <w:r w:rsidRPr="00D26B59">
        <w:t>safety</w:t>
      </w:r>
      <w:proofErr w:type="spellEnd"/>
      <w:r w:rsidRPr="00D26B59">
        <w:t>.</w:t>
      </w:r>
    </w:p>
    <w:p w14:paraId="037AFA5C" w14:textId="77777777" w:rsidR="00ED1F38" w:rsidRPr="00D26B59" w:rsidRDefault="00000000">
      <w:pPr>
        <w:numPr>
          <w:ilvl w:val="0"/>
          <w:numId w:val="10"/>
        </w:numPr>
        <w:ind w:left="567" w:hanging="283"/>
      </w:pPr>
      <w:r w:rsidRPr="00D26B59">
        <w:t xml:space="preserve">IEC 60880:2006 — </w:t>
      </w:r>
      <w:proofErr w:type="spellStart"/>
      <w:r w:rsidRPr="00D26B59">
        <w:t>Nuclear</w:t>
      </w:r>
      <w:proofErr w:type="spellEnd"/>
      <w:r w:rsidRPr="00D26B59">
        <w:t xml:space="preserve"> </w:t>
      </w:r>
      <w:proofErr w:type="spellStart"/>
      <w:r w:rsidRPr="00D26B59">
        <w:t>power</w:t>
      </w:r>
      <w:proofErr w:type="spellEnd"/>
      <w:r w:rsidRPr="00D26B59">
        <w:t xml:space="preserve"> </w:t>
      </w:r>
      <w:proofErr w:type="spellStart"/>
      <w:r w:rsidRPr="00D26B59">
        <w:t>plants</w:t>
      </w:r>
      <w:proofErr w:type="spellEnd"/>
      <w:r w:rsidRPr="00D26B59">
        <w:t xml:space="preserve"> — </w:t>
      </w:r>
      <w:proofErr w:type="spellStart"/>
      <w:r w:rsidRPr="00D26B59">
        <w:t>Instrumentation</w:t>
      </w:r>
      <w:proofErr w:type="spellEnd"/>
      <w:r w:rsidRPr="00D26B59">
        <w:t xml:space="preserve"> </w:t>
      </w:r>
      <w:proofErr w:type="spellStart"/>
      <w:r w:rsidRPr="00D26B59">
        <w:t>and</w:t>
      </w:r>
      <w:proofErr w:type="spellEnd"/>
      <w:r w:rsidRPr="00D26B59">
        <w:t xml:space="preserve"> </w:t>
      </w:r>
      <w:proofErr w:type="spellStart"/>
      <w:r w:rsidRPr="00D26B59">
        <w:t>control</w:t>
      </w:r>
      <w:proofErr w:type="spellEnd"/>
      <w:r w:rsidRPr="00D26B59">
        <w:t xml:space="preserve"> </w:t>
      </w:r>
      <w:proofErr w:type="spellStart"/>
      <w:r w:rsidRPr="00D26B59">
        <w:t>systems</w:t>
      </w:r>
      <w:proofErr w:type="spellEnd"/>
      <w:r w:rsidRPr="00D26B59">
        <w:t xml:space="preserve"> — </w:t>
      </w:r>
      <w:proofErr w:type="spellStart"/>
      <w:r w:rsidRPr="00D26B59">
        <w:t>Software</w:t>
      </w:r>
      <w:proofErr w:type="spellEnd"/>
      <w:r w:rsidRPr="00D26B59">
        <w:t xml:space="preserve"> </w:t>
      </w:r>
      <w:proofErr w:type="spellStart"/>
      <w:r w:rsidRPr="00D26B59">
        <w:t>aspects</w:t>
      </w:r>
      <w:proofErr w:type="spellEnd"/>
      <w:r w:rsidRPr="00D26B59">
        <w:t>.</w:t>
      </w:r>
    </w:p>
    <w:p w14:paraId="1FE35CD6" w14:textId="77777777" w:rsidR="00ED1F38" w:rsidRPr="00D26B59" w:rsidRDefault="00000000">
      <w:pPr>
        <w:numPr>
          <w:ilvl w:val="0"/>
          <w:numId w:val="10"/>
        </w:numPr>
        <w:ind w:left="567" w:hanging="283"/>
      </w:pPr>
      <w:r w:rsidRPr="00D26B59">
        <w:t xml:space="preserve">ECSS-E-ST-40C — </w:t>
      </w:r>
      <w:proofErr w:type="spellStart"/>
      <w:r w:rsidRPr="00D26B59">
        <w:t>Space</w:t>
      </w:r>
      <w:proofErr w:type="spellEnd"/>
      <w:r w:rsidRPr="00D26B59">
        <w:t xml:space="preserve"> </w:t>
      </w:r>
      <w:proofErr w:type="spellStart"/>
      <w:r w:rsidRPr="00D26B59">
        <w:t>engineering</w:t>
      </w:r>
      <w:proofErr w:type="spellEnd"/>
      <w:r w:rsidRPr="00D26B59">
        <w:t xml:space="preserve"> — </w:t>
      </w:r>
      <w:proofErr w:type="spellStart"/>
      <w:r w:rsidRPr="00D26B59">
        <w:t>Software</w:t>
      </w:r>
      <w:proofErr w:type="spellEnd"/>
      <w:r w:rsidRPr="00D26B59">
        <w:t xml:space="preserve">. — </w:t>
      </w:r>
      <w:proofErr w:type="spellStart"/>
      <w:r w:rsidRPr="00D26B59">
        <w:t>European</w:t>
      </w:r>
      <w:proofErr w:type="spellEnd"/>
      <w:r w:rsidRPr="00D26B59">
        <w:t xml:space="preserve"> </w:t>
      </w:r>
      <w:proofErr w:type="spellStart"/>
      <w:r w:rsidRPr="00D26B59">
        <w:t>Cooperation</w:t>
      </w:r>
      <w:proofErr w:type="spellEnd"/>
      <w:r w:rsidRPr="00D26B59">
        <w:t xml:space="preserve"> </w:t>
      </w:r>
      <w:proofErr w:type="spellStart"/>
      <w:r w:rsidRPr="00D26B59">
        <w:t>for</w:t>
      </w:r>
      <w:proofErr w:type="spellEnd"/>
      <w:r w:rsidRPr="00D26B59">
        <w:t xml:space="preserve"> </w:t>
      </w:r>
      <w:proofErr w:type="spellStart"/>
      <w:r w:rsidRPr="00D26B59">
        <w:t>Space</w:t>
      </w:r>
      <w:proofErr w:type="spellEnd"/>
      <w:r w:rsidRPr="00D26B59">
        <w:t xml:space="preserve"> </w:t>
      </w:r>
      <w:proofErr w:type="spellStart"/>
      <w:r w:rsidRPr="00D26B59">
        <w:t>Standardization</w:t>
      </w:r>
      <w:proofErr w:type="spellEnd"/>
      <w:r w:rsidRPr="00D26B59">
        <w:t>, 2009.</w:t>
      </w:r>
    </w:p>
    <w:p w14:paraId="706D472B" w14:textId="77777777" w:rsidR="00ED1F38" w:rsidRPr="00D26B59" w:rsidRDefault="00000000">
      <w:pPr>
        <w:numPr>
          <w:ilvl w:val="0"/>
          <w:numId w:val="10"/>
        </w:numPr>
        <w:ind w:left="567" w:hanging="283"/>
      </w:pPr>
      <w:r w:rsidRPr="00D26B59">
        <w:t xml:space="preserve">EN 50128:2011 — </w:t>
      </w:r>
      <w:proofErr w:type="spellStart"/>
      <w:r w:rsidRPr="00D26B59">
        <w:t>Railway</w:t>
      </w:r>
      <w:proofErr w:type="spellEnd"/>
      <w:r w:rsidRPr="00D26B59">
        <w:t xml:space="preserve"> </w:t>
      </w:r>
      <w:proofErr w:type="spellStart"/>
      <w:r w:rsidRPr="00D26B59">
        <w:t>applications</w:t>
      </w:r>
      <w:proofErr w:type="spellEnd"/>
      <w:r w:rsidRPr="00D26B59">
        <w:t xml:space="preserve"> — </w:t>
      </w:r>
      <w:proofErr w:type="spellStart"/>
      <w:r w:rsidRPr="00D26B59">
        <w:t>Communication</w:t>
      </w:r>
      <w:proofErr w:type="spellEnd"/>
      <w:r w:rsidRPr="00D26B59">
        <w:t xml:space="preserve">, </w:t>
      </w:r>
      <w:proofErr w:type="spellStart"/>
      <w:r w:rsidRPr="00D26B59">
        <w:t>signalling</w:t>
      </w:r>
      <w:proofErr w:type="spellEnd"/>
      <w:r w:rsidRPr="00D26B59">
        <w:t xml:space="preserve"> </w:t>
      </w:r>
      <w:proofErr w:type="spellStart"/>
      <w:r w:rsidRPr="00D26B59">
        <w:t>and</w:t>
      </w:r>
      <w:proofErr w:type="spellEnd"/>
      <w:r w:rsidRPr="00D26B59">
        <w:t xml:space="preserve"> </w:t>
      </w:r>
      <w:proofErr w:type="spellStart"/>
      <w:r w:rsidRPr="00D26B59">
        <w:t>processing</w:t>
      </w:r>
      <w:proofErr w:type="spellEnd"/>
      <w:r w:rsidRPr="00D26B59">
        <w:t xml:space="preserve"> </w:t>
      </w:r>
      <w:proofErr w:type="spellStart"/>
      <w:r w:rsidRPr="00D26B59">
        <w:t>systems</w:t>
      </w:r>
      <w:proofErr w:type="spellEnd"/>
      <w:r w:rsidRPr="00D26B59">
        <w:t xml:space="preserve"> — </w:t>
      </w:r>
      <w:proofErr w:type="spellStart"/>
      <w:r w:rsidRPr="00D26B59">
        <w:t>Software</w:t>
      </w:r>
      <w:proofErr w:type="spellEnd"/>
      <w:r w:rsidRPr="00D26B59">
        <w:t xml:space="preserve"> </w:t>
      </w:r>
      <w:proofErr w:type="spellStart"/>
      <w:r w:rsidRPr="00D26B59">
        <w:t>for</w:t>
      </w:r>
      <w:proofErr w:type="spellEnd"/>
      <w:r w:rsidRPr="00D26B59">
        <w:t xml:space="preserve"> </w:t>
      </w:r>
      <w:proofErr w:type="spellStart"/>
      <w:r w:rsidRPr="00D26B59">
        <w:t>railway</w:t>
      </w:r>
      <w:proofErr w:type="spellEnd"/>
      <w:r w:rsidRPr="00D26B59">
        <w:t xml:space="preserve"> </w:t>
      </w:r>
      <w:proofErr w:type="spellStart"/>
      <w:r w:rsidRPr="00D26B59">
        <w:t>control</w:t>
      </w:r>
      <w:proofErr w:type="spellEnd"/>
      <w:r w:rsidRPr="00D26B59">
        <w:t xml:space="preserve"> </w:t>
      </w:r>
      <w:proofErr w:type="spellStart"/>
      <w:r w:rsidRPr="00D26B59">
        <w:t>and</w:t>
      </w:r>
      <w:proofErr w:type="spellEnd"/>
      <w:r w:rsidRPr="00D26B59">
        <w:t xml:space="preserve"> </w:t>
      </w:r>
      <w:proofErr w:type="spellStart"/>
      <w:r w:rsidRPr="00D26B59">
        <w:t>protection</w:t>
      </w:r>
      <w:proofErr w:type="spellEnd"/>
      <w:r w:rsidRPr="00D26B59">
        <w:t xml:space="preserve"> </w:t>
      </w:r>
      <w:proofErr w:type="spellStart"/>
      <w:r w:rsidRPr="00D26B59">
        <w:t>systems</w:t>
      </w:r>
      <w:proofErr w:type="spellEnd"/>
      <w:r w:rsidRPr="00D26B59">
        <w:t>.</w:t>
      </w:r>
    </w:p>
    <w:p w14:paraId="2B503D20" w14:textId="77777777" w:rsidR="00ED1F38" w:rsidRPr="00D26B59" w:rsidRDefault="00000000">
      <w:pPr>
        <w:numPr>
          <w:ilvl w:val="0"/>
          <w:numId w:val="10"/>
        </w:numPr>
        <w:ind w:left="567" w:hanging="283"/>
      </w:pPr>
      <w:proofErr w:type="spellStart"/>
      <w:r w:rsidRPr="00D26B59">
        <w:t>Scheifler</w:t>
      </w:r>
      <w:proofErr w:type="spellEnd"/>
      <w:r w:rsidRPr="00D26B59">
        <w:t xml:space="preserve"> R. W., </w:t>
      </w:r>
      <w:proofErr w:type="spellStart"/>
      <w:r w:rsidRPr="00D26B59">
        <w:t>Gettys</w:t>
      </w:r>
      <w:proofErr w:type="spellEnd"/>
      <w:r w:rsidRPr="00D26B59">
        <w:t xml:space="preserve"> J. </w:t>
      </w:r>
      <w:proofErr w:type="spellStart"/>
      <w:r w:rsidRPr="00D26B59">
        <w:t>The</w:t>
      </w:r>
      <w:proofErr w:type="spellEnd"/>
      <w:r w:rsidRPr="00D26B59">
        <w:t xml:space="preserve"> X </w:t>
      </w:r>
      <w:proofErr w:type="spellStart"/>
      <w:r w:rsidRPr="00D26B59">
        <w:t>Window</w:t>
      </w:r>
      <w:proofErr w:type="spellEnd"/>
      <w:r w:rsidRPr="00D26B59">
        <w:t xml:space="preserve"> </w:t>
      </w:r>
      <w:proofErr w:type="spellStart"/>
      <w:r w:rsidRPr="00D26B59">
        <w:t>System</w:t>
      </w:r>
      <w:proofErr w:type="spellEnd"/>
      <w:r w:rsidRPr="00D26B59">
        <w:t xml:space="preserve"> // ACM </w:t>
      </w:r>
      <w:proofErr w:type="spellStart"/>
      <w:r w:rsidRPr="00D26B59">
        <w:t>Transactions</w:t>
      </w:r>
      <w:proofErr w:type="spellEnd"/>
      <w:r w:rsidRPr="00D26B59">
        <w:t xml:space="preserve"> </w:t>
      </w:r>
      <w:proofErr w:type="spellStart"/>
      <w:r w:rsidRPr="00D26B59">
        <w:t>on</w:t>
      </w:r>
      <w:proofErr w:type="spellEnd"/>
      <w:r w:rsidRPr="00D26B59">
        <w:t xml:space="preserve"> </w:t>
      </w:r>
      <w:proofErr w:type="spellStart"/>
      <w:r w:rsidRPr="00D26B59">
        <w:t>Graphics</w:t>
      </w:r>
      <w:proofErr w:type="spellEnd"/>
      <w:r w:rsidRPr="00D26B59">
        <w:t xml:space="preserve">. — 1986. — </w:t>
      </w:r>
      <w:proofErr w:type="spellStart"/>
      <w:r w:rsidRPr="00D26B59">
        <w:t>Vol</w:t>
      </w:r>
      <w:proofErr w:type="spellEnd"/>
      <w:r w:rsidRPr="00D26B59">
        <w:t xml:space="preserve">. 5, </w:t>
      </w:r>
      <w:proofErr w:type="spellStart"/>
      <w:r w:rsidRPr="00D26B59">
        <w:t>No</w:t>
      </w:r>
      <w:proofErr w:type="spellEnd"/>
      <w:r w:rsidRPr="00D26B59">
        <w:t>. 2. — P. 79–109.</w:t>
      </w:r>
    </w:p>
    <w:p w14:paraId="4045BBE2" w14:textId="77777777" w:rsidR="00ED1F38" w:rsidRDefault="00000000">
      <w:pPr>
        <w:numPr>
          <w:ilvl w:val="0"/>
          <w:numId w:val="10"/>
        </w:numPr>
        <w:ind w:left="567" w:hanging="283"/>
      </w:pPr>
      <w:proofErr w:type="spellStart"/>
      <w:r w:rsidRPr="00D26B59">
        <w:t>Wayland</w:t>
      </w:r>
      <w:proofErr w:type="spellEnd"/>
      <w:r w:rsidRPr="00D26B59">
        <w:t xml:space="preserve"> </w:t>
      </w:r>
      <w:proofErr w:type="spellStart"/>
      <w:r w:rsidRPr="00D26B59">
        <w:t>Protocol</w:t>
      </w:r>
      <w:proofErr w:type="spellEnd"/>
      <w:r w:rsidRPr="00D26B59">
        <w:t>. https://wayland.freedesktop.org</w:t>
      </w:r>
      <w:bookmarkEnd w:id="38"/>
    </w:p>
    <w:sectPr w:rsidR="00ED1F38" w:rsidSect="00034616">
      <w:footerReference w:type="default" r:id="rId8"/>
      <w:footnotePr>
        <w:numRestart w:val="eachSect"/>
      </w:footnotePr>
      <w:pgSz w:w="12240" w:h="15840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07E6C" w14:textId="77777777" w:rsidR="00FA160C" w:rsidRPr="00D26B59" w:rsidRDefault="00FA160C">
      <w:pPr>
        <w:spacing w:line="240" w:lineRule="auto"/>
      </w:pPr>
      <w:r w:rsidRPr="00D26B59">
        <w:separator/>
      </w:r>
    </w:p>
  </w:endnote>
  <w:endnote w:type="continuationSeparator" w:id="0">
    <w:p w14:paraId="5C06A386" w14:textId="77777777" w:rsidR="00FA160C" w:rsidRPr="00D26B59" w:rsidRDefault="00FA160C">
      <w:pPr>
        <w:spacing w:line="240" w:lineRule="auto"/>
      </w:pPr>
      <w:r w:rsidRPr="00D26B5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B63DC" w14:textId="77777777" w:rsidR="00ED1F38" w:rsidRPr="00D26B59" w:rsidRDefault="00000000">
    <w:pPr>
      <w:pStyle w:val="Footer"/>
      <w:jc w:val="center"/>
    </w:pPr>
    <w:r w:rsidRPr="00D26B59">
      <w:fldChar w:fldCharType="begin"/>
    </w:r>
    <w:r w:rsidRPr="00D26B59">
      <w:instrText xml:space="preserve"> PAGE </w:instrText>
    </w:r>
    <w:r w:rsidRPr="00D26B59">
      <w:fldChar w:fldCharType="separate"/>
    </w:r>
    <w:r w:rsidRPr="00D26B59">
      <w:rPr>
        <w:sz w:val="24"/>
      </w:rPr>
      <w:t>2</w:t>
    </w:r>
    <w:r w:rsidRPr="00D26B5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F904A" w14:textId="77777777" w:rsidR="00FA160C" w:rsidRPr="00D26B59" w:rsidRDefault="00FA160C">
      <w:pPr>
        <w:spacing w:line="240" w:lineRule="auto"/>
      </w:pPr>
      <w:r w:rsidRPr="00D26B59">
        <w:separator/>
      </w:r>
    </w:p>
  </w:footnote>
  <w:footnote w:type="continuationSeparator" w:id="0">
    <w:p w14:paraId="39D9E90D" w14:textId="77777777" w:rsidR="00FA160C" w:rsidRPr="00D26B59" w:rsidRDefault="00FA160C">
      <w:pPr>
        <w:spacing w:line="240" w:lineRule="auto"/>
      </w:pPr>
      <w:r w:rsidRPr="00D26B5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6F20B526"/>
    <w:lvl w:ilvl="0">
      <w:numFmt w:val="bullet"/>
      <w:pStyle w:val="List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C7406BE8"/>
    <w:lvl w:ilvl="0">
      <w:numFmt w:val="bullet"/>
      <w:pStyle w:val="ListBullet3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4F0296AC"/>
    <w:lvl w:ilvl="0">
      <w:start w:val="1"/>
      <w:numFmt w:val="decimal"/>
      <w:pStyle w:val="ListBullet2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43170761">
    <w:abstractNumId w:val="9"/>
  </w:num>
  <w:num w:numId="2" w16cid:durableId="136663375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4399624">
    <w:abstractNumId w:val="10"/>
  </w:num>
  <w:num w:numId="4" w16cid:durableId="1681883055">
    <w:abstractNumId w:val="10"/>
  </w:num>
  <w:num w:numId="5" w16cid:durableId="1388456505">
    <w:abstractNumId w:val="10"/>
  </w:num>
  <w:num w:numId="6" w16cid:durableId="929852739">
    <w:abstractNumId w:val="10"/>
  </w:num>
  <w:num w:numId="7" w16cid:durableId="1533806092">
    <w:abstractNumId w:val="10"/>
  </w:num>
  <w:num w:numId="8" w16cid:durableId="651255889">
    <w:abstractNumId w:val="10"/>
  </w:num>
  <w:num w:numId="9" w16cid:durableId="1639873203">
    <w:abstractNumId w:val="10"/>
  </w:num>
  <w:num w:numId="10" w16cid:durableId="110893505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26B59"/>
    <w:rsid w:val="00ED1F38"/>
    <w:rsid w:val="00FA160C"/>
    <w:rsid w:val="00FB0A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B93F6E"/>
  <w14:defaultImageDpi w14:val="300"/>
  <w15:docId w15:val="{B593B146-C064-4DCF-A512-6BA12704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64" w:lineRule="auto"/>
      <w:ind w:firstLine="567"/>
      <w:jc w:val="both"/>
    </w:pPr>
    <w:rPr>
      <w:rFonts w:ascii="Times New Roman" w:hAnsi="Times New Roman"/>
      <w:sz w:val="28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ind w:left="720" w:hanging="3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ind w:left="720" w:hanging="36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26B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26B59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D26B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13107</Words>
  <Characters>7472</Characters>
  <Application>Microsoft Office Word</Application>
  <DocSecurity>0</DocSecurity>
  <Lines>62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Malinda Sarra</cp:lastModifiedBy>
  <cp:revision>2</cp:revision>
  <dcterms:created xsi:type="dcterms:W3CDTF">2013-12-23T23:15:00Z</dcterms:created>
  <dcterms:modified xsi:type="dcterms:W3CDTF">2026-04-30T22:14:00Z</dcterms:modified>
  <cp:category/>
</cp:coreProperties>
</file>