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D54E8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</w:pPr>
      <w:bookmarkStart w:id="0" w:name="_GoBack"/>
      <w:bookmarkEnd w:id="0"/>
      <w:r w:rsidRPr="00E84CE2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Самостійна робота</w:t>
      </w:r>
    </w:p>
    <w:p w14:paraId="0F7F4604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0ADB323" w14:textId="3B81B4ED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</w:pPr>
      <w:r w:rsidRPr="00E84CE2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1. Розкрийте зміст поняття "мислення" . Назвіть ознаки правильного (логічного) мислення. Розкрийте ознаки критичного і рефлексивного філософського мислення. З якої точки зору вивчають людське мислення фізіологія і психологія? Як співвідносяться  поняття «критичне мислення» і «логічне мислення»?</w:t>
      </w:r>
    </w:p>
    <w:p w14:paraId="42BE1B95" w14:textId="77777777" w:rsid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B17502E" w14:textId="77B19DA0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84CE2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Мислення</w:t>
      </w:r>
      <w:r w:rsidRPr="00E84CE2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- це складний психічний процес, який включає у себе здатність сприймати, обробляти і розуміти інформацію, робити висновки, приймати рішення та вирішувати проблеми. Це ключова функція розумової діяльності людини, яка великою мірою визначається індивідуальними особливостями, культурним контекстом та досвідом.</w:t>
      </w:r>
    </w:p>
    <w:p w14:paraId="486BE3E8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84CE2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Ознаки правильного (логічного) мислення:</w:t>
      </w:r>
    </w:p>
    <w:p w14:paraId="6E130409" w14:textId="77777777" w:rsidR="00E84CE2" w:rsidRPr="00EF2510" w:rsidRDefault="00E84CE2" w:rsidP="00E84C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Логічність: Правильне мислення ґрунтується на </w:t>
      </w:r>
      <w:proofErr w:type="spellStart"/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логіці</w:t>
      </w:r>
      <w:proofErr w:type="spellEnd"/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, виробленій на основі прийнятих правил та законів.</w:t>
      </w:r>
    </w:p>
    <w:p w14:paraId="6A8EB56B" w14:textId="77777777" w:rsidR="00E84CE2" w:rsidRPr="00EF2510" w:rsidRDefault="00E84CE2" w:rsidP="00E84C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Критичність: Людина здатна аналізувати інформацію, розпізнавати помилки в </w:t>
      </w:r>
      <w:proofErr w:type="spellStart"/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логіці</w:t>
      </w:r>
      <w:proofErr w:type="spellEnd"/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чи фактах, визначати аргументи та контраргументи.</w:t>
      </w:r>
    </w:p>
    <w:p w14:paraId="7FD2B64A" w14:textId="77777777" w:rsidR="00E84CE2" w:rsidRPr="00EF2510" w:rsidRDefault="00E84CE2" w:rsidP="00E84C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Системність: Правильне мислення включає у себе здатність бачити і зважувати всі аспекти питання чи проблеми.</w:t>
      </w:r>
    </w:p>
    <w:p w14:paraId="51A82EB7" w14:textId="2C2C0E8D" w:rsidR="00E84CE2" w:rsidRPr="00EF2510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Ознаки критичного і рефлексивного філософського мислення:</w:t>
      </w:r>
    </w:p>
    <w:p w14:paraId="3C1509CF" w14:textId="77777777" w:rsidR="00E84CE2" w:rsidRPr="00EF2510" w:rsidRDefault="00E84CE2" w:rsidP="00E84C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Критичне мислення: Спрямоване на аналіз, оцінку та критику ідей, концепцій, аргументів і теорій. Вимагає відкритості до різних точок зору і вміння аргументувати свою думку.</w:t>
      </w:r>
    </w:p>
    <w:p w14:paraId="0E261030" w14:textId="77777777" w:rsidR="00E84CE2" w:rsidRPr="00EF2510" w:rsidRDefault="00E84CE2" w:rsidP="00E84C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Рефлексивне мислення: Спрямоване на розуміння власного мислення, його обмежень та передбачень. Включає в себе відображення над власними поглядами та врахування впливу контексту та досвіду.</w:t>
      </w:r>
    </w:p>
    <w:p w14:paraId="6547A793" w14:textId="77777777" w:rsidR="00E84CE2" w:rsidRPr="00EF2510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Фізіологія і психологія мислення:</w:t>
      </w:r>
    </w:p>
    <w:p w14:paraId="08F49DB4" w14:textId="77777777" w:rsidR="00E84CE2" w:rsidRPr="00EF2510" w:rsidRDefault="00E84CE2" w:rsidP="00E84C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Фізіологія: Досліджує фізичні процеси, що відбуваються в мозку під час мислення, такі як електрична активність нейронів, кровопостачання та хімічні реакції.</w:t>
      </w:r>
    </w:p>
    <w:p w14:paraId="2B52BA10" w14:textId="77777777" w:rsidR="00E84CE2" w:rsidRPr="00EF2510" w:rsidRDefault="00E84CE2" w:rsidP="00E84C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Психологія: Займається вивченням психічних процесів, таких як сприйняття, пам'ять, мислення та вирішення проблем. Вона аналізує психологічні аспекти та закономірності мислення.</w:t>
      </w:r>
    </w:p>
    <w:p w14:paraId="1FB8D015" w14:textId="2BACFC35" w:rsidR="00E84CE2" w:rsidRPr="00EF2510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Співвідношення критичного мислення і логічного мислення:</w:t>
      </w:r>
    </w:p>
    <w:p w14:paraId="1013680F" w14:textId="1F06CE0F" w:rsidR="00E84CE2" w:rsidRPr="00EF2510" w:rsidRDefault="00E84CE2" w:rsidP="00E84C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Логічне мислення визначає, як правильно формувати висновки з вихідних даних, тоді як критичне мислення дозволяє аналізувати ці висновки, визначати їхню доречність та ефективність. Критичне мислення може включати логічні елементи, але йде далі, розглядаючи аспекти суспільства, культури, етики тощо.</w:t>
      </w:r>
    </w:p>
    <w:p w14:paraId="538BC44A" w14:textId="77777777" w:rsidR="00E84CE2" w:rsidRDefault="00E84CE2" w:rsidP="00E84CE2">
      <w:pPr>
        <w:spacing w:after="0"/>
        <w:ind w:firstLine="709"/>
        <w:jc w:val="both"/>
      </w:pPr>
    </w:p>
    <w:p w14:paraId="55465892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235031D" w14:textId="34FB7D61" w:rsidR="00E84CE2" w:rsidRPr="00EF2510" w:rsidRDefault="00E84CE2" w:rsidP="00E84CE2">
      <w:pPr>
        <w:spacing w:before="100" w:beforeAutospacing="1" w:after="100" w:afterAutospacing="1"/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lastRenderedPageBreak/>
        <w:t>2. Назвіть принципи правильного міркування. Наведіть приклади використання основних принципів логіки в науковому пізнанні і у повсякденному житті. В чому основне призначення логіки?</w:t>
      </w:r>
    </w:p>
    <w:p w14:paraId="65321ACC" w14:textId="77777777" w:rsidR="00EF2510" w:rsidRPr="00EF2510" w:rsidRDefault="00EF2510" w:rsidP="00EF251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ru-RU"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Принципи правильного міркування:</w:t>
      </w:r>
    </w:p>
    <w:p w14:paraId="4E3AF3D4" w14:textId="5A3C5641" w:rsidR="00EF2510" w:rsidRPr="00EF2510" w:rsidRDefault="00EF2510" w:rsidP="00EF251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тотожності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5A32E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У процесі міркування кожне поняття або судження має використовуватись у одному і тому ж сенсі, бути чітко визначеним і лишатись незмінним. </w:t>
      </w:r>
    </w:p>
    <w:p w14:paraId="46A8DF30" w14:textId="6E6BAA81" w:rsidR="00EF2510" w:rsidRPr="00EF2510" w:rsidRDefault="00EF2510" w:rsidP="00EF251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несуперечності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З двох несумісних суджень принаймні одне буде хибним.</w:t>
      </w:r>
    </w:p>
    <w:p w14:paraId="5786FFBD" w14:textId="61B05E1E" w:rsidR="00EF2510" w:rsidRPr="00EF2510" w:rsidRDefault="00EF2510" w:rsidP="00EF251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виключення третього: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З</w:t>
      </w:r>
      <w:r w:rsidR="00F773A6"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двох суперечних суджень одне неодмінно істинне, а інше – хибне.</w:t>
      </w:r>
    </w:p>
    <w:p w14:paraId="710DE48D" w14:textId="327C8405" w:rsidR="00EF2510" w:rsidRPr="00EF2510" w:rsidRDefault="00EF2510" w:rsidP="00EF251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достатньої підстави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Якщо твердження може бути доведено, то доведення має значити повне і достатнє </w:t>
      </w:r>
      <w:r w:rsidR="00F773A6" w:rsidRPr="00F773A6">
        <w:rPr>
          <w:sz w:val="24"/>
          <w:szCs w:val="24"/>
        </w:rPr>
        <w:t>обґрунтування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його істинності.</w:t>
      </w:r>
    </w:p>
    <w:p w14:paraId="3D05EED5" w14:textId="77777777" w:rsidR="00EF2510" w:rsidRPr="00EF2510" w:rsidRDefault="00EF2510" w:rsidP="00EF251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Приклади використання принципів логіки:</w:t>
      </w:r>
    </w:p>
    <w:p w14:paraId="27A833BA" w14:textId="77777777" w:rsidR="00EF2510" w:rsidRPr="00EF2510" w:rsidRDefault="00EF2510" w:rsidP="00EF251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У науковому пізнанні:</w:t>
      </w:r>
    </w:p>
    <w:p w14:paraId="7AD531F2" w14:textId="4C0941C4" w:rsidR="00EF2510" w:rsidRPr="00EF2510" w:rsidRDefault="00EF2510" w:rsidP="00EF251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тотожності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977D91" w:rsidRPr="00F773A6">
        <w:rPr>
          <w:sz w:val="24"/>
          <w:szCs w:val="24"/>
        </w:rPr>
        <w:t>В хімії, при визначенні хімічного складу речовини, де кожен хімічний елемент ідентифікується своєю атомною структурою.</w:t>
      </w:r>
    </w:p>
    <w:p w14:paraId="4560A6DF" w14:textId="5343B240" w:rsidR="00977D91" w:rsidRPr="00F773A6" w:rsidRDefault="00EF2510" w:rsidP="001531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несуперечності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977D91" w:rsidRPr="00F773A6">
        <w:rPr>
          <w:sz w:val="24"/>
          <w:szCs w:val="24"/>
        </w:rPr>
        <w:t>В математиці, де числа мають всі основні властивості, і вони не можуть бути відокремлені від цих властивостей.</w:t>
      </w:r>
    </w:p>
    <w:p w14:paraId="3012CF7E" w14:textId="156B030C" w:rsidR="00EF2510" w:rsidRPr="00F773A6" w:rsidRDefault="00EF2510" w:rsidP="001531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Принцип виключення третього: В фізиці, при визначенні стану об'єкта.</w:t>
      </w:r>
    </w:p>
    <w:p w14:paraId="7B5C993F" w14:textId="32416623" w:rsidR="00977D91" w:rsidRPr="00EF2510" w:rsidRDefault="00977D91" w:rsidP="001531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val="ru-RU"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достатньої підстави</w:t>
      </w:r>
      <w:r w:rsidRPr="00F773A6">
        <w:rPr>
          <w:rFonts w:eastAsia="Times New Roman" w:cs="Times New Roman"/>
          <w:kern w:val="0"/>
          <w:sz w:val="24"/>
          <w:szCs w:val="24"/>
          <w:lang w:val="ru-RU" w:eastAsia="uk-UA"/>
          <w14:ligatures w14:val="none"/>
        </w:rPr>
        <w:t>:</w:t>
      </w: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F773A6">
        <w:rPr>
          <w:sz w:val="24"/>
          <w:szCs w:val="24"/>
        </w:rPr>
        <w:t>В фізиці, коли дослідник повинен надати достатній обсяг даних і експериментів для підтвердження своєї теорії.</w:t>
      </w:r>
    </w:p>
    <w:p w14:paraId="5CAEEE63" w14:textId="77777777" w:rsidR="00EF2510" w:rsidRPr="00EF2510" w:rsidRDefault="00EF2510" w:rsidP="00EF251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У повсякденному житті:</w:t>
      </w:r>
    </w:p>
    <w:p w14:paraId="3DFC2F18" w14:textId="4877BA77" w:rsidR="00EF2510" w:rsidRPr="00EF2510" w:rsidRDefault="00EF2510" w:rsidP="00EF251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тотожності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977D91" w:rsidRPr="00F773A6">
        <w:rPr>
          <w:sz w:val="24"/>
          <w:szCs w:val="24"/>
        </w:rPr>
        <w:t>Якщо це яблуко, то це не може бути кавун.</w:t>
      </w:r>
    </w:p>
    <w:p w14:paraId="0EA7917A" w14:textId="2CBA9F71" w:rsidR="00EF2510" w:rsidRPr="00EF2510" w:rsidRDefault="00EF2510" w:rsidP="00EF251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несуперечності</w:t>
      </w: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</w:t>
      </w:r>
      <w:r w:rsidR="005A32E0">
        <w:rPr>
          <w:sz w:val="24"/>
          <w:szCs w:val="24"/>
        </w:rPr>
        <w:t>Якщо в</w:t>
      </w:r>
      <w:r w:rsidR="005A32E0" w:rsidRPr="005A32E0">
        <w:rPr>
          <w:sz w:val="24"/>
          <w:szCs w:val="24"/>
        </w:rPr>
        <w:t>сі громадяни сплачують податки”</w:t>
      </w:r>
      <w:r w:rsidR="005A32E0">
        <w:rPr>
          <w:sz w:val="24"/>
          <w:szCs w:val="24"/>
        </w:rPr>
        <w:t>, то твердження</w:t>
      </w:r>
      <w:r w:rsidR="005A32E0" w:rsidRPr="005A32E0">
        <w:rPr>
          <w:sz w:val="24"/>
          <w:szCs w:val="24"/>
        </w:rPr>
        <w:t xml:space="preserve"> “</w:t>
      </w:r>
      <w:r w:rsidR="005A32E0">
        <w:rPr>
          <w:sz w:val="24"/>
          <w:szCs w:val="24"/>
        </w:rPr>
        <w:t>ж</w:t>
      </w:r>
      <w:r w:rsidR="005A32E0" w:rsidRPr="005A32E0">
        <w:rPr>
          <w:sz w:val="24"/>
          <w:szCs w:val="24"/>
        </w:rPr>
        <w:t xml:space="preserve">оден громадянин не сплачує податків” </w:t>
      </w:r>
      <w:r w:rsidR="005A32E0">
        <w:rPr>
          <w:sz w:val="24"/>
          <w:szCs w:val="24"/>
        </w:rPr>
        <w:t>хибне.</w:t>
      </w:r>
    </w:p>
    <w:p w14:paraId="4D849C0F" w14:textId="77777777" w:rsidR="00EF2510" w:rsidRPr="00F773A6" w:rsidRDefault="00EF2510" w:rsidP="00EF251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Принцип виключення третього: Якщо зараз день, то ніч зараз не може бути.</w:t>
      </w:r>
    </w:p>
    <w:p w14:paraId="1AE2A190" w14:textId="788FBFE2" w:rsidR="00977D91" w:rsidRPr="00EF2510" w:rsidRDefault="00977D91" w:rsidP="00EF251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val="ru-RU" w:eastAsia="uk-UA"/>
          <w14:ligatures w14:val="none"/>
        </w:rPr>
        <w:t xml:space="preserve">Принцип </w:t>
      </w:r>
      <w:r w:rsid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достатньої підстави</w:t>
      </w:r>
      <w:r w:rsidRPr="00F773A6">
        <w:rPr>
          <w:rFonts w:eastAsia="Times New Roman" w:cs="Times New Roman"/>
          <w:kern w:val="0"/>
          <w:sz w:val="24"/>
          <w:szCs w:val="24"/>
          <w:lang w:val="ru-RU" w:eastAsia="uk-UA"/>
          <w14:ligatures w14:val="none"/>
        </w:rPr>
        <w:t xml:space="preserve">: </w:t>
      </w:r>
      <w:r w:rsidRPr="00F773A6">
        <w:rPr>
          <w:sz w:val="24"/>
          <w:szCs w:val="24"/>
        </w:rPr>
        <w:t>Якщо я висловлюю твердження, то повинен надати достатню кількість аргументів для його обґрунтування.</w:t>
      </w:r>
    </w:p>
    <w:p w14:paraId="7363C1C4" w14:textId="77777777" w:rsidR="00EF2510" w:rsidRPr="00EF2510" w:rsidRDefault="00EF2510" w:rsidP="00EF251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Основне призначення логіки:</w:t>
      </w:r>
    </w:p>
    <w:p w14:paraId="550D5FA2" w14:textId="77777777" w:rsidR="00EF2510" w:rsidRPr="00EF2510" w:rsidRDefault="00EF2510" w:rsidP="00EF251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EF251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Основне призначення логіки полягає в систематизації та аналізі аргументів та висловлень для визначення їхньої правильності і прийнятності. Логіка надає інструментарій для правильного та систематичного мислення, а також для виявлення та усунення помилок у висловленнях та висновках. У науці, в різних галузях, в повсякденному житті логіка є основою для формулювання обґрунтованих висновків та прийняття обґрунтованих рішень.</w:t>
      </w:r>
    </w:p>
    <w:p w14:paraId="16C53D2A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7C82EA1" w14:textId="3DE45A8F" w:rsidR="00E84CE2" w:rsidRPr="00977D91" w:rsidRDefault="00E84CE2" w:rsidP="00E84CE2">
      <w:pPr>
        <w:spacing w:before="100" w:beforeAutospacing="1" w:after="100" w:afterAutospacing="1"/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</w:pPr>
      <w:r w:rsidRPr="00977D91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4. Основні етапи історії логіки, що формується і розвивається як окрема філософська дисципліна. Логіка формальна, діалектична, символічна, модальна тощо.</w:t>
      </w:r>
    </w:p>
    <w:p w14:paraId="3080A946" w14:textId="77777777" w:rsidR="00F773A6" w:rsidRPr="00F773A6" w:rsidRDefault="00F773A6" w:rsidP="00F773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Історія логіки включає кілька основних етапів:</w:t>
      </w:r>
    </w:p>
    <w:p w14:paraId="52EA9ED2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Давньогрецька логіка:</w:t>
      </w:r>
    </w:p>
    <w:p w14:paraId="0DDBC791" w14:textId="583BE255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Софісти і Сократ: V-IV столітт</w:t>
      </w:r>
      <w:r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я</w:t>
      </w: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до н.е.</w:t>
      </w:r>
      <w:r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,</w:t>
      </w: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інтерес до аргументації та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обгрунтування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думок.</w:t>
      </w:r>
    </w:p>
    <w:p w14:paraId="4383C105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lastRenderedPageBreak/>
        <w:t>Платон і Аристотель: Аристотель створив першу систему логіки, використовуючи поняття, судження та умови.</w:t>
      </w:r>
    </w:p>
    <w:p w14:paraId="3090B143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Середньовічна логіка:</w:t>
      </w:r>
    </w:p>
    <w:p w14:paraId="39ED2604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Августин Аврелій: Розвивав логіку в межах християнської теології.</w:t>
      </w:r>
    </w:p>
    <w:p w14:paraId="59D836A7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Томас Аквінський: Спробував поєднати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аристотелівську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логіку з християнською теологією.</w:t>
      </w:r>
    </w:p>
    <w:p w14:paraId="56B57E48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Ренесанс і новий час:</w:t>
      </w:r>
    </w:p>
    <w:p w14:paraId="0BBA734A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Франсиско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Суарес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та Жан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Льйон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: Внесення коректив у схоластичну логіку.</w:t>
      </w:r>
    </w:p>
    <w:p w14:paraId="0AE59D47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Джон Локк та Джордж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Буль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: Важливі внески в теорію пізнання та логіки.</w:t>
      </w:r>
    </w:p>
    <w:p w14:paraId="25CF5388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Логіка XVIII-XIX століть:</w:t>
      </w:r>
    </w:p>
    <w:p w14:paraId="1DC45EBA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Георг Вільгельм Фрідріх Гегель: Розвинення діалектичної логіки.</w:t>
      </w:r>
    </w:p>
    <w:p w14:paraId="1172C2A4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Георг Кант: Розробив трансцендентальну логіку.</w:t>
      </w:r>
    </w:p>
    <w:p w14:paraId="7AA1C279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Джордж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Буль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: Створення булевої алгебри, що має велике значення для логіки.</w:t>
      </w:r>
    </w:p>
    <w:p w14:paraId="2AAEA54D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Логіка XX століття:</w:t>
      </w:r>
    </w:p>
    <w:p w14:paraId="090852DE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Людвіг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Вітгенштейн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: Логіка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мовних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ігор, концепція "форми життя".</w:t>
      </w:r>
    </w:p>
    <w:p w14:paraId="1F5FC499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Курт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Гедель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: Внесення важливих внесків у математичну логіку та теорію чисел.</w:t>
      </w:r>
    </w:p>
    <w:p w14:paraId="3805F308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Альфред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Норт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Уайтхед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та Бертран Рассел: "Математика і логіка Принципів" і створення логіки типів.</w:t>
      </w:r>
    </w:p>
    <w:p w14:paraId="57493E64" w14:textId="77777777" w:rsidR="00F773A6" w:rsidRPr="00F773A6" w:rsidRDefault="00F773A6" w:rsidP="00F773A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Логіка сучасності:</w:t>
      </w:r>
    </w:p>
    <w:p w14:paraId="2FEB5CEB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Логіка інформації та комп'ютерна логіка: З'явилися нові напрямки, пов'язані з розвитком інформаційних технологій.</w:t>
      </w:r>
    </w:p>
    <w:p w14:paraId="73586DFF" w14:textId="77777777" w:rsidR="00F773A6" w:rsidRPr="00F773A6" w:rsidRDefault="00F773A6" w:rsidP="00F773A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Модальна логіка, логіка можливостей: Дослідження можливостей та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необхідностей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 в </w:t>
      </w:r>
      <w:proofErr w:type="spellStart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логіці</w:t>
      </w:r>
      <w:proofErr w:type="spellEnd"/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2280CC8B" w14:textId="77777777" w:rsidR="00F773A6" w:rsidRPr="00F773A6" w:rsidRDefault="00F773A6" w:rsidP="00F773A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Розвиток логіки привів до появи різних її гілок:</w:t>
      </w:r>
    </w:p>
    <w:p w14:paraId="4233C28B" w14:textId="516DD022" w:rsidR="00F773A6" w:rsidRPr="00F773A6" w:rsidRDefault="005A32E0" w:rsidP="00F773A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5A32E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Формальна л</w:t>
      </w:r>
      <w:r w:rsidR="00F773A6"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огіка: Зосереджена на символах і правилах, не залежить від змісту мовлення.</w:t>
      </w:r>
    </w:p>
    <w:p w14:paraId="56BB245D" w14:textId="77777777" w:rsidR="00F773A6" w:rsidRPr="00F773A6" w:rsidRDefault="00F773A6" w:rsidP="00F773A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Діалектична логіка: Акцент на розвитку та зміні в мисленні, враховуючи протиріччя та динаміку.</w:t>
      </w:r>
    </w:p>
    <w:p w14:paraId="646EE3C4" w14:textId="77777777" w:rsidR="00F773A6" w:rsidRPr="005A32E0" w:rsidRDefault="00F773A6" w:rsidP="00F773A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F773A6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>Символічна логіка: Використовує символи для представлення висловлень і висновків.</w:t>
      </w:r>
    </w:p>
    <w:p w14:paraId="4ED9E61D" w14:textId="22BC51B3" w:rsidR="005A32E0" w:rsidRPr="00F773A6" w:rsidRDefault="005A32E0" w:rsidP="00F773A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 w:rsidRPr="005A32E0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t xml:space="preserve">Модальна логіка: </w:t>
      </w:r>
      <w:r w:rsidRPr="005A32E0">
        <w:rPr>
          <w:sz w:val="24"/>
          <w:szCs w:val="24"/>
        </w:rPr>
        <w:t>Вивчає модальні висловлювання та їхні відношення в структурі міркувань.</w:t>
      </w:r>
    </w:p>
    <w:p w14:paraId="45B19D12" w14:textId="77777777" w:rsidR="00E84CE2" w:rsidRP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7C80EBC" w14:textId="46955139" w:rsidR="00E84CE2" w:rsidRPr="00AD13FC" w:rsidRDefault="00E84CE2" w:rsidP="00E84CE2">
      <w:pPr>
        <w:spacing w:before="100" w:beforeAutospacing="1" w:after="100" w:afterAutospacing="1"/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</w:pPr>
      <w:r w:rsidRPr="00AD13FC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5.</w:t>
      </w:r>
      <w:r w:rsidR="005A32E0" w:rsidRPr="00AD13FC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 xml:space="preserve"> </w:t>
      </w:r>
      <w:r w:rsidRPr="00AD13FC"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Закони формальної і діалектичної логіки. Визначте типи основних помилок у мисленні людей при порушенні законів логіки.</w:t>
      </w:r>
    </w:p>
    <w:p w14:paraId="4A1663A5" w14:textId="77777777" w:rsidR="00E84CE2" w:rsidRDefault="00E84CE2" w:rsidP="00E84C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B127C8B" w14:textId="77777777" w:rsidR="005A32E0" w:rsidRDefault="005A32E0" w:rsidP="005A32E0">
      <w:pPr>
        <w:pStyle w:val="a3"/>
      </w:pPr>
      <w:r>
        <w:rPr>
          <w:rStyle w:val="a4"/>
        </w:rPr>
        <w:t>Закони формальної логіки:</w:t>
      </w:r>
    </w:p>
    <w:p w14:paraId="1F40B5D7" w14:textId="2C3604CF" w:rsidR="005A32E0" w:rsidRPr="005A32E0" w:rsidRDefault="005A32E0" w:rsidP="005A32E0">
      <w:pPr>
        <w:pStyle w:val="a3"/>
        <w:numPr>
          <w:ilvl w:val="0"/>
          <w:numId w:val="9"/>
        </w:numPr>
      </w:pPr>
      <w:r w:rsidRPr="005A32E0">
        <w:rPr>
          <w:rStyle w:val="a4"/>
        </w:rPr>
        <w:t>Закон тотожності:</w:t>
      </w:r>
      <w:r w:rsidRPr="005A32E0">
        <w:t xml:space="preserve"> p = p. </w:t>
      </w:r>
      <w:r w:rsidR="009176EC">
        <w:t>Я</w:t>
      </w:r>
      <w:r w:rsidRPr="005A32E0">
        <w:t>кщо яке-небудь твердження істинне, то воно істинне.</w:t>
      </w:r>
    </w:p>
    <w:p w14:paraId="04E186F6" w14:textId="0BA63CB6" w:rsidR="005A32E0" w:rsidRDefault="005A32E0" w:rsidP="005A32E0">
      <w:pPr>
        <w:pStyle w:val="a3"/>
        <w:numPr>
          <w:ilvl w:val="0"/>
          <w:numId w:val="9"/>
        </w:numPr>
      </w:pPr>
      <w:r w:rsidRPr="005A32E0">
        <w:rPr>
          <w:rStyle w:val="a4"/>
        </w:rPr>
        <w:t>Закон виключення протиріччя:</w:t>
      </w:r>
      <w:r w:rsidRPr="005A32E0">
        <w:t xml:space="preserve"> ~(p </w:t>
      </w:r>
      <w:r w:rsidRPr="005A32E0">
        <w:rPr>
          <w:rFonts w:ascii="Cambria Math" w:hAnsi="Cambria Math" w:cs="Cambria Math"/>
        </w:rPr>
        <w:t>∧</w:t>
      </w:r>
      <w:r w:rsidRPr="005A32E0">
        <w:t xml:space="preserve"> ~p). Неможливість </w:t>
      </w:r>
      <w:r w:rsidR="009176EC">
        <w:t>істинності</w:t>
      </w:r>
      <w:r w:rsidRPr="005A32E0">
        <w:t xml:space="preserve"> одночасно </w:t>
      </w:r>
      <w:r w:rsidR="009176EC">
        <w:t>двох несумісних тверджень.</w:t>
      </w:r>
    </w:p>
    <w:p w14:paraId="005CE9F7" w14:textId="041CB482" w:rsidR="009176EC" w:rsidRPr="005A32E0" w:rsidRDefault="009176EC" w:rsidP="009176EC">
      <w:pPr>
        <w:pStyle w:val="a3"/>
        <w:numPr>
          <w:ilvl w:val="0"/>
          <w:numId w:val="9"/>
        </w:numPr>
      </w:pPr>
      <w:r w:rsidRPr="005A32E0">
        <w:rPr>
          <w:rStyle w:val="a4"/>
        </w:rPr>
        <w:t>Закон виключення третього:</w:t>
      </w:r>
      <w:r w:rsidRPr="005A32E0">
        <w:t xml:space="preserve"> p </w:t>
      </w:r>
      <w:r w:rsidRPr="005A32E0">
        <w:rPr>
          <w:rFonts w:ascii="Cambria Math" w:hAnsi="Cambria Math" w:cs="Cambria Math"/>
        </w:rPr>
        <w:t>∧</w:t>
      </w:r>
      <w:r w:rsidRPr="005A32E0">
        <w:t xml:space="preserve"> ~p. </w:t>
      </w:r>
      <w:r>
        <w:t xml:space="preserve">З двох суперечних тверджень одне є істинним, а інше – хибним. </w:t>
      </w:r>
    </w:p>
    <w:p w14:paraId="5B03431D" w14:textId="13346432" w:rsidR="005A32E0" w:rsidRPr="005A32E0" w:rsidRDefault="005A32E0" w:rsidP="005A32E0">
      <w:pPr>
        <w:pStyle w:val="a3"/>
        <w:numPr>
          <w:ilvl w:val="0"/>
          <w:numId w:val="9"/>
        </w:numPr>
      </w:pPr>
      <w:r w:rsidRPr="005A32E0">
        <w:rPr>
          <w:rStyle w:val="a4"/>
        </w:rPr>
        <w:lastRenderedPageBreak/>
        <w:t xml:space="preserve">Закон </w:t>
      </w:r>
      <w:r w:rsidR="009176EC">
        <w:rPr>
          <w:rStyle w:val="a4"/>
        </w:rPr>
        <w:t>достатньої підстави</w:t>
      </w:r>
      <w:r w:rsidRPr="005A32E0">
        <w:rPr>
          <w:rStyle w:val="a4"/>
        </w:rPr>
        <w:t>:</w:t>
      </w:r>
      <w:r w:rsidRPr="005A32E0">
        <w:t xml:space="preserve"> p → q. </w:t>
      </w:r>
      <w:r w:rsidR="009176EC">
        <w:t>Будь-яке істинне твердження має достатню підставу.</w:t>
      </w:r>
    </w:p>
    <w:p w14:paraId="27328EC5" w14:textId="77777777" w:rsidR="005A32E0" w:rsidRDefault="005A32E0" w:rsidP="005A32E0">
      <w:pPr>
        <w:pStyle w:val="a3"/>
      </w:pPr>
      <w:r>
        <w:rPr>
          <w:rStyle w:val="a4"/>
        </w:rPr>
        <w:t>Закони діалектичної логіки:</w:t>
      </w:r>
    </w:p>
    <w:p w14:paraId="599BF03C" w14:textId="77777777" w:rsidR="005A32E0" w:rsidRDefault="005A32E0" w:rsidP="005A32E0">
      <w:pPr>
        <w:pStyle w:val="a3"/>
        <w:numPr>
          <w:ilvl w:val="0"/>
          <w:numId w:val="10"/>
        </w:numPr>
      </w:pPr>
      <w:r>
        <w:rPr>
          <w:rStyle w:val="a4"/>
        </w:rPr>
        <w:t>Закон взаємодії протилежностей:</w:t>
      </w:r>
      <w:r>
        <w:t xml:space="preserve"> Все явища і об'єкти мають свої протилежності, які взаємодіють і визначають їхні характеристики.</w:t>
      </w:r>
    </w:p>
    <w:p w14:paraId="4E5C1160" w14:textId="77777777" w:rsidR="005A32E0" w:rsidRDefault="005A32E0" w:rsidP="005A32E0">
      <w:pPr>
        <w:pStyle w:val="a3"/>
        <w:numPr>
          <w:ilvl w:val="0"/>
          <w:numId w:val="10"/>
        </w:numPr>
      </w:pPr>
      <w:r>
        <w:rPr>
          <w:rStyle w:val="a4"/>
        </w:rPr>
        <w:t>Закон перетворення кількості в якість:</w:t>
      </w:r>
      <w:r>
        <w:t xml:space="preserve"> Поступове збільшення чи зменшення кількості може призвести до зміни якісних характеристик системи.</w:t>
      </w:r>
    </w:p>
    <w:p w14:paraId="3D137913" w14:textId="77777777" w:rsidR="005A32E0" w:rsidRDefault="005A32E0" w:rsidP="005A32E0">
      <w:pPr>
        <w:pStyle w:val="a3"/>
        <w:numPr>
          <w:ilvl w:val="0"/>
          <w:numId w:val="10"/>
        </w:numPr>
      </w:pPr>
      <w:r>
        <w:rPr>
          <w:rStyle w:val="a4"/>
        </w:rPr>
        <w:t>Закон взаємодії форм і вмісту:</w:t>
      </w:r>
      <w:r>
        <w:t xml:space="preserve"> Форма і вміст взаємодіють і взаємопов'язані.</w:t>
      </w:r>
    </w:p>
    <w:p w14:paraId="2F18A8A4" w14:textId="77777777" w:rsidR="005A32E0" w:rsidRDefault="005A32E0" w:rsidP="005A32E0">
      <w:pPr>
        <w:pStyle w:val="a3"/>
      </w:pPr>
      <w:r>
        <w:rPr>
          <w:rStyle w:val="a4"/>
        </w:rPr>
        <w:t>Типи основних помилок у мисленні при порушенні законів логіки:</w:t>
      </w:r>
    </w:p>
    <w:p w14:paraId="600A7424" w14:textId="77777777" w:rsidR="005A32E0" w:rsidRDefault="005A32E0" w:rsidP="005A32E0">
      <w:pPr>
        <w:pStyle w:val="a3"/>
        <w:numPr>
          <w:ilvl w:val="0"/>
          <w:numId w:val="11"/>
        </w:numPr>
      </w:pPr>
      <w:r>
        <w:rPr>
          <w:rStyle w:val="a4"/>
        </w:rPr>
        <w:t>Протиріччя:</w:t>
      </w:r>
      <w:r>
        <w:t xml:space="preserve"> Спростування самого себе, що суперечить закону виключення протиріччя.</w:t>
      </w:r>
    </w:p>
    <w:p w14:paraId="0C167DBF" w14:textId="77777777" w:rsidR="005A32E0" w:rsidRDefault="005A32E0" w:rsidP="005A32E0">
      <w:pPr>
        <w:pStyle w:val="a3"/>
        <w:numPr>
          <w:ilvl w:val="0"/>
          <w:numId w:val="11"/>
        </w:numPr>
      </w:pPr>
      <w:r>
        <w:rPr>
          <w:rStyle w:val="a4"/>
        </w:rPr>
        <w:t>Недостатність виводу:</w:t>
      </w:r>
      <w:r>
        <w:t xml:space="preserve"> Виникає, коли виводять загальні висновки на основі недостатнього обсягу даних.</w:t>
      </w:r>
    </w:p>
    <w:p w14:paraId="55E2B4BE" w14:textId="77777777" w:rsidR="005A32E0" w:rsidRDefault="005A32E0" w:rsidP="005A32E0">
      <w:pPr>
        <w:pStyle w:val="a3"/>
        <w:numPr>
          <w:ilvl w:val="0"/>
          <w:numId w:val="11"/>
        </w:numPr>
      </w:pPr>
      <w:r>
        <w:rPr>
          <w:rStyle w:val="a4"/>
        </w:rPr>
        <w:t>Спотворення фактів:</w:t>
      </w:r>
      <w:r>
        <w:t xml:space="preserve"> Порушення закону тотожності шляхом представлення фактів або подій у фальшивому світлі.</w:t>
      </w:r>
    </w:p>
    <w:p w14:paraId="753CCB3D" w14:textId="77777777" w:rsidR="005A32E0" w:rsidRDefault="005A32E0" w:rsidP="005A32E0">
      <w:pPr>
        <w:pStyle w:val="a3"/>
        <w:numPr>
          <w:ilvl w:val="0"/>
          <w:numId w:val="11"/>
        </w:numPr>
      </w:pPr>
      <w:r>
        <w:rPr>
          <w:rStyle w:val="a4"/>
        </w:rPr>
        <w:t>Аргументація за винятком:</w:t>
      </w:r>
      <w:r>
        <w:t xml:space="preserve"> Висновки робляться на основі невірного виключення протиріччя, тобто припускається, що якщо одне твердження хибне, то інше має бути істинним.</w:t>
      </w:r>
    </w:p>
    <w:p w14:paraId="384DEAC8" w14:textId="77777777" w:rsidR="005A32E0" w:rsidRDefault="005A32E0" w:rsidP="005A32E0">
      <w:pPr>
        <w:pStyle w:val="a3"/>
        <w:numPr>
          <w:ilvl w:val="0"/>
          <w:numId w:val="11"/>
        </w:numPr>
      </w:pPr>
      <w:r>
        <w:rPr>
          <w:rStyle w:val="a4"/>
        </w:rPr>
        <w:t>Розпливчастість понять:</w:t>
      </w:r>
      <w:r>
        <w:t xml:space="preserve"> Використання нечітких, невизначених понять або визначень, що суперечить законам логіки.</w:t>
      </w:r>
    </w:p>
    <w:p w14:paraId="3714D18F" w14:textId="77777777" w:rsidR="005A32E0" w:rsidRPr="005A32E0" w:rsidRDefault="005A32E0" w:rsidP="00E84CE2">
      <w:pPr>
        <w:spacing w:before="100" w:beforeAutospacing="1" w:after="100" w:afterAutospacing="1"/>
        <w:rPr>
          <w:rFonts w:eastAsia="Times New Roman" w:cs="Times New Roman"/>
          <w:i/>
          <w:iCs/>
          <w:kern w:val="0"/>
          <w:sz w:val="24"/>
          <w:szCs w:val="24"/>
          <w:lang w:eastAsia="uk-UA"/>
          <w14:ligatures w14:val="none"/>
        </w:rPr>
      </w:pPr>
    </w:p>
    <w:sectPr w:rsidR="005A32E0" w:rsidRPr="005A32E0" w:rsidSect="001D308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919B0"/>
    <w:multiLevelType w:val="multilevel"/>
    <w:tmpl w:val="6C6C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520B1"/>
    <w:multiLevelType w:val="multilevel"/>
    <w:tmpl w:val="C7EC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57D82"/>
    <w:multiLevelType w:val="multilevel"/>
    <w:tmpl w:val="542E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21206"/>
    <w:multiLevelType w:val="multilevel"/>
    <w:tmpl w:val="3668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E5F4E"/>
    <w:multiLevelType w:val="multilevel"/>
    <w:tmpl w:val="FB82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B014D"/>
    <w:multiLevelType w:val="multilevel"/>
    <w:tmpl w:val="1D0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26231"/>
    <w:multiLevelType w:val="multilevel"/>
    <w:tmpl w:val="A124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804BB"/>
    <w:multiLevelType w:val="multilevel"/>
    <w:tmpl w:val="30F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20150"/>
    <w:multiLevelType w:val="multilevel"/>
    <w:tmpl w:val="2C22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42452"/>
    <w:multiLevelType w:val="multilevel"/>
    <w:tmpl w:val="0BFC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40832"/>
    <w:multiLevelType w:val="multilevel"/>
    <w:tmpl w:val="32D8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9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9E"/>
    <w:rsid w:val="001D3084"/>
    <w:rsid w:val="0023529E"/>
    <w:rsid w:val="002E4C6A"/>
    <w:rsid w:val="005A32E0"/>
    <w:rsid w:val="006C0B77"/>
    <w:rsid w:val="008242FF"/>
    <w:rsid w:val="00870751"/>
    <w:rsid w:val="009176EC"/>
    <w:rsid w:val="00922C48"/>
    <w:rsid w:val="00977D91"/>
    <w:rsid w:val="00AD13FC"/>
    <w:rsid w:val="00B915B7"/>
    <w:rsid w:val="00E84CE2"/>
    <w:rsid w:val="00EA59DF"/>
    <w:rsid w:val="00EE4070"/>
    <w:rsid w:val="00EF2510"/>
    <w:rsid w:val="00F12C76"/>
    <w:rsid w:val="00F7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285E17"/>
  <w15:chartTrackingRefBased/>
  <w15:docId w15:val="{4B9ABC97-821C-490D-B4D9-1F87DF76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4CE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uk-UA"/>
      <w14:ligatures w14:val="none"/>
    </w:rPr>
  </w:style>
  <w:style w:type="character" w:styleId="a4">
    <w:name w:val="Strong"/>
    <w:basedOn w:val="a0"/>
    <w:uiPriority w:val="22"/>
    <w:qFormat/>
    <w:rsid w:val="00E84CE2"/>
    <w:rPr>
      <w:b/>
      <w:bCs/>
    </w:rPr>
  </w:style>
  <w:style w:type="character" w:styleId="a5">
    <w:name w:val="Emphasis"/>
    <w:basedOn w:val="a0"/>
    <w:uiPriority w:val="20"/>
    <w:qFormat/>
    <w:rsid w:val="00EF2510"/>
    <w:rPr>
      <w:i/>
      <w:iCs/>
    </w:rPr>
  </w:style>
  <w:style w:type="character" w:styleId="a6">
    <w:name w:val="Hyperlink"/>
    <w:basedOn w:val="a0"/>
    <w:uiPriority w:val="99"/>
    <w:semiHidden/>
    <w:unhideWhenUsed/>
    <w:rsid w:val="005A32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6615</Characters>
  <Application>Microsoft Office Word</Application>
  <DocSecurity>0</DocSecurity>
  <Lines>143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</dc:creator>
  <cp:keywords/>
  <dc:description/>
  <cp:lastModifiedBy>Папоротник Драконорожденный</cp:lastModifiedBy>
  <cp:revision>2</cp:revision>
  <dcterms:created xsi:type="dcterms:W3CDTF">2023-12-28T15:30:00Z</dcterms:created>
  <dcterms:modified xsi:type="dcterms:W3CDTF">2023-12-28T15:30:00Z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02f4c967f146084b6f71945646c86befa8797e9fc9b8356019d9ba530990f9df</vt:lpwstr>
  </property>
</Properties>
</file>