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4898E" w14:textId="77777777" w:rsidR="00D1283B" w:rsidRDefault="00D1283B" w:rsidP="002A5E9B">
      <w:pPr>
        <w:spacing w:after="0" w:line="480" w:lineRule="auto"/>
        <w:jc w:val="both"/>
        <w:rPr>
          <w:rFonts w:ascii="Times New Roman" w:eastAsiaTheme="minorEastAsia" w:hAnsi="Times New Roman" w:cs="Times New Roman"/>
          <w:color w:val="000000"/>
          <w:kern w:val="0"/>
          <w:sz w:val="24"/>
          <w:lang w:val="en-US"/>
          <w14:ligatures w14:val="none"/>
        </w:rPr>
      </w:pPr>
    </w:p>
    <w:p w14:paraId="04B6C0B6" w14:textId="77777777" w:rsidR="00D1283B" w:rsidRDefault="00D1283B" w:rsidP="00D1283B">
      <w:pPr>
        <w:spacing w:after="0" w:line="480" w:lineRule="auto"/>
        <w:ind w:firstLine="720"/>
        <w:jc w:val="both"/>
        <w:rPr>
          <w:rFonts w:ascii="Times New Roman" w:eastAsiaTheme="minorEastAsia" w:hAnsi="Times New Roman" w:cs="Times New Roman"/>
          <w:color w:val="000000"/>
          <w:kern w:val="0"/>
          <w:sz w:val="24"/>
          <w:lang w:val="en-US"/>
          <w14:ligatures w14:val="none"/>
        </w:rPr>
      </w:pPr>
      <w:bookmarkStart w:id="0" w:name="_Hlk232183661"/>
    </w:p>
    <w:p w14:paraId="755E5CAD" w14:textId="34EB92F9" w:rsidR="00D1283B" w:rsidRPr="00CA1EE2" w:rsidRDefault="00D1283B" w:rsidP="00CA1EE2">
      <w:pPr>
        <w:pStyle w:val="APASEPTIMA"/>
        <w:jc w:val="center"/>
      </w:pPr>
      <w:r>
        <w:rPr>
          <w:noProof/>
        </w:rPr>
        <w:drawing>
          <wp:inline distT="0" distB="0" distL="0" distR="0" wp14:anchorId="30B5CA33" wp14:editId="491ADF2B">
            <wp:extent cx="2698750" cy="2438400"/>
            <wp:effectExtent l="0" t="0" r="0" b="0"/>
            <wp:docPr id="569656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8750" cy="2438400"/>
                    </a:xfrm>
                    <a:prstGeom prst="rect">
                      <a:avLst/>
                    </a:prstGeom>
                    <a:noFill/>
                    <a:ln>
                      <a:noFill/>
                    </a:ln>
                  </pic:spPr>
                </pic:pic>
              </a:graphicData>
            </a:graphic>
          </wp:inline>
        </w:drawing>
      </w:r>
    </w:p>
    <w:p w14:paraId="31FB4549" w14:textId="6D7176E8" w:rsidR="003A6183" w:rsidRPr="007D656D" w:rsidRDefault="00B162A7" w:rsidP="00B162A7">
      <w:pPr>
        <w:pStyle w:val="Ttulo1"/>
        <w:shd w:val="clear" w:color="auto" w:fill="FFFFFF"/>
        <w:spacing w:before="0"/>
        <w:jc w:val="center"/>
        <w:rPr>
          <w:rFonts w:ascii="Nunito" w:hAnsi="Nunito"/>
          <w:b/>
          <w:bCs/>
          <w:color w:val="000000" w:themeColor="text1"/>
        </w:rPr>
      </w:pPr>
      <w:r>
        <w:rPr>
          <w:rFonts w:ascii="Arial Black" w:hAnsi="Arial Black"/>
          <w:b/>
          <w:bCs/>
          <w:color w:val="000000" w:themeColor="text1"/>
          <w:sz w:val="24"/>
          <w:szCs w:val="24"/>
        </w:rPr>
        <w:t xml:space="preserve">        </w:t>
      </w:r>
      <w:r w:rsidR="00CA1EE2">
        <w:rPr>
          <w:rFonts w:ascii="Arial Black" w:hAnsi="Arial Black"/>
          <w:b/>
          <w:bCs/>
          <w:color w:val="000000" w:themeColor="text1"/>
          <w:sz w:val="24"/>
          <w:szCs w:val="24"/>
        </w:rPr>
        <w:t xml:space="preserve">RESUMEN DE </w:t>
      </w:r>
      <w:r>
        <w:rPr>
          <w:rFonts w:ascii="Arial Black" w:hAnsi="Arial Black"/>
          <w:b/>
          <w:bCs/>
          <w:color w:val="000000" w:themeColor="text1"/>
          <w:sz w:val="24"/>
          <w:szCs w:val="24"/>
        </w:rPr>
        <w:t>METRICAS AVANZADA DE SCRUM</w:t>
      </w:r>
    </w:p>
    <w:p w14:paraId="783AAC53" w14:textId="0F9DBF57" w:rsidR="00AA1A78" w:rsidRDefault="00AA1A78" w:rsidP="00D1283B">
      <w:pPr>
        <w:pStyle w:val="APASEPTIMA"/>
        <w:jc w:val="center"/>
        <w:rPr>
          <w:rFonts w:ascii="Arial Black" w:hAnsi="Arial Black"/>
          <w:sz w:val="24"/>
          <w:szCs w:val="24"/>
        </w:rPr>
      </w:pPr>
    </w:p>
    <w:p w14:paraId="401640EC" w14:textId="77777777" w:rsidR="00D1283B" w:rsidRDefault="00D1283B" w:rsidP="00D1283B">
      <w:pPr>
        <w:pStyle w:val="APASEPTIMA"/>
        <w:ind w:firstLine="0"/>
        <w:jc w:val="center"/>
        <w:rPr>
          <w:rFonts w:ascii="Arial Black" w:hAnsi="Arial Black"/>
          <w:sz w:val="20"/>
          <w:szCs w:val="20"/>
        </w:rPr>
      </w:pPr>
      <w:r>
        <w:rPr>
          <w:rFonts w:ascii="Arial Black" w:hAnsi="Arial Black"/>
          <w:sz w:val="20"/>
          <w:szCs w:val="20"/>
        </w:rPr>
        <w:t xml:space="preserve">       Estudiantes:</w:t>
      </w:r>
    </w:p>
    <w:p w14:paraId="30C5831D" w14:textId="77777777" w:rsidR="00D1283B" w:rsidRDefault="00D1283B" w:rsidP="00D1283B">
      <w:pPr>
        <w:pStyle w:val="APASEPTIMA"/>
        <w:jc w:val="center"/>
        <w:rPr>
          <w:rFonts w:cs="Arial"/>
          <w:sz w:val="20"/>
          <w:szCs w:val="20"/>
        </w:rPr>
      </w:pPr>
      <w:r>
        <w:rPr>
          <w:rFonts w:cs="Arial"/>
          <w:sz w:val="20"/>
          <w:szCs w:val="20"/>
        </w:rPr>
        <w:t>Percy Rolfy Fernandez Carballo</w:t>
      </w:r>
    </w:p>
    <w:p w14:paraId="2443C029" w14:textId="77777777" w:rsidR="00D1283B" w:rsidRDefault="00D1283B" w:rsidP="00D1283B">
      <w:pPr>
        <w:pStyle w:val="APASEPTIMA"/>
        <w:jc w:val="center"/>
        <w:rPr>
          <w:rFonts w:cs="Arial"/>
          <w:sz w:val="20"/>
          <w:szCs w:val="20"/>
        </w:rPr>
      </w:pPr>
      <w:r>
        <w:rPr>
          <w:rFonts w:cs="Arial"/>
          <w:sz w:val="20"/>
          <w:szCs w:val="20"/>
        </w:rPr>
        <w:t>Santos Fernando Méndez Yovio</w:t>
      </w:r>
    </w:p>
    <w:p w14:paraId="5C18D925" w14:textId="3E5E4115" w:rsidR="004E096D" w:rsidRDefault="004E096D" w:rsidP="00D1283B">
      <w:pPr>
        <w:pStyle w:val="APASEPTIMA"/>
        <w:jc w:val="center"/>
        <w:rPr>
          <w:rFonts w:cs="Arial"/>
          <w:sz w:val="20"/>
          <w:szCs w:val="20"/>
        </w:rPr>
      </w:pPr>
      <w:r w:rsidRPr="004E096D">
        <w:rPr>
          <w:rFonts w:cs="Arial"/>
          <w:sz w:val="20"/>
          <w:szCs w:val="20"/>
        </w:rPr>
        <w:t>Eliazar Russev Campos Vistas</w:t>
      </w:r>
    </w:p>
    <w:p w14:paraId="562FA974" w14:textId="77777777" w:rsidR="00D1283B" w:rsidRDefault="00D1283B" w:rsidP="00D1283B">
      <w:pPr>
        <w:pStyle w:val="APASEPTIMA"/>
        <w:ind w:firstLine="0"/>
        <w:rPr>
          <w:rFonts w:cs="Arial"/>
          <w:sz w:val="20"/>
          <w:szCs w:val="20"/>
        </w:rPr>
      </w:pPr>
    </w:p>
    <w:p w14:paraId="7D84A8B2" w14:textId="77777777" w:rsidR="00D1283B" w:rsidRDefault="00D1283B" w:rsidP="00D1283B">
      <w:pPr>
        <w:pStyle w:val="APASEPTIMA"/>
        <w:jc w:val="center"/>
        <w:rPr>
          <w:rFonts w:ascii="Arial Black" w:hAnsi="Arial Black"/>
          <w:sz w:val="20"/>
          <w:szCs w:val="20"/>
        </w:rPr>
      </w:pPr>
      <w:r>
        <w:rPr>
          <w:rFonts w:ascii="Arial Black" w:hAnsi="Arial Black"/>
          <w:sz w:val="20"/>
          <w:szCs w:val="20"/>
        </w:rPr>
        <w:t>Docente:</w:t>
      </w:r>
    </w:p>
    <w:p w14:paraId="2E69DBC3" w14:textId="5BB1618C" w:rsidR="00D1283B" w:rsidRDefault="00D1283B" w:rsidP="00AA1A78">
      <w:pPr>
        <w:pStyle w:val="APASEPTIMA"/>
        <w:jc w:val="center"/>
        <w:rPr>
          <w:rFonts w:cs="Arial"/>
          <w:sz w:val="20"/>
          <w:szCs w:val="20"/>
        </w:rPr>
      </w:pPr>
      <w:r>
        <w:rPr>
          <w:rFonts w:cs="Arial"/>
          <w:sz w:val="20"/>
          <w:szCs w:val="20"/>
        </w:rPr>
        <w:t>ING. Jimmy Nataniel Requena Llorentty</w:t>
      </w:r>
    </w:p>
    <w:p w14:paraId="2E209D42" w14:textId="77777777" w:rsidR="00D1283B" w:rsidRDefault="00D1283B" w:rsidP="00D1283B">
      <w:pPr>
        <w:pStyle w:val="APASEPTIMA"/>
        <w:jc w:val="center"/>
        <w:rPr>
          <w:rFonts w:ascii="Arial Black" w:hAnsi="Arial Black"/>
          <w:sz w:val="20"/>
          <w:szCs w:val="20"/>
        </w:rPr>
      </w:pPr>
      <w:r>
        <w:rPr>
          <w:rFonts w:ascii="Arial Black" w:hAnsi="Arial Black"/>
          <w:sz w:val="20"/>
          <w:szCs w:val="20"/>
        </w:rPr>
        <w:t>Materia:</w:t>
      </w:r>
    </w:p>
    <w:p w14:paraId="6AFFFF9C" w14:textId="61072190" w:rsidR="00D1283B" w:rsidRPr="00D907F7" w:rsidRDefault="00D1283B" w:rsidP="00D907F7">
      <w:pPr>
        <w:pStyle w:val="APASEPTIMA"/>
        <w:jc w:val="center"/>
        <w:rPr>
          <w:rFonts w:cs="Arial"/>
          <w:sz w:val="20"/>
          <w:szCs w:val="20"/>
        </w:rPr>
      </w:pPr>
      <w:r>
        <w:rPr>
          <w:rFonts w:cs="Arial"/>
          <w:sz w:val="20"/>
          <w:szCs w:val="20"/>
        </w:rPr>
        <w:t>Sistemas</w:t>
      </w:r>
      <w:r w:rsidR="00956ACB">
        <w:rPr>
          <w:rFonts w:cs="Arial"/>
          <w:sz w:val="20"/>
          <w:szCs w:val="20"/>
        </w:rPr>
        <w:t xml:space="preserve"> de Información </w:t>
      </w:r>
      <w:r>
        <w:rPr>
          <w:rFonts w:cs="Arial"/>
          <w:sz w:val="20"/>
          <w:szCs w:val="20"/>
        </w:rPr>
        <w:t>ll</w:t>
      </w:r>
    </w:p>
    <w:p w14:paraId="79FDE91F" w14:textId="77777777" w:rsidR="00D1283B" w:rsidRDefault="00D1283B" w:rsidP="00D1283B">
      <w:pPr>
        <w:pStyle w:val="APASEPTIMA"/>
        <w:jc w:val="center"/>
        <w:rPr>
          <w:rFonts w:ascii="Arial Black" w:hAnsi="Arial Black"/>
          <w:sz w:val="20"/>
          <w:szCs w:val="20"/>
        </w:rPr>
      </w:pPr>
      <w:r>
        <w:rPr>
          <w:rFonts w:ascii="Arial Black" w:hAnsi="Arial Black"/>
          <w:sz w:val="20"/>
          <w:szCs w:val="20"/>
        </w:rPr>
        <w:t>Santa Cruz de la Sierra – Bolivia</w:t>
      </w:r>
    </w:p>
    <w:p w14:paraId="04D59FC6" w14:textId="2DD935F7" w:rsidR="00AA1A78" w:rsidRPr="004E096D" w:rsidRDefault="00D1283B" w:rsidP="00CA1EE2">
      <w:pPr>
        <w:pStyle w:val="APASEPTIMA"/>
        <w:numPr>
          <w:ilvl w:val="0"/>
          <w:numId w:val="45"/>
        </w:numPr>
        <w:jc w:val="center"/>
        <w:rPr>
          <w:rFonts w:ascii="Arial Black" w:hAnsi="Arial Black"/>
          <w:sz w:val="20"/>
          <w:szCs w:val="20"/>
        </w:rPr>
      </w:pPr>
      <w:r>
        <w:rPr>
          <w:rFonts w:ascii="Arial Black" w:hAnsi="Arial Black"/>
          <w:sz w:val="20"/>
          <w:szCs w:val="20"/>
        </w:rPr>
        <w:t>de Junio de 2026</w:t>
      </w:r>
    </w:p>
    <w:bookmarkEnd w:id="0"/>
    <w:p w14:paraId="0656833C" w14:textId="668ABA27" w:rsidR="00F53B55" w:rsidRDefault="00F53B55"/>
    <w:p w14:paraId="707CE0D6" w14:textId="77777777" w:rsidR="00CA1EE2" w:rsidRDefault="00CA1EE2"/>
    <w:p w14:paraId="7DCEED8F" w14:textId="11780985" w:rsidR="00CA1EE2" w:rsidRDefault="00CA1EE2" w:rsidP="00CA1EE2">
      <w:pPr>
        <w:pStyle w:val="APASEPTIMA"/>
        <w:spacing w:line="480" w:lineRule="auto"/>
        <w:jc w:val="center"/>
        <w:rPr>
          <w:b/>
          <w:bCs/>
        </w:rPr>
      </w:pPr>
      <w:r w:rsidRPr="00CA1EE2">
        <w:rPr>
          <w:b/>
          <w:bCs/>
        </w:rPr>
        <w:lastRenderedPageBreak/>
        <w:t xml:space="preserve">Métricas Avanzadas en Scrum y Estimación </w:t>
      </w:r>
      <w:r w:rsidRPr="00CA1EE2">
        <w:rPr>
          <w:b/>
          <w:bCs/>
        </w:rPr>
        <w:t>Ágil</w:t>
      </w:r>
    </w:p>
    <w:p w14:paraId="4C61F933" w14:textId="77777777" w:rsidR="00CA1EE2" w:rsidRPr="00CA1EE2" w:rsidRDefault="00CA1EE2" w:rsidP="00CA1EE2">
      <w:pPr>
        <w:pStyle w:val="APASEPTIMA"/>
        <w:spacing w:line="480" w:lineRule="auto"/>
        <w:jc w:val="center"/>
        <w:rPr>
          <w:b/>
          <w:bCs/>
        </w:rPr>
      </w:pPr>
    </w:p>
    <w:p w14:paraId="067C923F" w14:textId="773114D1" w:rsidR="00CA1EE2" w:rsidRPr="00CA1EE2" w:rsidRDefault="00CA1EE2" w:rsidP="00CA1EE2">
      <w:pPr>
        <w:pStyle w:val="APASEPTIMA"/>
        <w:spacing w:line="480" w:lineRule="auto"/>
        <w:jc w:val="left"/>
        <w:rPr>
          <w:b/>
          <w:bCs/>
        </w:rPr>
      </w:pPr>
      <w:r w:rsidRPr="00CA1EE2">
        <w:rPr>
          <w:b/>
          <w:bCs/>
        </w:rPr>
        <w:t>El Propósito de las Métricas en Scrum</w:t>
      </w:r>
    </w:p>
    <w:p w14:paraId="740321C6" w14:textId="77777777" w:rsidR="00CA1EE2" w:rsidRPr="00CA1EE2" w:rsidRDefault="00CA1EE2" w:rsidP="00CA1EE2">
      <w:pPr>
        <w:pStyle w:val="APASEPTIMA"/>
        <w:spacing w:line="480" w:lineRule="auto"/>
        <w:jc w:val="left"/>
      </w:pPr>
      <w:r w:rsidRPr="00CA1EE2">
        <w:t>A diferencia de los enfoques tradicionales de gestión de proyectos, en las metodologías ágiles las métricas no se utilizan para controlar, presionar o vigilar al equipo. Su verdadero objetivo es servir como herramientas de diagnóstico.</w:t>
      </w:r>
    </w:p>
    <w:p w14:paraId="37338D2F" w14:textId="43480231" w:rsidR="00CA1EE2" w:rsidRPr="00CA1EE2" w:rsidRDefault="00CA1EE2" w:rsidP="00CA1EE2">
      <w:pPr>
        <w:pStyle w:val="APASEPTIMA"/>
        <w:spacing w:line="480" w:lineRule="auto"/>
        <w:jc w:val="left"/>
      </w:pPr>
      <w:r>
        <w:t>-</w:t>
      </w:r>
      <w:r w:rsidRPr="00CA1EE2">
        <w:t>Permiten entender la situación actual del proyecto.</w:t>
      </w:r>
    </w:p>
    <w:p w14:paraId="4FBC1F69" w14:textId="3F1B97A5" w:rsidR="00CA1EE2" w:rsidRPr="00CA1EE2" w:rsidRDefault="00CA1EE2" w:rsidP="00CA1EE2">
      <w:pPr>
        <w:pStyle w:val="APASEPTIMA"/>
        <w:spacing w:line="480" w:lineRule="auto"/>
        <w:jc w:val="left"/>
      </w:pPr>
      <w:r>
        <w:t>-A</w:t>
      </w:r>
      <w:r w:rsidRPr="00CA1EE2">
        <w:t>yudan a identificar áreas de mejora y cuellos de botella en el flujo de trabajo.</w:t>
      </w:r>
    </w:p>
    <w:p w14:paraId="7F0DE917" w14:textId="20955FF2" w:rsidR="00CA1EE2" w:rsidRPr="00CA1EE2" w:rsidRDefault="00CA1EE2" w:rsidP="00CA1EE2">
      <w:pPr>
        <w:pStyle w:val="APASEPTIMA"/>
        <w:spacing w:line="480" w:lineRule="auto"/>
        <w:jc w:val="left"/>
      </w:pPr>
      <w:r>
        <w:t>-</w:t>
      </w:r>
      <w:r w:rsidRPr="00CA1EE2">
        <w:t>Facilitan la toma de decisiones informadas para optimizar el rendimiento del equipo.</w:t>
      </w:r>
    </w:p>
    <w:p w14:paraId="53B4116A" w14:textId="3CF94E92" w:rsidR="00CA1EE2" w:rsidRPr="00CA1EE2" w:rsidRDefault="00CA1EE2" w:rsidP="00CA1EE2">
      <w:pPr>
        <w:pStyle w:val="APASEPTIMA"/>
        <w:spacing w:line="480" w:lineRule="auto"/>
        <w:jc w:val="left"/>
        <w:rPr>
          <w:b/>
          <w:bCs/>
        </w:rPr>
      </w:pPr>
      <w:r w:rsidRPr="00CA1EE2">
        <w:rPr>
          <w:b/>
          <w:bCs/>
        </w:rPr>
        <w:t>Clasificación de las Métricas</w:t>
      </w:r>
    </w:p>
    <w:p w14:paraId="3E0CE54D" w14:textId="77777777" w:rsidR="00CA1EE2" w:rsidRPr="00CA1EE2" w:rsidRDefault="00CA1EE2" w:rsidP="00CA1EE2">
      <w:pPr>
        <w:pStyle w:val="APASEPTIMA"/>
        <w:spacing w:line="480" w:lineRule="auto"/>
        <w:jc w:val="left"/>
      </w:pPr>
      <w:r w:rsidRPr="00CA1EE2">
        <w:t>Para evaluar un proyecto de software de manera integral, las métricas se dividen en tres grandes categorías:</w:t>
      </w:r>
    </w:p>
    <w:p w14:paraId="0FC593FE" w14:textId="59B0A27C" w:rsidR="00CA1EE2" w:rsidRPr="00CA1EE2" w:rsidRDefault="00CA1EE2" w:rsidP="00CA1EE2">
      <w:pPr>
        <w:pStyle w:val="APASEPTIMA"/>
        <w:spacing w:line="480" w:lineRule="auto"/>
        <w:jc w:val="left"/>
      </w:pPr>
      <w:r w:rsidRPr="00CA1EE2">
        <w:rPr>
          <w:b/>
          <w:bCs/>
        </w:rPr>
        <w:t>-</w:t>
      </w:r>
      <w:r w:rsidRPr="00CA1EE2">
        <w:rPr>
          <w:b/>
          <w:bCs/>
        </w:rPr>
        <w:t>Métricas de Proceso (Agilidad):</w:t>
      </w:r>
      <w:r w:rsidRPr="00CA1EE2">
        <w:t xml:space="preserve"> Miden la eficiencia del flujo de trabajo, la velocidad del equipo y la predictibilidad de las entregas.</w:t>
      </w:r>
    </w:p>
    <w:p w14:paraId="29CB22A9" w14:textId="68564C7B" w:rsidR="00CA1EE2" w:rsidRPr="00CA1EE2" w:rsidRDefault="00CA1EE2" w:rsidP="00CA1EE2">
      <w:pPr>
        <w:pStyle w:val="APASEPTIMA"/>
        <w:spacing w:line="480" w:lineRule="auto"/>
        <w:jc w:val="left"/>
      </w:pPr>
      <w:r w:rsidRPr="00CA1EE2">
        <w:rPr>
          <w:b/>
          <w:bCs/>
        </w:rPr>
        <w:t>-</w:t>
      </w:r>
      <w:r w:rsidRPr="00CA1EE2">
        <w:rPr>
          <w:b/>
          <w:bCs/>
        </w:rPr>
        <w:t>Métricas de Producto (Valor y Calidad):</w:t>
      </w:r>
      <w:r w:rsidRPr="00CA1EE2">
        <w:t xml:space="preserve"> Se centran en el resultado técnico y comercial. Evalúan la calidad del código (densidad de defectos) y el valor real que se le está entregando al usuario final o cliente.</w:t>
      </w:r>
    </w:p>
    <w:p w14:paraId="70FD6763" w14:textId="51C0F7EE" w:rsidR="00CA1EE2" w:rsidRDefault="00CA1EE2" w:rsidP="00CA1EE2">
      <w:pPr>
        <w:pStyle w:val="APASEPTIMA"/>
        <w:spacing w:line="480" w:lineRule="auto"/>
        <w:jc w:val="left"/>
      </w:pPr>
      <w:r w:rsidRPr="00CA1EE2">
        <w:rPr>
          <w:b/>
          <w:bCs/>
        </w:rPr>
        <w:t>-</w:t>
      </w:r>
      <w:r w:rsidRPr="00CA1EE2">
        <w:rPr>
          <w:b/>
          <w:bCs/>
        </w:rPr>
        <w:t>Métricas de Personas (Salud del Equipo):</w:t>
      </w:r>
      <w:r w:rsidRPr="00CA1EE2">
        <w:t xml:space="preserve"> Miden el clima laboral, la motivación y el nivel de satisfacción de los integrantes del equipo. Un equipo agotado o desmotivado no es sostenible a largo plazo.</w:t>
      </w:r>
    </w:p>
    <w:p w14:paraId="59E6BBB0" w14:textId="77777777" w:rsidR="00CA1EE2" w:rsidRDefault="00CA1EE2" w:rsidP="00CA1EE2">
      <w:pPr>
        <w:pStyle w:val="APASEPTIMA"/>
        <w:spacing w:line="480" w:lineRule="auto"/>
        <w:jc w:val="left"/>
      </w:pPr>
    </w:p>
    <w:p w14:paraId="3FB33979" w14:textId="77777777" w:rsidR="00CA1EE2" w:rsidRPr="00CA1EE2" w:rsidRDefault="00CA1EE2" w:rsidP="00CA1EE2">
      <w:pPr>
        <w:pStyle w:val="APASEPTIMA"/>
        <w:spacing w:line="480" w:lineRule="auto"/>
        <w:jc w:val="left"/>
      </w:pPr>
    </w:p>
    <w:p w14:paraId="4474316F" w14:textId="59769D5B" w:rsidR="00CA1EE2" w:rsidRPr="00CA1EE2" w:rsidRDefault="00CA1EE2" w:rsidP="00CA1EE2">
      <w:pPr>
        <w:pStyle w:val="APASEPTIMA"/>
        <w:spacing w:line="480" w:lineRule="auto"/>
        <w:jc w:val="center"/>
        <w:rPr>
          <w:b/>
          <w:bCs/>
        </w:rPr>
      </w:pPr>
      <w:r w:rsidRPr="00CA1EE2">
        <w:rPr>
          <w:b/>
          <w:bCs/>
        </w:rPr>
        <w:lastRenderedPageBreak/>
        <w:t>Técnicas de Estimación Ágil</w:t>
      </w:r>
    </w:p>
    <w:p w14:paraId="38993B87" w14:textId="77777777" w:rsidR="00CA1EE2" w:rsidRPr="00CA1EE2" w:rsidRDefault="00CA1EE2" w:rsidP="00CA1EE2">
      <w:pPr>
        <w:pStyle w:val="APASEPTIMA"/>
        <w:spacing w:line="480" w:lineRule="auto"/>
        <w:jc w:val="left"/>
      </w:pPr>
      <w:r w:rsidRPr="00CA1EE2">
        <w:t>Estimar en software es complejo porque el desarrollo es un entorno de alta incertidumbre. En Agile no se estima en "horas cronológicas" absolutas, sino de forma relativa, comparando el esfuerzo, la complejidad y el riesgo de una tarea frente a otra.</w:t>
      </w:r>
    </w:p>
    <w:p w14:paraId="698D7977" w14:textId="72F438DA" w:rsidR="00CA1EE2" w:rsidRPr="00CA1EE2" w:rsidRDefault="00CA1EE2" w:rsidP="00CA1EE2">
      <w:pPr>
        <w:pStyle w:val="APASEPTIMA"/>
        <w:spacing w:line="480" w:lineRule="auto"/>
        <w:jc w:val="left"/>
      </w:pPr>
      <w:r w:rsidRPr="00CA1EE2">
        <w:rPr>
          <w:b/>
          <w:bCs/>
        </w:rPr>
        <w:t>Planning Poker:</w:t>
      </w:r>
      <w:r w:rsidRPr="00CA1EE2">
        <w:t xml:space="preserve"> Es una técnica basada en el consenso. El equipo utiliza cartas con la Sucesión de Fibonacci (</w:t>
      </w:r>
      <w:r w:rsidRPr="00CA1EE2">
        <w:rPr>
          <w:rStyle w:val="math-inline"/>
        </w:rPr>
        <w:t>1, 2, 3, 5, 8, 13, 21...$</w:t>
      </w:r>
      <w:r w:rsidRPr="00CA1EE2">
        <w:t>) para asignar Puntos de Historia (Story Points) a cada tarea.</w:t>
      </w:r>
    </w:p>
    <w:p w14:paraId="7379B8BF" w14:textId="77777777" w:rsidR="00CA1EE2" w:rsidRPr="00CA1EE2" w:rsidRDefault="00CA1EE2" w:rsidP="00CA1EE2">
      <w:pPr>
        <w:pStyle w:val="APASEPTIMA"/>
        <w:spacing w:line="480" w:lineRule="auto"/>
        <w:jc w:val="left"/>
      </w:pPr>
      <w:r w:rsidRPr="00CA1EE2">
        <w:rPr>
          <w:b/>
          <w:bCs/>
        </w:rPr>
        <w:t>Dinámica:</w:t>
      </w:r>
      <w:r w:rsidRPr="00CA1EE2">
        <w:t xml:space="preserve"> Se discute la historia de usuario, cada miembro vota en secreto para evitar sesgos, y si hay diferencias grandes entre los puntajes, los extremos (el que votó más alto y el que votó más bajo) justifican su postura hasta llegar a un acuerdo común.</w:t>
      </w:r>
    </w:p>
    <w:p w14:paraId="1FB17485" w14:textId="77777777" w:rsidR="00CA1EE2" w:rsidRPr="00CA1EE2" w:rsidRDefault="00CA1EE2" w:rsidP="00CA1EE2">
      <w:pPr>
        <w:pStyle w:val="APASEPTIMA"/>
        <w:spacing w:line="480" w:lineRule="auto"/>
        <w:jc w:val="left"/>
      </w:pPr>
      <w:r w:rsidRPr="00CA1EE2">
        <w:rPr>
          <w:b/>
          <w:bCs/>
        </w:rPr>
        <w:t xml:space="preserve">T-Shirt Sizing (Tallas de Camiseta): </w:t>
      </w:r>
      <w:r w:rsidRPr="00CA1EE2">
        <w:t>Es una técnica de estimación rápida y de alto nivel (macroestimación), ideal para las etapas iniciales del proyecto (Product Backlog Refinement). Las tareas se clasifican en tallas conceptuales: XS, S, M, L, XL. Ayuda al equipo a estructurar el trabajo sin entrar en el debate milimétrico de los números.</w:t>
      </w:r>
    </w:p>
    <w:p w14:paraId="75CFD2FA" w14:textId="133AAEAB" w:rsidR="00CA1EE2" w:rsidRPr="00CA1EE2" w:rsidRDefault="00CA1EE2" w:rsidP="00CA1EE2">
      <w:pPr>
        <w:pStyle w:val="APASEPTIMA"/>
        <w:spacing w:line="480" w:lineRule="auto"/>
        <w:jc w:val="center"/>
      </w:pPr>
      <w:r w:rsidRPr="00CA1EE2">
        <w:rPr>
          <w:b/>
          <w:bCs/>
        </w:rPr>
        <w:t>La Sucesión de Fibonacci y su Lógica en Ingeniería</w:t>
      </w:r>
    </w:p>
    <w:p w14:paraId="40DDB7A8" w14:textId="749F593C" w:rsidR="00CA1EE2" w:rsidRPr="00CA1EE2" w:rsidRDefault="00CA1EE2" w:rsidP="00CA1EE2">
      <w:pPr>
        <w:pStyle w:val="APASEPTIMA"/>
        <w:spacing w:line="480" w:lineRule="auto"/>
        <w:jc w:val="left"/>
      </w:pPr>
      <w:r w:rsidRPr="00CA1EE2">
        <w:t>El uso de la serie de Fibonacci (</w:t>
      </w:r>
      <w:r w:rsidRPr="00CA1EE2">
        <w:rPr>
          <w:rStyle w:val="math-inline"/>
        </w:rPr>
        <w:t>$1, 2, 3, 5, 8, 13, \dots$</w:t>
      </w:r>
      <w:r w:rsidRPr="00CA1EE2">
        <w:t>) en la estimación ágil no es una elección aleatoria; responde a un principio psicológico y técnico: A mayor tamaño de la tarea, mayor es la incertidumbre.</w:t>
      </w:r>
    </w:p>
    <w:p w14:paraId="14DB852C" w14:textId="68F2A155" w:rsidR="00CA1EE2" w:rsidRPr="00CA1EE2" w:rsidRDefault="00CA1EE2" w:rsidP="00CA1EE2">
      <w:pPr>
        <w:pStyle w:val="APASEPTIMA"/>
        <w:spacing w:line="480" w:lineRule="auto"/>
        <w:jc w:val="left"/>
      </w:pPr>
      <w:r>
        <w:t>-</w:t>
      </w:r>
      <w:r w:rsidRPr="00CA1EE2">
        <w:t>Es fácil distinguir la diferencia de esfuerzo entre una tarea de 1 punto y una de 2 puntos.</w:t>
      </w:r>
    </w:p>
    <w:p w14:paraId="449093FE" w14:textId="3F24397B" w:rsidR="00CA1EE2" w:rsidRPr="00CA1EE2" w:rsidRDefault="00CA1EE2" w:rsidP="00CA1EE2">
      <w:pPr>
        <w:pStyle w:val="APASEPTIMA"/>
        <w:spacing w:line="480" w:lineRule="auto"/>
        <w:jc w:val="left"/>
      </w:pPr>
      <w:r>
        <w:t>-</w:t>
      </w:r>
      <w:r w:rsidRPr="00CA1EE2">
        <w:t>Sin embargo, es casi imposible distinguir la diferencia real entre una tarea de 12 puntos y una de 13. Por eso, la escala "salta" de 8 a 13, y luego a 21.</w:t>
      </w:r>
    </w:p>
    <w:p w14:paraId="798A5B26" w14:textId="6BBE0A55" w:rsidR="00CA1EE2" w:rsidRPr="00CA1EE2" w:rsidRDefault="00CA1EE2" w:rsidP="00CA1EE2">
      <w:pPr>
        <w:pStyle w:val="APASEPTIMA"/>
        <w:spacing w:line="480" w:lineRule="auto"/>
        <w:jc w:val="left"/>
      </w:pPr>
      <w:r>
        <w:lastRenderedPageBreak/>
        <w:t>-</w:t>
      </w:r>
      <w:r w:rsidRPr="00CA1EE2">
        <w:t>Si una historia de usuario recibe un puntaje muy alto (por ejemplo, 13 o 21 puntos), actúa como una alerta roja: significa que la tarea es demasiado grande, compleja o ambigua, y por lo tanto debe ser dividida (refinada) en subtareas más pequeñas y manejables antes de entrar al Sprint.</w:t>
      </w:r>
    </w:p>
    <w:p w14:paraId="0971C8D9" w14:textId="2D81A0D3" w:rsidR="00CA1EE2" w:rsidRDefault="003B725A">
      <w:r>
        <w:rPr>
          <w:noProof/>
        </w:rPr>
        <w:drawing>
          <wp:inline distT="0" distB="0" distL="0" distR="0" wp14:anchorId="46F39050" wp14:editId="20DA6AF7">
            <wp:extent cx="5943600" cy="3242310"/>
            <wp:effectExtent l="0" t="0" r="0" b="0"/>
            <wp:docPr id="129247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42310"/>
                    </a:xfrm>
                    <a:prstGeom prst="rect">
                      <a:avLst/>
                    </a:prstGeom>
                    <a:noFill/>
                    <a:ln>
                      <a:noFill/>
                    </a:ln>
                  </pic:spPr>
                </pic:pic>
              </a:graphicData>
            </a:graphic>
          </wp:inline>
        </w:drawing>
      </w:r>
    </w:p>
    <w:sectPr w:rsidR="00CA1EE2" w:rsidSect="000805E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CD5BB" w14:textId="77777777" w:rsidR="00082CEA" w:rsidRDefault="00082CEA" w:rsidP="00D1283B">
      <w:pPr>
        <w:spacing w:after="0" w:line="240" w:lineRule="auto"/>
      </w:pPr>
      <w:r>
        <w:separator/>
      </w:r>
    </w:p>
  </w:endnote>
  <w:endnote w:type="continuationSeparator" w:id="0">
    <w:p w14:paraId="2D9B9C70" w14:textId="77777777" w:rsidR="00082CEA" w:rsidRDefault="00082CEA" w:rsidP="00D12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5A24B" w14:textId="77777777" w:rsidR="00082CEA" w:rsidRDefault="00082CEA" w:rsidP="00D1283B">
      <w:pPr>
        <w:spacing w:after="0" w:line="240" w:lineRule="auto"/>
      </w:pPr>
      <w:r>
        <w:separator/>
      </w:r>
    </w:p>
  </w:footnote>
  <w:footnote w:type="continuationSeparator" w:id="0">
    <w:p w14:paraId="52D8F341" w14:textId="77777777" w:rsidR="00082CEA" w:rsidRDefault="00082CEA" w:rsidP="00D12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99C94" w14:textId="77777777" w:rsidR="000805E3" w:rsidRDefault="000805E3">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D79"/>
    <w:multiLevelType w:val="multilevel"/>
    <w:tmpl w:val="A064C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C3946"/>
    <w:multiLevelType w:val="multilevel"/>
    <w:tmpl w:val="E1FE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3A39"/>
    <w:multiLevelType w:val="multilevel"/>
    <w:tmpl w:val="A94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8699A"/>
    <w:multiLevelType w:val="multilevel"/>
    <w:tmpl w:val="2E5C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03035"/>
    <w:multiLevelType w:val="multilevel"/>
    <w:tmpl w:val="4E7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26CF4"/>
    <w:multiLevelType w:val="multilevel"/>
    <w:tmpl w:val="5CE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D2BBF"/>
    <w:multiLevelType w:val="multilevel"/>
    <w:tmpl w:val="F8709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45C5B"/>
    <w:multiLevelType w:val="multilevel"/>
    <w:tmpl w:val="A4FE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31C16"/>
    <w:multiLevelType w:val="hybridMultilevel"/>
    <w:tmpl w:val="ACA24C7C"/>
    <w:lvl w:ilvl="0" w:tplc="ADFE603E">
      <w:start w:val="15"/>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324D6417"/>
    <w:multiLevelType w:val="hybridMultilevel"/>
    <w:tmpl w:val="CF86E134"/>
    <w:lvl w:ilvl="0" w:tplc="90CC812A">
      <w:start w:val="19"/>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34E04155"/>
    <w:multiLevelType w:val="multilevel"/>
    <w:tmpl w:val="46A8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277CC"/>
    <w:multiLevelType w:val="multilevel"/>
    <w:tmpl w:val="5F0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E251E"/>
    <w:multiLevelType w:val="hybridMultilevel"/>
    <w:tmpl w:val="30406C1C"/>
    <w:lvl w:ilvl="0" w:tplc="A7AE5FC2">
      <w:start w:val="1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3E9A5F7D"/>
    <w:multiLevelType w:val="multilevel"/>
    <w:tmpl w:val="285E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74D65"/>
    <w:multiLevelType w:val="multilevel"/>
    <w:tmpl w:val="9D50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B31F4"/>
    <w:multiLevelType w:val="multilevel"/>
    <w:tmpl w:val="5BD6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6B78D3"/>
    <w:multiLevelType w:val="multilevel"/>
    <w:tmpl w:val="F53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47664"/>
    <w:multiLevelType w:val="multilevel"/>
    <w:tmpl w:val="701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605B4"/>
    <w:multiLevelType w:val="multilevel"/>
    <w:tmpl w:val="05B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73079"/>
    <w:multiLevelType w:val="hybridMultilevel"/>
    <w:tmpl w:val="9E16531A"/>
    <w:lvl w:ilvl="0" w:tplc="640CA8A8">
      <w:start w:val="19"/>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4EEF6890"/>
    <w:multiLevelType w:val="multilevel"/>
    <w:tmpl w:val="664C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B7C15"/>
    <w:multiLevelType w:val="multilevel"/>
    <w:tmpl w:val="E5FA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4F1BBF"/>
    <w:multiLevelType w:val="multilevel"/>
    <w:tmpl w:val="5AF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F4E7F"/>
    <w:multiLevelType w:val="multilevel"/>
    <w:tmpl w:val="6B1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D32E8"/>
    <w:multiLevelType w:val="multilevel"/>
    <w:tmpl w:val="6AC2F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027D5"/>
    <w:multiLevelType w:val="multilevel"/>
    <w:tmpl w:val="894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F6E97"/>
    <w:multiLevelType w:val="multilevel"/>
    <w:tmpl w:val="EE9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D35D6"/>
    <w:multiLevelType w:val="multilevel"/>
    <w:tmpl w:val="4824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F1432"/>
    <w:multiLevelType w:val="hybridMultilevel"/>
    <w:tmpl w:val="1D046D3A"/>
    <w:lvl w:ilvl="0" w:tplc="3B187C4E">
      <w:start w:val="17"/>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9" w15:restartNumberingAfterBreak="0">
    <w:nsid w:val="5E8E2ACA"/>
    <w:multiLevelType w:val="multilevel"/>
    <w:tmpl w:val="6932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17FE7"/>
    <w:multiLevelType w:val="multilevel"/>
    <w:tmpl w:val="2EB2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C327F2"/>
    <w:multiLevelType w:val="multilevel"/>
    <w:tmpl w:val="735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429DA"/>
    <w:multiLevelType w:val="hybridMultilevel"/>
    <w:tmpl w:val="E944759C"/>
    <w:lvl w:ilvl="0" w:tplc="D5A246BC">
      <w:start w:val="17"/>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3" w15:restartNumberingAfterBreak="0">
    <w:nsid w:val="637C58D3"/>
    <w:multiLevelType w:val="multilevel"/>
    <w:tmpl w:val="BA84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452D4"/>
    <w:multiLevelType w:val="multilevel"/>
    <w:tmpl w:val="C7F8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62BAE"/>
    <w:multiLevelType w:val="multilevel"/>
    <w:tmpl w:val="CB2A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5B3C15"/>
    <w:multiLevelType w:val="multilevel"/>
    <w:tmpl w:val="5EDA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AF48A7"/>
    <w:multiLevelType w:val="multilevel"/>
    <w:tmpl w:val="DB4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83896"/>
    <w:multiLevelType w:val="multilevel"/>
    <w:tmpl w:val="0C1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A5352C"/>
    <w:multiLevelType w:val="multilevel"/>
    <w:tmpl w:val="1AF0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354CB"/>
    <w:multiLevelType w:val="multilevel"/>
    <w:tmpl w:val="508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B5C10"/>
    <w:multiLevelType w:val="multilevel"/>
    <w:tmpl w:val="1A7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3355D"/>
    <w:multiLevelType w:val="multilevel"/>
    <w:tmpl w:val="D352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20C1D"/>
    <w:multiLevelType w:val="multilevel"/>
    <w:tmpl w:val="F2A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35B47"/>
    <w:multiLevelType w:val="hybridMultilevel"/>
    <w:tmpl w:val="B8146928"/>
    <w:lvl w:ilvl="0" w:tplc="D952C546">
      <w:start w:val="16"/>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5" w15:restartNumberingAfterBreak="0">
    <w:nsid w:val="76BE2637"/>
    <w:multiLevelType w:val="multilevel"/>
    <w:tmpl w:val="776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33F3F"/>
    <w:multiLevelType w:val="hybridMultilevel"/>
    <w:tmpl w:val="6624D9C8"/>
    <w:lvl w:ilvl="0" w:tplc="BE6EFC7A">
      <w:start w:val="23"/>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7" w15:restartNumberingAfterBreak="0">
    <w:nsid w:val="78786B14"/>
    <w:multiLevelType w:val="multilevel"/>
    <w:tmpl w:val="72D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21BB1"/>
    <w:multiLevelType w:val="multilevel"/>
    <w:tmpl w:val="33F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224782">
    <w:abstractNumId w:val="12"/>
  </w:num>
  <w:num w:numId="2" w16cid:durableId="2005619519">
    <w:abstractNumId w:val="8"/>
  </w:num>
  <w:num w:numId="3" w16cid:durableId="1709572452">
    <w:abstractNumId w:val="26"/>
  </w:num>
  <w:num w:numId="4" w16cid:durableId="358513950">
    <w:abstractNumId w:val="14"/>
  </w:num>
  <w:num w:numId="5" w16cid:durableId="1088691090">
    <w:abstractNumId w:val="38"/>
  </w:num>
  <w:num w:numId="6" w16cid:durableId="1306858403">
    <w:abstractNumId w:val="1"/>
  </w:num>
  <w:num w:numId="7" w16cid:durableId="778527201">
    <w:abstractNumId w:val="21"/>
  </w:num>
  <w:num w:numId="8" w16cid:durableId="45181561">
    <w:abstractNumId w:val="0"/>
  </w:num>
  <w:num w:numId="9" w16cid:durableId="1374381041">
    <w:abstractNumId w:val="3"/>
  </w:num>
  <w:num w:numId="10" w16cid:durableId="1676226232">
    <w:abstractNumId w:val="27"/>
  </w:num>
  <w:num w:numId="11" w16cid:durableId="1791121076">
    <w:abstractNumId w:val="24"/>
  </w:num>
  <w:num w:numId="12" w16cid:durableId="136262764">
    <w:abstractNumId w:val="6"/>
  </w:num>
  <w:num w:numId="13" w16cid:durableId="576792780">
    <w:abstractNumId w:val="35"/>
  </w:num>
  <w:num w:numId="14" w16cid:durableId="1506168025">
    <w:abstractNumId w:val="39"/>
  </w:num>
  <w:num w:numId="15" w16cid:durableId="2132279833">
    <w:abstractNumId w:val="10"/>
  </w:num>
  <w:num w:numId="16" w16cid:durableId="1966227355">
    <w:abstractNumId w:val="32"/>
  </w:num>
  <w:num w:numId="17" w16cid:durableId="468867441">
    <w:abstractNumId w:val="30"/>
  </w:num>
  <w:num w:numId="18" w16cid:durableId="649748512">
    <w:abstractNumId w:val="44"/>
  </w:num>
  <w:num w:numId="19" w16cid:durableId="1720855868">
    <w:abstractNumId w:val="15"/>
  </w:num>
  <w:num w:numId="20" w16cid:durableId="1660814507">
    <w:abstractNumId w:val="13"/>
  </w:num>
  <w:num w:numId="21" w16cid:durableId="581332618">
    <w:abstractNumId w:val="5"/>
  </w:num>
  <w:num w:numId="22" w16cid:durableId="1942760920">
    <w:abstractNumId w:val="47"/>
  </w:num>
  <w:num w:numId="23" w16cid:durableId="2003240433">
    <w:abstractNumId w:val="2"/>
  </w:num>
  <w:num w:numId="24" w16cid:durableId="717321975">
    <w:abstractNumId w:val="4"/>
  </w:num>
  <w:num w:numId="25" w16cid:durableId="930548240">
    <w:abstractNumId w:val="20"/>
  </w:num>
  <w:num w:numId="26" w16cid:durableId="1132287438">
    <w:abstractNumId w:val="41"/>
  </w:num>
  <w:num w:numId="27" w16cid:durableId="445471515">
    <w:abstractNumId w:val="45"/>
  </w:num>
  <w:num w:numId="28" w16cid:durableId="1836142035">
    <w:abstractNumId w:val="17"/>
  </w:num>
  <w:num w:numId="29" w16cid:durableId="1737625180">
    <w:abstractNumId w:val="37"/>
  </w:num>
  <w:num w:numId="30" w16cid:durableId="374088993">
    <w:abstractNumId w:val="23"/>
  </w:num>
  <w:num w:numId="31" w16cid:durableId="467403261">
    <w:abstractNumId w:val="29"/>
  </w:num>
  <w:num w:numId="32" w16cid:durableId="90781433">
    <w:abstractNumId w:val="43"/>
  </w:num>
  <w:num w:numId="33" w16cid:durableId="989947524">
    <w:abstractNumId w:val="16"/>
  </w:num>
  <w:num w:numId="34" w16cid:durableId="300310559">
    <w:abstractNumId w:val="48"/>
  </w:num>
  <w:num w:numId="35" w16cid:durableId="1133063510">
    <w:abstractNumId w:val="36"/>
  </w:num>
  <w:num w:numId="36" w16cid:durableId="38017294">
    <w:abstractNumId w:val="40"/>
  </w:num>
  <w:num w:numId="37" w16cid:durableId="1835074520">
    <w:abstractNumId w:val="33"/>
  </w:num>
  <w:num w:numId="38" w16cid:durableId="514535790">
    <w:abstractNumId w:val="25"/>
  </w:num>
  <w:num w:numId="39" w16cid:durableId="62221669">
    <w:abstractNumId w:val="31"/>
  </w:num>
  <w:num w:numId="40" w16cid:durableId="2031563232">
    <w:abstractNumId w:val="7"/>
  </w:num>
  <w:num w:numId="41" w16cid:durableId="404955776">
    <w:abstractNumId w:val="11"/>
  </w:num>
  <w:num w:numId="42" w16cid:durableId="785390047">
    <w:abstractNumId w:val="9"/>
  </w:num>
  <w:num w:numId="43" w16cid:durableId="1808350764">
    <w:abstractNumId w:val="46"/>
  </w:num>
  <w:num w:numId="44" w16cid:durableId="967711065">
    <w:abstractNumId w:val="28"/>
  </w:num>
  <w:num w:numId="45" w16cid:durableId="182670299">
    <w:abstractNumId w:val="19"/>
  </w:num>
  <w:num w:numId="46" w16cid:durableId="360206784">
    <w:abstractNumId w:val="22"/>
  </w:num>
  <w:num w:numId="47" w16cid:durableId="2104959102">
    <w:abstractNumId w:val="42"/>
  </w:num>
  <w:num w:numId="48" w16cid:durableId="927075924">
    <w:abstractNumId w:val="34"/>
  </w:num>
  <w:num w:numId="49" w16cid:durableId="14511236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283B"/>
    <w:rsid w:val="000215AC"/>
    <w:rsid w:val="0003501E"/>
    <w:rsid w:val="000805E3"/>
    <w:rsid w:val="00082CEA"/>
    <w:rsid w:val="000930BE"/>
    <w:rsid w:val="001058FA"/>
    <w:rsid w:val="00134BD5"/>
    <w:rsid w:val="00135212"/>
    <w:rsid w:val="0013738B"/>
    <w:rsid w:val="00156B7B"/>
    <w:rsid w:val="00176146"/>
    <w:rsid w:val="00185549"/>
    <w:rsid w:val="001B48C5"/>
    <w:rsid w:val="001C3C30"/>
    <w:rsid w:val="001D5837"/>
    <w:rsid w:val="001E2604"/>
    <w:rsid w:val="00250E49"/>
    <w:rsid w:val="002A5E9B"/>
    <w:rsid w:val="002C3CC1"/>
    <w:rsid w:val="002D2A99"/>
    <w:rsid w:val="00320459"/>
    <w:rsid w:val="00350645"/>
    <w:rsid w:val="0037176C"/>
    <w:rsid w:val="00383B9C"/>
    <w:rsid w:val="00390770"/>
    <w:rsid w:val="003A4FB4"/>
    <w:rsid w:val="003A6183"/>
    <w:rsid w:val="003B0D03"/>
    <w:rsid w:val="003B725A"/>
    <w:rsid w:val="003C7482"/>
    <w:rsid w:val="003E7542"/>
    <w:rsid w:val="003F5266"/>
    <w:rsid w:val="00405E5D"/>
    <w:rsid w:val="00425473"/>
    <w:rsid w:val="00426085"/>
    <w:rsid w:val="0045198D"/>
    <w:rsid w:val="004E096D"/>
    <w:rsid w:val="005020D8"/>
    <w:rsid w:val="00544836"/>
    <w:rsid w:val="005615EE"/>
    <w:rsid w:val="005672C9"/>
    <w:rsid w:val="00601FF0"/>
    <w:rsid w:val="0061315F"/>
    <w:rsid w:val="0064342C"/>
    <w:rsid w:val="00644FD9"/>
    <w:rsid w:val="00665136"/>
    <w:rsid w:val="00672561"/>
    <w:rsid w:val="006858FF"/>
    <w:rsid w:val="00686020"/>
    <w:rsid w:val="006E4E63"/>
    <w:rsid w:val="006E70D9"/>
    <w:rsid w:val="006F42D0"/>
    <w:rsid w:val="007379C0"/>
    <w:rsid w:val="00751544"/>
    <w:rsid w:val="007B0488"/>
    <w:rsid w:val="007D656D"/>
    <w:rsid w:val="007F188A"/>
    <w:rsid w:val="007F6450"/>
    <w:rsid w:val="008701F6"/>
    <w:rsid w:val="008768E1"/>
    <w:rsid w:val="008A4EF9"/>
    <w:rsid w:val="008E08B6"/>
    <w:rsid w:val="00907166"/>
    <w:rsid w:val="00911C65"/>
    <w:rsid w:val="00950BEF"/>
    <w:rsid w:val="00956ACB"/>
    <w:rsid w:val="0096413B"/>
    <w:rsid w:val="00987FF9"/>
    <w:rsid w:val="009A1FA4"/>
    <w:rsid w:val="009C45DF"/>
    <w:rsid w:val="009E085A"/>
    <w:rsid w:val="009E20F5"/>
    <w:rsid w:val="009F5936"/>
    <w:rsid w:val="00A1587C"/>
    <w:rsid w:val="00AA1A78"/>
    <w:rsid w:val="00AF79AC"/>
    <w:rsid w:val="00B136BE"/>
    <w:rsid w:val="00B13BB9"/>
    <w:rsid w:val="00B162A7"/>
    <w:rsid w:val="00B66C02"/>
    <w:rsid w:val="00BE2EC7"/>
    <w:rsid w:val="00C05998"/>
    <w:rsid w:val="00C22C48"/>
    <w:rsid w:val="00C637D5"/>
    <w:rsid w:val="00C858ED"/>
    <w:rsid w:val="00CA1EE2"/>
    <w:rsid w:val="00CA254E"/>
    <w:rsid w:val="00CB0C3D"/>
    <w:rsid w:val="00CB7EB9"/>
    <w:rsid w:val="00CC6061"/>
    <w:rsid w:val="00D033A1"/>
    <w:rsid w:val="00D0418C"/>
    <w:rsid w:val="00D12348"/>
    <w:rsid w:val="00D1283B"/>
    <w:rsid w:val="00D907F7"/>
    <w:rsid w:val="00DE1DCE"/>
    <w:rsid w:val="00E447B1"/>
    <w:rsid w:val="00E679E5"/>
    <w:rsid w:val="00EF6672"/>
    <w:rsid w:val="00F13B2C"/>
    <w:rsid w:val="00F16DCF"/>
    <w:rsid w:val="00F53B55"/>
    <w:rsid w:val="00FA7A18"/>
    <w:rsid w:val="00FD7503"/>
    <w:rsid w:val="00FF0076"/>
    <w:rsid w:val="00FF48E4"/>
    <w:rsid w:val="00FF4D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9D65C"/>
  <w15:docId w15:val="{0CC80AED-827B-47BB-A22F-0C93FC58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61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615E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rPr>
  </w:style>
  <w:style w:type="paragraph" w:styleId="Ttulo3">
    <w:name w:val="heading 3"/>
    <w:basedOn w:val="Normal"/>
    <w:link w:val="Ttulo3Car"/>
    <w:uiPriority w:val="9"/>
    <w:qFormat/>
    <w:rsid w:val="005615E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rPr>
  </w:style>
  <w:style w:type="paragraph" w:styleId="Ttulo4">
    <w:name w:val="heading 4"/>
    <w:basedOn w:val="Normal"/>
    <w:link w:val="Ttulo4Car"/>
    <w:uiPriority w:val="9"/>
    <w:qFormat/>
    <w:rsid w:val="005615EE"/>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283B"/>
    <w:pPr>
      <w:tabs>
        <w:tab w:val="center" w:pos="4680"/>
        <w:tab w:val="right" w:pos="9360"/>
      </w:tabs>
      <w:spacing w:after="0" w:line="240" w:lineRule="auto"/>
    </w:pPr>
    <w:rPr>
      <w:rFonts w:ascii="Times New Roman" w:eastAsiaTheme="minorEastAsia" w:hAnsi="Times New Roman" w:cs="Times New Roman"/>
      <w:color w:val="000000"/>
      <w:kern w:val="0"/>
      <w:sz w:val="24"/>
      <w:lang w:val="en-US"/>
      <w14:ligatures w14:val="none"/>
    </w:rPr>
  </w:style>
  <w:style w:type="character" w:customStyle="1" w:styleId="EncabezadoCar">
    <w:name w:val="Encabezado Car"/>
    <w:basedOn w:val="Fuentedeprrafopredeter"/>
    <w:link w:val="Encabezado"/>
    <w:uiPriority w:val="99"/>
    <w:rsid w:val="00D1283B"/>
    <w:rPr>
      <w:rFonts w:ascii="Times New Roman" w:eastAsiaTheme="minorEastAsia" w:hAnsi="Times New Roman" w:cs="Times New Roman"/>
      <w:color w:val="000000"/>
      <w:kern w:val="0"/>
      <w:sz w:val="24"/>
      <w:lang w:val="en-US"/>
      <w14:ligatures w14:val="none"/>
    </w:rPr>
  </w:style>
  <w:style w:type="character" w:customStyle="1" w:styleId="APASEPTIMACar">
    <w:name w:val="APA SEPTIMA Car"/>
    <w:basedOn w:val="Fuentedeprrafopredeter"/>
    <w:link w:val="APASEPTIMA"/>
    <w:locked/>
    <w:rsid w:val="00D1283B"/>
    <w:rPr>
      <w:rFonts w:ascii="Arial" w:eastAsia="Times New Roman" w:hAnsi="Arial" w:cs="Times New Roman"/>
    </w:rPr>
  </w:style>
  <w:style w:type="paragraph" w:customStyle="1" w:styleId="APASEPTIMA">
    <w:name w:val="APA SEPTIMA"/>
    <w:basedOn w:val="Normal"/>
    <w:link w:val="APASEPTIMACar"/>
    <w:qFormat/>
    <w:rsid w:val="00D1283B"/>
    <w:pPr>
      <w:spacing w:line="360" w:lineRule="auto"/>
      <w:ind w:firstLine="720"/>
      <w:jc w:val="both"/>
    </w:pPr>
    <w:rPr>
      <w:rFonts w:ascii="Arial" w:eastAsia="Times New Roman" w:hAnsi="Arial" w:cs="Times New Roman"/>
    </w:rPr>
  </w:style>
  <w:style w:type="character" w:styleId="Textoennegrita">
    <w:name w:val="Strong"/>
    <w:basedOn w:val="Fuentedeprrafopredeter"/>
    <w:uiPriority w:val="22"/>
    <w:qFormat/>
    <w:rsid w:val="00D1283B"/>
    <w:rPr>
      <w:b/>
      <w:bCs/>
    </w:rPr>
  </w:style>
  <w:style w:type="paragraph" w:styleId="Piedepgina">
    <w:name w:val="footer"/>
    <w:basedOn w:val="Normal"/>
    <w:link w:val="PiedepginaCar"/>
    <w:uiPriority w:val="99"/>
    <w:unhideWhenUsed/>
    <w:rsid w:val="00D128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283B"/>
  </w:style>
  <w:style w:type="paragraph" w:styleId="NormalWeb">
    <w:name w:val="Normal (Web)"/>
    <w:basedOn w:val="Normal"/>
    <w:uiPriority w:val="99"/>
    <w:unhideWhenUsed/>
    <w:rsid w:val="002A5E9B"/>
    <w:pPr>
      <w:spacing w:before="100" w:beforeAutospacing="1" w:after="100" w:afterAutospacing="1" w:line="240" w:lineRule="auto"/>
    </w:pPr>
    <w:rPr>
      <w:rFonts w:ascii="Times New Roman" w:eastAsia="Times New Roman" w:hAnsi="Times New Roman" w:cs="Times New Roman"/>
      <w:kern w:val="0"/>
      <w:sz w:val="24"/>
      <w:szCs w:val="24"/>
      <w:lang w:eastAsia="es-MX"/>
    </w:rPr>
  </w:style>
  <w:style w:type="paragraph" w:styleId="Prrafodelista">
    <w:name w:val="List Paragraph"/>
    <w:basedOn w:val="Normal"/>
    <w:uiPriority w:val="34"/>
    <w:qFormat/>
    <w:rsid w:val="002A5E9B"/>
    <w:pPr>
      <w:ind w:left="720"/>
      <w:contextualSpacing/>
    </w:pPr>
  </w:style>
  <w:style w:type="table" w:styleId="Tablaconcuadrcula">
    <w:name w:val="Table Grid"/>
    <w:basedOn w:val="Tablanormal"/>
    <w:uiPriority w:val="39"/>
    <w:rsid w:val="002C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66C02"/>
    <w:rPr>
      <w:color w:val="0563C1" w:themeColor="hyperlink"/>
      <w:u w:val="single"/>
    </w:rPr>
  </w:style>
  <w:style w:type="character" w:styleId="Mencinsinresolver">
    <w:name w:val="Unresolved Mention"/>
    <w:basedOn w:val="Fuentedeprrafopredeter"/>
    <w:uiPriority w:val="99"/>
    <w:semiHidden/>
    <w:unhideWhenUsed/>
    <w:rsid w:val="00B66C02"/>
    <w:rPr>
      <w:color w:val="605E5C"/>
      <w:shd w:val="clear" w:color="auto" w:fill="E1DFDD"/>
    </w:rPr>
  </w:style>
  <w:style w:type="character" w:styleId="Hipervnculovisitado">
    <w:name w:val="FollowedHyperlink"/>
    <w:basedOn w:val="Fuentedeprrafopredeter"/>
    <w:uiPriority w:val="99"/>
    <w:semiHidden/>
    <w:unhideWhenUsed/>
    <w:rsid w:val="00CA254E"/>
    <w:rPr>
      <w:color w:val="954F72" w:themeColor="followedHyperlink"/>
      <w:u w:val="single"/>
    </w:rPr>
  </w:style>
  <w:style w:type="character" w:styleId="CdigoHTML">
    <w:name w:val="HTML Code"/>
    <w:basedOn w:val="Fuentedeprrafopredeter"/>
    <w:uiPriority w:val="99"/>
    <w:semiHidden/>
    <w:unhideWhenUsed/>
    <w:rsid w:val="005615EE"/>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615EE"/>
    <w:rPr>
      <w:rFonts w:ascii="Times New Roman" w:eastAsia="Times New Roman" w:hAnsi="Times New Roman" w:cs="Times New Roman"/>
      <w:b/>
      <w:bCs/>
      <w:kern w:val="0"/>
      <w:sz w:val="36"/>
      <w:szCs w:val="36"/>
      <w:lang w:eastAsia="es-MX"/>
    </w:rPr>
  </w:style>
  <w:style w:type="character" w:customStyle="1" w:styleId="Ttulo3Car">
    <w:name w:val="Título 3 Car"/>
    <w:basedOn w:val="Fuentedeprrafopredeter"/>
    <w:link w:val="Ttulo3"/>
    <w:uiPriority w:val="9"/>
    <w:rsid w:val="005615EE"/>
    <w:rPr>
      <w:rFonts w:ascii="Times New Roman" w:eastAsia="Times New Roman" w:hAnsi="Times New Roman" w:cs="Times New Roman"/>
      <w:b/>
      <w:bCs/>
      <w:kern w:val="0"/>
      <w:sz w:val="27"/>
      <w:szCs w:val="27"/>
      <w:lang w:eastAsia="es-MX"/>
    </w:rPr>
  </w:style>
  <w:style w:type="character" w:customStyle="1" w:styleId="Ttulo4Car">
    <w:name w:val="Título 4 Car"/>
    <w:basedOn w:val="Fuentedeprrafopredeter"/>
    <w:link w:val="Ttulo4"/>
    <w:uiPriority w:val="9"/>
    <w:rsid w:val="005615EE"/>
    <w:rPr>
      <w:rFonts w:ascii="Times New Roman" w:eastAsia="Times New Roman" w:hAnsi="Times New Roman" w:cs="Times New Roman"/>
      <w:b/>
      <w:bCs/>
      <w:kern w:val="0"/>
      <w:sz w:val="24"/>
      <w:szCs w:val="24"/>
      <w:lang w:eastAsia="es-MX"/>
    </w:rPr>
  </w:style>
  <w:style w:type="character" w:customStyle="1" w:styleId="Ttulo1Car">
    <w:name w:val="Título 1 Car"/>
    <w:basedOn w:val="Fuentedeprrafopredeter"/>
    <w:link w:val="Ttulo1"/>
    <w:uiPriority w:val="9"/>
    <w:rsid w:val="003A6183"/>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9F5936"/>
    <w:pPr>
      <w:spacing w:before="100" w:beforeAutospacing="1" w:after="100" w:afterAutospacing="1" w:line="240" w:lineRule="auto"/>
    </w:pPr>
    <w:rPr>
      <w:rFonts w:ascii="Times New Roman" w:eastAsia="Times New Roman" w:hAnsi="Times New Roman" w:cs="Times New Roman"/>
      <w:kern w:val="0"/>
      <w:sz w:val="24"/>
      <w:szCs w:val="24"/>
      <w:lang w:eastAsia="es-MX"/>
    </w:rPr>
  </w:style>
  <w:style w:type="character" w:customStyle="1" w:styleId="math-inline">
    <w:name w:val="math-inline"/>
    <w:basedOn w:val="Fuentedeprrafopredeter"/>
    <w:rsid w:val="00CA1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00828">
      <w:bodyDiv w:val="1"/>
      <w:marLeft w:val="0"/>
      <w:marRight w:val="0"/>
      <w:marTop w:val="0"/>
      <w:marBottom w:val="0"/>
      <w:divBdr>
        <w:top w:val="none" w:sz="0" w:space="0" w:color="auto"/>
        <w:left w:val="none" w:sz="0" w:space="0" w:color="auto"/>
        <w:bottom w:val="none" w:sz="0" w:space="0" w:color="auto"/>
        <w:right w:val="none" w:sz="0" w:space="0" w:color="auto"/>
      </w:divBdr>
    </w:div>
    <w:div w:id="125708432">
      <w:bodyDiv w:val="1"/>
      <w:marLeft w:val="0"/>
      <w:marRight w:val="0"/>
      <w:marTop w:val="0"/>
      <w:marBottom w:val="0"/>
      <w:divBdr>
        <w:top w:val="none" w:sz="0" w:space="0" w:color="auto"/>
        <w:left w:val="none" w:sz="0" w:space="0" w:color="auto"/>
        <w:bottom w:val="none" w:sz="0" w:space="0" w:color="auto"/>
        <w:right w:val="none" w:sz="0" w:space="0" w:color="auto"/>
      </w:divBdr>
    </w:div>
    <w:div w:id="132991434">
      <w:bodyDiv w:val="1"/>
      <w:marLeft w:val="0"/>
      <w:marRight w:val="0"/>
      <w:marTop w:val="0"/>
      <w:marBottom w:val="0"/>
      <w:divBdr>
        <w:top w:val="none" w:sz="0" w:space="0" w:color="auto"/>
        <w:left w:val="none" w:sz="0" w:space="0" w:color="auto"/>
        <w:bottom w:val="none" w:sz="0" w:space="0" w:color="auto"/>
        <w:right w:val="none" w:sz="0" w:space="0" w:color="auto"/>
      </w:divBdr>
    </w:div>
    <w:div w:id="145705210">
      <w:bodyDiv w:val="1"/>
      <w:marLeft w:val="0"/>
      <w:marRight w:val="0"/>
      <w:marTop w:val="0"/>
      <w:marBottom w:val="0"/>
      <w:divBdr>
        <w:top w:val="none" w:sz="0" w:space="0" w:color="auto"/>
        <w:left w:val="none" w:sz="0" w:space="0" w:color="auto"/>
        <w:bottom w:val="none" w:sz="0" w:space="0" w:color="auto"/>
        <w:right w:val="none" w:sz="0" w:space="0" w:color="auto"/>
      </w:divBdr>
    </w:div>
    <w:div w:id="179438531">
      <w:bodyDiv w:val="1"/>
      <w:marLeft w:val="0"/>
      <w:marRight w:val="0"/>
      <w:marTop w:val="0"/>
      <w:marBottom w:val="0"/>
      <w:divBdr>
        <w:top w:val="none" w:sz="0" w:space="0" w:color="auto"/>
        <w:left w:val="none" w:sz="0" w:space="0" w:color="auto"/>
        <w:bottom w:val="none" w:sz="0" w:space="0" w:color="auto"/>
        <w:right w:val="none" w:sz="0" w:space="0" w:color="auto"/>
      </w:divBdr>
    </w:div>
    <w:div w:id="347753208">
      <w:bodyDiv w:val="1"/>
      <w:marLeft w:val="0"/>
      <w:marRight w:val="0"/>
      <w:marTop w:val="0"/>
      <w:marBottom w:val="0"/>
      <w:divBdr>
        <w:top w:val="none" w:sz="0" w:space="0" w:color="auto"/>
        <w:left w:val="none" w:sz="0" w:space="0" w:color="auto"/>
        <w:bottom w:val="none" w:sz="0" w:space="0" w:color="auto"/>
        <w:right w:val="none" w:sz="0" w:space="0" w:color="auto"/>
      </w:divBdr>
    </w:div>
    <w:div w:id="386492877">
      <w:bodyDiv w:val="1"/>
      <w:marLeft w:val="0"/>
      <w:marRight w:val="0"/>
      <w:marTop w:val="0"/>
      <w:marBottom w:val="0"/>
      <w:divBdr>
        <w:top w:val="none" w:sz="0" w:space="0" w:color="auto"/>
        <w:left w:val="none" w:sz="0" w:space="0" w:color="auto"/>
        <w:bottom w:val="none" w:sz="0" w:space="0" w:color="auto"/>
        <w:right w:val="none" w:sz="0" w:space="0" w:color="auto"/>
      </w:divBdr>
    </w:div>
    <w:div w:id="446238467">
      <w:bodyDiv w:val="1"/>
      <w:marLeft w:val="0"/>
      <w:marRight w:val="0"/>
      <w:marTop w:val="0"/>
      <w:marBottom w:val="0"/>
      <w:divBdr>
        <w:top w:val="none" w:sz="0" w:space="0" w:color="auto"/>
        <w:left w:val="none" w:sz="0" w:space="0" w:color="auto"/>
        <w:bottom w:val="none" w:sz="0" w:space="0" w:color="auto"/>
        <w:right w:val="none" w:sz="0" w:space="0" w:color="auto"/>
      </w:divBdr>
    </w:div>
    <w:div w:id="456946607">
      <w:bodyDiv w:val="1"/>
      <w:marLeft w:val="0"/>
      <w:marRight w:val="0"/>
      <w:marTop w:val="0"/>
      <w:marBottom w:val="0"/>
      <w:divBdr>
        <w:top w:val="none" w:sz="0" w:space="0" w:color="auto"/>
        <w:left w:val="none" w:sz="0" w:space="0" w:color="auto"/>
        <w:bottom w:val="none" w:sz="0" w:space="0" w:color="auto"/>
        <w:right w:val="none" w:sz="0" w:space="0" w:color="auto"/>
      </w:divBdr>
    </w:div>
    <w:div w:id="500317390">
      <w:bodyDiv w:val="1"/>
      <w:marLeft w:val="0"/>
      <w:marRight w:val="0"/>
      <w:marTop w:val="0"/>
      <w:marBottom w:val="0"/>
      <w:divBdr>
        <w:top w:val="none" w:sz="0" w:space="0" w:color="auto"/>
        <w:left w:val="none" w:sz="0" w:space="0" w:color="auto"/>
        <w:bottom w:val="none" w:sz="0" w:space="0" w:color="auto"/>
        <w:right w:val="none" w:sz="0" w:space="0" w:color="auto"/>
      </w:divBdr>
    </w:div>
    <w:div w:id="601495077">
      <w:bodyDiv w:val="1"/>
      <w:marLeft w:val="0"/>
      <w:marRight w:val="0"/>
      <w:marTop w:val="0"/>
      <w:marBottom w:val="0"/>
      <w:divBdr>
        <w:top w:val="none" w:sz="0" w:space="0" w:color="auto"/>
        <w:left w:val="none" w:sz="0" w:space="0" w:color="auto"/>
        <w:bottom w:val="none" w:sz="0" w:space="0" w:color="auto"/>
        <w:right w:val="none" w:sz="0" w:space="0" w:color="auto"/>
      </w:divBdr>
    </w:div>
    <w:div w:id="741757305">
      <w:bodyDiv w:val="1"/>
      <w:marLeft w:val="0"/>
      <w:marRight w:val="0"/>
      <w:marTop w:val="0"/>
      <w:marBottom w:val="0"/>
      <w:divBdr>
        <w:top w:val="none" w:sz="0" w:space="0" w:color="auto"/>
        <w:left w:val="none" w:sz="0" w:space="0" w:color="auto"/>
        <w:bottom w:val="none" w:sz="0" w:space="0" w:color="auto"/>
        <w:right w:val="none" w:sz="0" w:space="0" w:color="auto"/>
      </w:divBdr>
    </w:div>
    <w:div w:id="950472735">
      <w:bodyDiv w:val="1"/>
      <w:marLeft w:val="0"/>
      <w:marRight w:val="0"/>
      <w:marTop w:val="0"/>
      <w:marBottom w:val="0"/>
      <w:divBdr>
        <w:top w:val="none" w:sz="0" w:space="0" w:color="auto"/>
        <w:left w:val="none" w:sz="0" w:space="0" w:color="auto"/>
        <w:bottom w:val="none" w:sz="0" w:space="0" w:color="auto"/>
        <w:right w:val="none" w:sz="0" w:space="0" w:color="auto"/>
      </w:divBdr>
    </w:div>
    <w:div w:id="1032145167">
      <w:bodyDiv w:val="1"/>
      <w:marLeft w:val="0"/>
      <w:marRight w:val="0"/>
      <w:marTop w:val="0"/>
      <w:marBottom w:val="0"/>
      <w:divBdr>
        <w:top w:val="none" w:sz="0" w:space="0" w:color="auto"/>
        <w:left w:val="none" w:sz="0" w:space="0" w:color="auto"/>
        <w:bottom w:val="none" w:sz="0" w:space="0" w:color="auto"/>
        <w:right w:val="none" w:sz="0" w:space="0" w:color="auto"/>
      </w:divBdr>
    </w:div>
    <w:div w:id="1069812995">
      <w:bodyDiv w:val="1"/>
      <w:marLeft w:val="0"/>
      <w:marRight w:val="0"/>
      <w:marTop w:val="0"/>
      <w:marBottom w:val="0"/>
      <w:divBdr>
        <w:top w:val="none" w:sz="0" w:space="0" w:color="auto"/>
        <w:left w:val="none" w:sz="0" w:space="0" w:color="auto"/>
        <w:bottom w:val="none" w:sz="0" w:space="0" w:color="auto"/>
        <w:right w:val="none" w:sz="0" w:space="0" w:color="auto"/>
      </w:divBdr>
    </w:div>
    <w:div w:id="1070888119">
      <w:bodyDiv w:val="1"/>
      <w:marLeft w:val="0"/>
      <w:marRight w:val="0"/>
      <w:marTop w:val="0"/>
      <w:marBottom w:val="0"/>
      <w:divBdr>
        <w:top w:val="none" w:sz="0" w:space="0" w:color="auto"/>
        <w:left w:val="none" w:sz="0" w:space="0" w:color="auto"/>
        <w:bottom w:val="none" w:sz="0" w:space="0" w:color="auto"/>
        <w:right w:val="none" w:sz="0" w:space="0" w:color="auto"/>
      </w:divBdr>
    </w:div>
    <w:div w:id="1093352993">
      <w:bodyDiv w:val="1"/>
      <w:marLeft w:val="0"/>
      <w:marRight w:val="0"/>
      <w:marTop w:val="0"/>
      <w:marBottom w:val="0"/>
      <w:divBdr>
        <w:top w:val="none" w:sz="0" w:space="0" w:color="auto"/>
        <w:left w:val="none" w:sz="0" w:space="0" w:color="auto"/>
        <w:bottom w:val="none" w:sz="0" w:space="0" w:color="auto"/>
        <w:right w:val="none" w:sz="0" w:space="0" w:color="auto"/>
      </w:divBdr>
    </w:div>
    <w:div w:id="1230504129">
      <w:bodyDiv w:val="1"/>
      <w:marLeft w:val="0"/>
      <w:marRight w:val="0"/>
      <w:marTop w:val="0"/>
      <w:marBottom w:val="0"/>
      <w:divBdr>
        <w:top w:val="none" w:sz="0" w:space="0" w:color="auto"/>
        <w:left w:val="none" w:sz="0" w:space="0" w:color="auto"/>
        <w:bottom w:val="none" w:sz="0" w:space="0" w:color="auto"/>
        <w:right w:val="none" w:sz="0" w:space="0" w:color="auto"/>
      </w:divBdr>
    </w:div>
    <w:div w:id="1244680518">
      <w:bodyDiv w:val="1"/>
      <w:marLeft w:val="0"/>
      <w:marRight w:val="0"/>
      <w:marTop w:val="0"/>
      <w:marBottom w:val="0"/>
      <w:divBdr>
        <w:top w:val="none" w:sz="0" w:space="0" w:color="auto"/>
        <w:left w:val="none" w:sz="0" w:space="0" w:color="auto"/>
        <w:bottom w:val="none" w:sz="0" w:space="0" w:color="auto"/>
        <w:right w:val="none" w:sz="0" w:space="0" w:color="auto"/>
      </w:divBdr>
    </w:div>
    <w:div w:id="1346978977">
      <w:bodyDiv w:val="1"/>
      <w:marLeft w:val="0"/>
      <w:marRight w:val="0"/>
      <w:marTop w:val="0"/>
      <w:marBottom w:val="0"/>
      <w:divBdr>
        <w:top w:val="none" w:sz="0" w:space="0" w:color="auto"/>
        <w:left w:val="none" w:sz="0" w:space="0" w:color="auto"/>
        <w:bottom w:val="none" w:sz="0" w:space="0" w:color="auto"/>
        <w:right w:val="none" w:sz="0" w:space="0" w:color="auto"/>
      </w:divBdr>
    </w:div>
    <w:div w:id="1393775203">
      <w:bodyDiv w:val="1"/>
      <w:marLeft w:val="0"/>
      <w:marRight w:val="0"/>
      <w:marTop w:val="0"/>
      <w:marBottom w:val="0"/>
      <w:divBdr>
        <w:top w:val="none" w:sz="0" w:space="0" w:color="auto"/>
        <w:left w:val="none" w:sz="0" w:space="0" w:color="auto"/>
        <w:bottom w:val="none" w:sz="0" w:space="0" w:color="auto"/>
        <w:right w:val="none" w:sz="0" w:space="0" w:color="auto"/>
      </w:divBdr>
    </w:div>
    <w:div w:id="1452941676">
      <w:bodyDiv w:val="1"/>
      <w:marLeft w:val="0"/>
      <w:marRight w:val="0"/>
      <w:marTop w:val="0"/>
      <w:marBottom w:val="0"/>
      <w:divBdr>
        <w:top w:val="none" w:sz="0" w:space="0" w:color="auto"/>
        <w:left w:val="none" w:sz="0" w:space="0" w:color="auto"/>
        <w:bottom w:val="none" w:sz="0" w:space="0" w:color="auto"/>
        <w:right w:val="none" w:sz="0" w:space="0" w:color="auto"/>
      </w:divBdr>
    </w:div>
    <w:div w:id="1551107829">
      <w:bodyDiv w:val="1"/>
      <w:marLeft w:val="0"/>
      <w:marRight w:val="0"/>
      <w:marTop w:val="0"/>
      <w:marBottom w:val="0"/>
      <w:divBdr>
        <w:top w:val="none" w:sz="0" w:space="0" w:color="auto"/>
        <w:left w:val="none" w:sz="0" w:space="0" w:color="auto"/>
        <w:bottom w:val="none" w:sz="0" w:space="0" w:color="auto"/>
        <w:right w:val="none" w:sz="0" w:space="0" w:color="auto"/>
      </w:divBdr>
    </w:div>
    <w:div w:id="1601142358">
      <w:bodyDiv w:val="1"/>
      <w:marLeft w:val="0"/>
      <w:marRight w:val="0"/>
      <w:marTop w:val="0"/>
      <w:marBottom w:val="0"/>
      <w:divBdr>
        <w:top w:val="none" w:sz="0" w:space="0" w:color="auto"/>
        <w:left w:val="none" w:sz="0" w:space="0" w:color="auto"/>
        <w:bottom w:val="none" w:sz="0" w:space="0" w:color="auto"/>
        <w:right w:val="none" w:sz="0" w:space="0" w:color="auto"/>
      </w:divBdr>
    </w:div>
    <w:div w:id="1697075675">
      <w:bodyDiv w:val="1"/>
      <w:marLeft w:val="0"/>
      <w:marRight w:val="0"/>
      <w:marTop w:val="0"/>
      <w:marBottom w:val="0"/>
      <w:divBdr>
        <w:top w:val="none" w:sz="0" w:space="0" w:color="auto"/>
        <w:left w:val="none" w:sz="0" w:space="0" w:color="auto"/>
        <w:bottom w:val="none" w:sz="0" w:space="0" w:color="auto"/>
        <w:right w:val="none" w:sz="0" w:space="0" w:color="auto"/>
      </w:divBdr>
    </w:div>
    <w:div w:id="1733230934">
      <w:bodyDiv w:val="1"/>
      <w:marLeft w:val="0"/>
      <w:marRight w:val="0"/>
      <w:marTop w:val="0"/>
      <w:marBottom w:val="0"/>
      <w:divBdr>
        <w:top w:val="none" w:sz="0" w:space="0" w:color="auto"/>
        <w:left w:val="none" w:sz="0" w:space="0" w:color="auto"/>
        <w:bottom w:val="none" w:sz="0" w:space="0" w:color="auto"/>
        <w:right w:val="none" w:sz="0" w:space="0" w:color="auto"/>
      </w:divBdr>
    </w:div>
    <w:div w:id="1778061205">
      <w:bodyDiv w:val="1"/>
      <w:marLeft w:val="0"/>
      <w:marRight w:val="0"/>
      <w:marTop w:val="0"/>
      <w:marBottom w:val="0"/>
      <w:divBdr>
        <w:top w:val="none" w:sz="0" w:space="0" w:color="auto"/>
        <w:left w:val="none" w:sz="0" w:space="0" w:color="auto"/>
        <w:bottom w:val="none" w:sz="0" w:space="0" w:color="auto"/>
        <w:right w:val="none" w:sz="0" w:space="0" w:color="auto"/>
      </w:divBdr>
    </w:div>
    <w:div w:id="1791048145">
      <w:bodyDiv w:val="1"/>
      <w:marLeft w:val="0"/>
      <w:marRight w:val="0"/>
      <w:marTop w:val="0"/>
      <w:marBottom w:val="0"/>
      <w:divBdr>
        <w:top w:val="none" w:sz="0" w:space="0" w:color="auto"/>
        <w:left w:val="none" w:sz="0" w:space="0" w:color="auto"/>
        <w:bottom w:val="none" w:sz="0" w:space="0" w:color="auto"/>
        <w:right w:val="none" w:sz="0" w:space="0" w:color="auto"/>
      </w:divBdr>
    </w:div>
    <w:div w:id="1952199391">
      <w:bodyDiv w:val="1"/>
      <w:marLeft w:val="0"/>
      <w:marRight w:val="0"/>
      <w:marTop w:val="0"/>
      <w:marBottom w:val="0"/>
      <w:divBdr>
        <w:top w:val="none" w:sz="0" w:space="0" w:color="auto"/>
        <w:left w:val="none" w:sz="0" w:space="0" w:color="auto"/>
        <w:bottom w:val="none" w:sz="0" w:space="0" w:color="auto"/>
        <w:right w:val="none" w:sz="0" w:space="0" w:color="auto"/>
      </w:divBdr>
    </w:div>
    <w:div w:id="1993095923">
      <w:bodyDiv w:val="1"/>
      <w:marLeft w:val="0"/>
      <w:marRight w:val="0"/>
      <w:marTop w:val="0"/>
      <w:marBottom w:val="0"/>
      <w:divBdr>
        <w:top w:val="none" w:sz="0" w:space="0" w:color="auto"/>
        <w:left w:val="none" w:sz="0" w:space="0" w:color="auto"/>
        <w:bottom w:val="none" w:sz="0" w:space="0" w:color="auto"/>
        <w:right w:val="none" w:sz="0" w:space="0" w:color="auto"/>
      </w:divBdr>
    </w:div>
    <w:div w:id="1996714251">
      <w:bodyDiv w:val="1"/>
      <w:marLeft w:val="0"/>
      <w:marRight w:val="0"/>
      <w:marTop w:val="0"/>
      <w:marBottom w:val="0"/>
      <w:divBdr>
        <w:top w:val="none" w:sz="0" w:space="0" w:color="auto"/>
        <w:left w:val="none" w:sz="0" w:space="0" w:color="auto"/>
        <w:bottom w:val="none" w:sz="0" w:space="0" w:color="auto"/>
        <w:right w:val="none" w:sz="0" w:space="0" w:color="auto"/>
      </w:divBdr>
    </w:div>
    <w:div w:id="2009094766">
      <w:bodyDiv w:val="1"/>
      <w:marLeft w:val="0"/>
      <w:marRight w:val="0"/>
      <w:marTop w:val="0"/>
      <w:marBottom w:val="0"/>
      <w:divBdr>
        <w:top w:val="none" w:sz="0" w:space="0" w:color="auto"/>
        <w:left w:val="none" w:sz="0" w:space="0" w:color="auto"/>
        <w:bottom w:val="none" w:sz="0" w:space="0" w:color="auto"/>
        <w:right w:val="none" w:sz="0" w:space="0" w:color="auto"/>
      </w:divBdr>
    </w:div>
    <w:div w:id="2022512008">
      <w:bodyDiv w:val="1"/>
      <w:marLeft w:val="0"/>
      <w:marRight w:val="0"/>
      <w:marTop w:val="0"/>
      <w:marBottom w:val="0"/>
      <w:divBdr>
        <w:top w:val="none" w:sz="0" w:space="0" w:color="auto"/>
        <w:left w:val="none" w:sz="0" w:space="0" w:color="auto"/>
        <w:bottom w:val="none" w:sz="0" w:space="0" w:color="auto"/>
        <w:right w:val="none" w:sz="0" w:space="0" w:color="auto"/>
      </w:divBdr>
    </w:div>
    <w:div w:id="2039308438">
      <w:bodyDiv w:val="1"/>
      <w:marLeft w:val="0"/>
      <w:marRight w:val="0"/>
      <w:marTop w:val="0"/>
      <w:marBottom w:val="0"/>
      <w:divBdr>
        <w:top w:val="none" w:sz="0" w:space="0" w:color="auto"/>
        <w:left w:val="none" w:sz="0" w:space="0" w:color="auto"/>
        <w:bottom w:val="none" w:sz="0" w:space="0" w:color="auto"/>
        <w:right w:val="none" w:sz="0" w:space="0" w:color="auto"/>
      </w:divBdr>
    </w:div>
    <w:div w:id="2118980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12419</TotalTime>
  <Pages>4</Pages>
  <Words>524</Words>
  <Characters>2887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rolfy fernandez carballo</dc:creator>
  <cp:keywords/>
  <dc:description/>
  <cp:lastModifiedBy>percy rolfy fernandez carballo</cp:lastModifiedBy>
  <cp:revision>18</cp:revision>
  <dcterms:created xsi:type="dcterms:W3CDTF">2026-06-10T23:23:00Z</dcterms:created>
  <dcterms:modified xsi:type="dcterms:W3CDTF">2026-06-22T02:15:00Z</dcterms:modified>
</cp:coreProperties>
</file>