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3978D" w14:textId="77777777" w:rsidR="002225E9" w:rsidRPr="00FB314E" w:rsidRDefault="00E76C61">
      <w:pPr>
        <w:spacing w:after="40"/>
        <w:rPr>
          <w:lang w:val="es-CO"/>
        </w:rPr>
      </w:pPr>
      <w:r w:rsidRPr="00FB314E">
        <w:rPr>
          <w:rFonts w:ascii="Calibri" w:hAnsi="Calibri"/>
          <w:b/>
          <w:color w:val="558B2F"/>
          <w:sz w:val="19"/>
          <w:lang w:val="es-CO"/>
        </w:rPr>
        <w:t>BUENAVISTA FLOWERS • SISTEMA DE GESTIÓN INTEGRAL DE SIEMBRAS</w:t>
      </w:r>
    </w:p>
    <w:p w14:paraId="1A99F157" w14:textId="77777777" w:rsidR="002225E9" w:rsidRPr="00FB314E" w:rsidRDefault="00E76C61">
      <w:pPr>
        <w:spacing w:before="40" w:after="80"/>
        <w:rPr>
          <w:lang w:val="es-CO"/>
        </w:rPr>
      </w:pPr>
      <w:r w:rsidRPr="00FB314E">
        <w:rPr>
          <w:rFonts w:ascii="Calibri" w:hAnsi="Calibri"/>
          <w:b/>
          <w:color w:val="1B5E20"/>
          <w:sz w:val="32"/>
          <w:lang w:val="es-CO"/>
        </w:rPr>
        <w:t>MANUAL DE SOPORTE TÉCNICO, INFRAESTRUCTURA Y MANTENIMIENTO</w:t>
      </w:r>
    </w:p>
    <w:p w14:paraId="1ECC5207" w14:textId="77777777" w:rsidR="002225E9" w:rsidRPr="00FB314E" w:rsidRDefault="00E76C61">
      <w:pPr>
        <w:rPr>
          <w:lang w:val="es-CO"/>
        </w:rPr>
      </w:pPr>
      <w:r w:rsidRPr="00FB314E">
        <w:rPr>
          <w:rFonts w:ascii="Calibri" w:hAnsi="Calibri"/>
          <w:i/>
          <w:color w:val="546E7A"/>
          <w:sz w:val="20"/>
          <w:lang w:val="es-CO"/>
        </w:rPr>
        <w:t>Especificación de Arquitectura, Concurrencia en MS Access, API REST, SQLite y Resolución de Fallas</w:t>
      </w:r>
    </w:p>
    <w:tbl>
      <w:tblPr>
        <w:tblW w:w="0" w:type="auto"/>
        <w:jc w:val="center"/>
        <w:tblBorders>
          <w:top w:val="single" w:sz="6" w:space="0" w:color="C5E1A5"/>
          <w:left w:val="single" w:sz="6" w:space="0" w:color="C5E1A5"/>
          <w:bottom w:val="single" w:sz="6" w:space="0" w:color="C5E1A5"/>
          <w:right w:val="single" w:sz="6" w:space="0" w:color="C5E1A5"/>
          <w:insideH w:val="single" w:sz="6" w:space="0" w:color="C5E1A5"/>
          <w:insideV w:val="single" w:sz="6" w:space="0" w:color="C5E1A5"/>
        </w:tblBorders>
        <w:tblLayout w:type="fixed"/>
        <w:tblLook w:val="04A0" w:firstRow="1" w:lastRow="0" w:firstColumn="1" w:lastColumn="0" w:noHBand="0" w:noVBand="1"/>
      </w:tblPr>
      <w:tblGrid>
        <w:gridCol w:w="9648"/>
      </w:tblGrid>
      <w:tr w:rsidR="002225E9" w:rsidRPr="00FB314E" w14:paraId="2EBF10C6" w14:textId="77777777">
        <w:trPr>
          <w:jc w:val="center"/>
        </w:trPr>
        <w:tc>
          <w:tcPr>
            <w:tcW w:w="9648" w:type="dxa"/>
            <w:shd w:val="clear" w:color="auto" w:fill="F9FBE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F738B98" w14:textId="3AA93184" w:rsidR="002225E9" w:rsidRPr="00FB314E" w:rsidRDefault="00E76C61">
            <w:pPr>
              <w:spacing w:after="60"/>
              <w:rPr>
                <w:lang w:val="es-CO"/>
              </w:rPr>
            </w:pPr>
            <w:r w:rsidRPr="00FB314E">
              <w:rPr>
                <w:b/>
                <w:color w:val="1B5E20"/>
                <w:sz w:val="20"/>
                <w:lang w:val="es-CO"/>
              </w:rPr>
              <w:t>FICHA TÉCNICA Y CONTROL DE DESARROLLO</w:t>
              <w:br/>
              <w:t>• Organización: Buenavista Flowers</w:t>
              <w:br/>
              <w:t>• Tipo de Documento: Manual Técnico de Infraestructura y Soporte de TI</w:t>
              <w:br/>
              <w:t>• Código Oficial: MAN-SOP-TI-2026-V1</w:t>
              <w:br/>
              <w:t>• Desarrollador de Software: Fernan Julián Pérez Gutiérrez (@FernanJPG1)</w:t>
              <w:br/>
              <w:t>• Contacto del Autor: fernansecr@gmail.com</w:t>
              <w:br/>
              <w:t>• Versión del Sistema: 1.0.0 (Versión 1 - Octubre 2026)</w:t>
              <w:br/>
            </w:r>
            <w:r w:rsidRPr="00FB314E">
              <w:rPr>
                <w:b/>
                <w:color w:val="1B5E20"/>
                <w:sz w:val="20"/>
                <w:lang w:val="es-CO"/>
              </w:rPr>
            </w:r>
            <w:r w:rsidRPr="00FB314E">
              <w:rPr>
                <w:b/>
                <w:color w:val="2E7D32"/>
                <w:sz w:val="18"/>
                <w:lang w:val="es-CO"/>
              </w:rPr>
            </w:r>
            <w:r w:rsidRPr="00FB314E">
              <w:rPr>
                <w:color w:val="263238"/>
                <w:sz w:val="18"/>
                <w:lang w:val="es-CO"/>
              </w:rPr>
            </w:r>
            <w:r w:rsidRPr="00FB314E">
              <w:rPr>
                <w:color w:val="263238"/>
                <w:sz w:val="18"/>
                <w:lang w:val="es-CO"/>
              </w:rPr>
            </w:r>
            <w:r w:rsidRPr="00FB314E">
              <w:rPr>
                <w:b/>
                <w:color w:val="2E7D32"/>
                <w:sz w:val="18"/>
                <w:lang w:val="es-CO"/>
              </w:rPr>
            </w:r>
            <w:r w:rsidRPr="00FB314E">
              <w:rPr>
                <w:color w:val="263238"/>
                <w:sz w:val="18"/>
                <w:lang w:val="es-CO"/>
              </w:rPr>
            </w:r>
            <w:r w:rsidRPr="00FB314E">
              <w:rPr>
                <w:color w:val="263238"/>
                <w:sz w:val="18"/>
                <w:lang w:val="es-CO"/>
              </w:rPr>
            </w:r>
            <w:r w:rsidRPr="00FB314E">
              <w:rPr>
                <w:b/>
                <w:color w:val="2E7D32"/>
                <w:sz w:val="18"/>
                <w:lang w:val="es-CO"/>
              </w:rPr>
            </w:r>
            <w:r w:rsidRPr="00FB314E">
              <w:rPr>
                <w:color w:val="263238"/>
                <w:sz w:val="18"/>
                <w:lang w:val="es-CO"/>
              </w:rPr>
            </w:r>
            <w:r w:rsidRPr="00FB314E">
              <w:rPr>
                <w:color w:val="263238"/>
                <w:sz w:val="18"/>
                <w:lang w:val="es-CO"/>
              </w:rPr>
            </w:r>
            <w:r w:rsidRPr="00FB314E">
              <w:rPr>
                <w:b/>
                <w:color w:val="2E7D32"/>
                <w:sz w:val="18"/>
                <w:lang w:val="es-CO"/>
              </w:rPr>
            </w:r>
            <w:r w:rsidRPr="00FB314E">
              <w:rPr>
                <w:color w:val="263238"/>
                <w:sz w:val="18"/>
                <w:lang w:val="es-CO"/>
              </w:rPr>
            </w:r>
            <w:r w:rsidR="00FB314E">
              <w:rPr>
                <w:color w:val="263238"/>
                <w:sz w:val="18"/>
                <w:lang w:val="es-CO"/>
              </w:rPr>
            </w:r>
            <w:r w:rsidRPr="00FB314E">
              <w:rPr>
                <w:color w:val="263238"/>
                <w:sz w:val="18"/>
                <w:lang w:val="es-CO"/>
              </w:rPr>
            </w:r>
            <w:r w:rsidRPr="00FB314E">
              <w:rPr>
                <w:color w:val="263238"/>
                <w:sz w:val="18"/>
                <w:lang w:val="es-CO"/>
              </w:rPr>
            </w:r>
            <w:r w:rsidRPr="00FB314E">
              <w:rPr>
                <w:b/>
                <w:color w:val="2E7D32"/>
                <w:sz w:val="18"/>
                <w:lang w:val="es-CO"/>
              </w:rPr>
            </w:r>
            <w:r w:rsidRPr="00FB314E">
              <w:rPr>
                <w:color w:val="263238"/>
                <w:sz w:val="18"/>
                <w:lang w:val="es-CO"/>
              </w:rPr>
            </w:r>
            <w:r w:rsidRPr="00FB314E">
              <w:rPr>
                <w:color w:val="263238"/>
                <w:sz w:val="18"/>
                <w:lang w:val="es-CO"/>
              </w:rPr>
            </w:r>
            <w:r w:rsidRPr="00FB314E">
              <w:rPr>
                <w:b/>
                <w:color w:val="2E7D32"/>
                <w:sz w:val="18"/>
                <w:lang w:val="es-CO"/>
              </w:rPr>
            </w:r>
            <w:r w:rsidRPr="00FB314E">
              <w:rPr>
                <w:color w:val="263238"/>
                <w:sz w:val="18"/>
                <w:lang w:val="es-CO"/>
              </w:rPr>
            </w:r>
            <w:r w:rsidRPr="00FB314E">
              <w:rPr>
                <w:color w:val="263238"/>
                <w:sz w:val="18"/>
                <w:lang w:val="es-CO"/>
              </w:rPr>
            </w:r>
          </w:p>
        </w:tc>
      </w:tr>
    </w:tbl>
    <w:p w14:paraId="72F34B80" w14:textId="77777777" w:rsidR="002225E9" w:rsidRPr="00FB314E" w:rsidRDefault="002225E9">
      <w:pPr>
        <w:spacing w:after="120"/>
        <w:rPr>
          <w:lang w:val="es-CO"/>
        </w:rPr>
      </w:pPr>
    </w:p>
    <w:p w14:paraId="7AA469F4" w14:textId="77777777" w:rsidR="002225E9" w:rsidRPr="00FB314E" w:rsidRDefault="00E76C61">
      <w:pPr>
        <w:pStyle w:val="Ttulo1"/>
        <w:spacing w:before="240" w:after="80"/>
        <w:rPr>
          <w:lang w:val="es-CO"/>
        </w:rPr>
      </w:pPr>
      <w:r w:rsidRPr="00FB314E">
        <w:rPr>
          <w:rFonts w:ascii="Calibri" w:hAnsi="Calibri"/>
          <w:color w:val="1B5E20"/>
          <w:sz w:val="25"/>
          <w:lang w:val="es-CO"/>
        </w:rPr>
        <w:t>Índice. Contenido del Manual Técnico</w:t>
      </w:r>
    </w:p>
    <w:p w14:paraId="1081AA9B" w14:textId="77777777" w:rsidR="002225E9" w:rsidRPr="00FB314E" w:rsidRDefault="00E76C61">
      <w:pPr>
        <w:spacing w:after="40"/>
        <w:rPr>
          <w:lang w:val="es-CO"/>
        </w:rPr>
      </w:pPr>
      <w:r w:rsidRPr="00FB314E">
        <w:rPr>
          <w:rFonts w:ascii="Calibri" w:hAnsi="Calibri"/>
          <w:b/>
          <w:color w:val="2E7D32"/>
          <w:sz w:val="19"/>
          <w:lang w:val="es-CO"/>
        </w:rPr>
        <w:t xml:space="preserve">• </w:t>
      </w:r>
      <w:r w:rsidRPr="00FB314E">
        <w:rPr>
          <w:rFonts w:ascii="Calibri" w:hAnsi="Calibri"/>
          <w:color w:val="263238"/>
          <w:sz w:val="19"/>
          <w:lang w:val="es-CO"/>
        </w:rPr>
        <w:t>1. Arquitectura General y Flujo de Datos del Ecosistema</w:t>
      </w:r>
    </w:p>
    <w:p w14:paraId="597AC49D" w14:textId="77777777" w:rsidR="002225E9" w:rsidRPr="00FB314E" w:rsidRDefault="00E76C61">
      <w:pPr>
        <w:spacing w:after="40"/>
        <w:rPr>
          <w:lang w:val="es-CO"/>
        </w:rPr>
      </w:pPr>
      <w:r w:rsidRPr="00FB314E">
        <w:rPr>
          <w:rFonts w:ascii="Calibri" w:hAnsi="Calibri"/>
          <w:b/>
          <w:color w:val="2E7D32"/>
          <w:sz w:val="19"/>
          <w:lang w:val="es-CO"/>
        </w:rPr>
        <w:t xml:space="preserve">• </w:t>
      </w:r>
      <w:r w:rsidRPr="00FB314E">
        <w:rPr>
          <w:rFonts w:ascii="Calibri" w:hAnsi="Calibri"/>
          <w:color w:val="263238"/>
          <w:sz w:val="19"/>
          <w:lang w:val="es-CO"/>
        </w:rPr>
        <w:t>2. Requisitos de Infraestructura y Topología de Red</w:t>
      </w:r>
    </w:p>
    <w:p w14:paraId="55D59FBD" w14:textId="77777777" w:rsidR="002225E9" w:rsidRPr="00FB314E" w:rsidRDefault="00E76C61">
      <w:pPr>
        <w:spacing w:after="40"/>
        <w:rPr>
          <w:lang w:val="es-CO"/>
        </w:rPr>
      </w:pPr>
      <w:r w:rsidRPr="00FB314E">
        <w:rPr>
          <w:rFonts w:ascii="Calibri" w:hAnsi="Calibri"/>
          <w:b/>
          <w:color w:val="2E7D32"/>
          <w:sz w:val="19"/>
          <w:lang w:val="es-CO"/>
        </w:rPr>
        <w:t xml:space="preserve">• </w:t>
      </w:r>
      <w:r w:rsidRPr="00FB314E">
        <w:rPr>
          <w:rFonts w:ascii="Calibri" w:hAnsi="Calibri"/>
          <w:color w:val="263238"/>
          <w:sz w:val="19"/>
          <w:lang w:val="es-CO"/>
        </w:rPr>
        <w:t>3. Instalación, Configuración y Despliegue del Backend (FastAPI)</w:t>
      </w:r>
    </w:p>
    <w:p w14:paraId="7F5DF44B" w14:textId="77777777" w:rsidR="002225E9" w:rsidRPr="00FB314E" w:rsidRDefault="00E76C61">
      <w:pPr>
        <w:spacing w:after="40"/>
        <w:rPr>
          <w:lang w:val="es-CO"/>
        </w:rPr>
      </w:pPr>
      <w:r w:rsidRPr="00FB314E">
        <w:rPr>
          <w:rFonts w:ascii="Calibri" w:hAnsi="Calibri"/>
          <w:b/>
          <w:color w:val="2E7D32"/>
          <w:sz w:val="19"/>
          <w:lang w:val="es-CO"/>
        </w:rPr>
        <w:t xml:space="preserve">• </w:t>
      </w:r>
      <w:r w:rsidRPr="00FB314E">
        <w:rPr>
          <w:rFonts w:ascii="Calibri" w:hAnsi="Calibri"/>
          <w:color w:val="263238"/>
          <w:sz w:val="19"/>
          <w:lang w:val="es-CO"/>
        </w:rPr>
        <w:t>4. Base de Datos Empresarial Microsoft Access (Concurrencia, db_lock y Backups)</w:t>
      </w:r>
    </w:p>
    <w:p w14:paraId="5271CAE5" w14:textId="77777777" w:rsidR="002225E9" w:rsidRPr="00FB314E" w:rsidRDefault="00E76C61">
      <w:pPr>
        <w:spacing w:after="40"/>
        <w:rPr>
          <w:lang w:val="es-CO"/>
        </w:rPr>
      </w:pPr>
      <w:r w:rsidRPr="00FB314E">
        <w:rPr>
          <w:rFonts w:ascii="Calibri" w:hAnsi="Calibri"/>
          <w:b/>
          <w:color w:val="2E7D32"/>
          <w:sz w:val="19"/>
          <w:lang w:val="es-CO"/>
        </w:rPr>
        <w:t xml:space="preserve">• </w:t>
      </w:r>
      <w:r w:rsidRPr="00FB314E">
        <w:rPr>
          <w:rFonts w:ascii="Calibri" w:hAnsi="Calibri"/>
          <w:color w:val="263238"/>
          <w:sz w:val="19"/>
          <w:lang w:val="es-CO"/>
        </w:rPr>
        <w:t>5. Base de Datos Local en Dispositivos Android (SQLite WAL y Triple Respaldo JSON)</w:t>
      </w:r>
    </w:p>
    <w:p w14:paraId="72819186" w14:textId="77777777" w:rsidR="002225E9" w:rsidRPr="00FB314E" w:rsidRDefault="00E76C61">
      <w:pPr>
        <w:spacing w:after="40"/>
        <w:rPr>
          <w:lang w:val="es-CO"/>
        </w:rPr>
      </w:pPr>
      <w:r w:rsidRPr="00FB314E">
        <w:rPr>
          <w:rFonts w:ascii="Calibri" w:hAnsi="Calibri"/>
          <w:b/>
          <w:color w:val="2E7D32"/>
          <w:sz w:val="19"/>
          <w:lang w:val="es-CO"/>
        </w:rPr>
        <w:t xml:space="preserve">• </w:t>
      </w:r>
      <w:r w:rsidRPr="00FB314E">
        <w:rPr>
          <w:rFonts w:ascii="Calibri" w:hAnsi="Calibri"/>
          <w:color w:val="263238"/>
          <w:sz w:val="19"/>
          <w:lang w:val="es-CO"/>
        </w:rPr>
        <w:t>6. Especificación de la API REST y Contrato de Sincronización</w:t>
      </w:r>
    </w:p>
    <w:p w14:paraId="6FB8B5D1" w14:textId="77777777" w:rsidR="002225E9" w:rsidRPr="00FB314E" w:rsidRDefault="00E76C61">
      <w:pPr>
        <w:spacing w:after="40"/>
        <w:rPr>
          <w:lang w:val="es-CO"/>
        </w:rPr>
      </w:pPr>
      <w:r w:rsidRPr="00FB314E">
        <w:rPr>
          <w:rFonts w:ascii="Calibri" w:hAnsi="Calibri"/>
          <w:b/>
          <w:color w:val="2E7D32"/>
          <w:sz w:val="19"/>
          <w:lang w:val="es-CO"/>
        </w:rPr>
        <w:t xml:space="preserve">• </w:t>
      </w:r>
      <w:r w:rsidRPr="00FB314E">
        <w:rPr>
          <w:rFonts w:ascii="Calibri" w:hAnsi="Calibri"/>
          <w:color w:val="263238"/>
          <w:sz w:val="19"/>
          <w:lang w:val="es-CO"/>
        </w:rPr>
        <w:t>7. Matriz de Resolución de Problemas y Troubleshooting de Soporte</w:t>
      </w:r>
    </w:p>
    <w:p w14:paraId="1C2401BF" w14:textId="77777777" w:rsidR="002225E9" w:rsidRPr="00FB314E" w:rsidRDefault="00E76C61">
      <w:pPr>
        <w:spacing w:after="40"/>
        <w:rPr>
          <w:lang w:val="es-CO"/>
        </w:rPr>
      </w:pPr>
      <w:r w:rsidRPr="00FB314E">
        <w:rPr>
          <w:rFonts w:ascii="Calibri" w:hAnsi="Calibri"/>
          <w:b/>
          <w:color w:val="2E7D32"/>
          <w:sz w:val="19"/>
          <w:lang w:val="es-CO"/>
        </w:rPr>
        <w:t xml:space="preserve">• </w:t>
      </w:r>
      <w:r w:rsidRPr="00FB314E">
        <w:rPr>
          <w:rFonts w:ascii="Calibri" w:hAnsi="Calibri"/>
          <w:color w:val="263238"/>
          <w:sz w:val="19"/>
          <w:lang w:val="es-CO"/>
        </w:rPr>
        <w:t>8. Checklist de Mantenimiento Preventivo Periódico</w:t>
      </w:r>
    </w:p>
    <w:p w14:paraId="2C63C8BD" w14:textId="77777777" w:rsidR="002225E9" w:rsidRPr="00FB314E" w:rsidRDefault="00E76C61">
      <w:pPr>
        <w:pStyle w:val="Ttulo1"/>
        <w:spacing w:before="240" w:after="80"/>
        <w:rPr>
          <w:lang w:val="es-CO"/>
        </w:rPr>
      </w:pPr>
      <w:r w:rsidRPr="00FB314E">
        <w:rPr>
          <w:rFonts w:ascii="Calibri" w:hAnsi="Calibri"/>
          <w:color w:val="1B5E20"/>
          <w:sz w:val="25"/>
          <w:lang w:val="es-CO"/>
        </w:rPr>
        <w:t>1. Arquitectura General y Flujo de Datos del Ecosistema</w:t>
      </w:r>
    </w:p>
    <w:p w14:paraId="0B18D806" w14:textId="77777777" w:rsidR="002225E9" w:rsidRPr="00FB314E" w:rsidRDefault="00E76C61">
      <w:pPr>
        <w:spacing w:after="80"/>
        <w:rPr>
          <w:lang w:val="es-CO"/>
        </w:rPr>
      </w:pPr>
      <w:r w:rsidRPr="00FB314E">
        <w:rPr>
          <w:rFonts w:ascii="Calibri" w:hAnsi="Calibri"/>
          <w:color w:val="263238"/>
          <w:sz w:val="19"/>
          <w:lang w:val="es-CO"/>
        </w:rPr>
        <w:t>El sistema implementa un patrón híbrido Cliente-Servidor Offline-First. La capa cliente (Flutter) gestiona la persistencia local en SQLite con modo WAL y triple redundancia JSON. La capa servidora (FastAPI en Windows) administra la base de datos empresarial Microsoft Access (bmempresarial2021.accdb) mediante serialización estricta por hilos (threading.Lock) y control transaccional.</w:t>
      </w:r>
    </w:p>
    <w:tbl>
      <w:tblPr>
        <w:tblW w:w="0" w:type="auto"/>
        <w:jc w:val="center"/>
        <w:tblBorders>
          <w:top w:val="single" w:sz="4" w:space="0" w:color="CFD8DC"/>
          <w:left w:val="single" w:sz="4" w:space="0" w:color="CFD8DC"/>
          <w:bottom w:val="single" w:sz="4" w:space="0" w:color="CFD8DC"/>
          <w:right w:val="single" w:sz="4" w:space="0" w:color="CFD8DC"/>
          <w:insideH w:val="single" w:sz="4" w:space="0" w:color="CFD8DC"/>
          <w:insideV w:val="single" w:sz="4" w:space="0" w:color="CFD8DC"/>
        </w:tblBorders>
        <w:tblLayout w:type="fixed"/>
        <w:tblLook w:val="04A0" w:firstRow="1" w:lastRow="0" w:firstColumn="1" w:lastColumn="0" w:noHBand="0" w:noVBand="1"/>
      </w:tblPr>
      <w:tblGrid>
        <w:gridCol w:w="9648"/>
      </w:tblGrid>
      <w:tr w:rsidR="002225E9" w:rsidRPr="00FB314E" w14:paraId="2BA3563D" w14:textId="77777777">
        <w:trPr>
          <w:jc w:val="center"/>
        </w:trPr>
        <w:tc>
          <w:tcPr>
            <w:tcW w:w="9648" w:type="dxa"/>
            <w:shd w:val="clear" w:color="auto" w:fill="ECEFF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241E18" w14:textId="77777777" w:rsidR="002225E9" w:rsidRPr="00FB314E" w:rsidRDefault="00E76C61">
            <w:pPr>
              <w:spacing w:after="0" w:line="252" w:lineRule="auto"/>
              <w:rPr>
                <w:lang w:val="es-CO"/>
              </w:rPr>
            </w:pPr>
            <w:r w:rsidRPr="00FB314E">
              <w:rPr>
                <w:rFonts w:ascii="Consolas" w:hAnsi="Consolas"/>
                <w:color w:val="37474F"/>
                <w:sz w:val="17"/>
                <w:lang w:val="es-CO"/>
              </w:rPr>
              <w:t>+-----------------------------------------------------------------------+</w:t>
            </w:r>
            <w:r w:rsidRPr="00FB314E">
              <w:rPr>
                <w:rFonts w:ascii="Consolas" w:hAnsi="Consolas"/>
                <w:color w:val="37474F"/>
                <w:sz w:val="17"/>
                <w:lang w:val="es-CO"/>
              </w:rPr>
              <w:br/>
            </w:r>
            <w:r w:rsidRPr="00FB314E">
              <w:rPr>
                <w:rFonts w:ascii="Consolas" w:hAnsi="Consolas"/>
                <w:color w:val="37474F"/>
                <w:sz w:val="17"/>
                <w:lang w:val="es-CO"/>
              </w:rPr>
              <w:t>|                       DISPOSITIVOS ANDROID DE CAMPO                      |</w:t>
            </w:r>
            <w:r w:rsidRPr="00FB314E">
              <w:rPr>
                <w:rFonts w:ascii="Consolas" w:hAnsi="Consolas"/>
                <w:color w:val="37474F"/>
                <w:sz w:val="17"/>
                <w:lang w:val="es-CO"/>
              </w:rPr>
              <w:br/>
              <w:t>|   UI Flutter -&gt; SQLite (WAL Mode) &lt;-&gt; Persistent Backup (JSON)        |</w:t>
            </w:r>
            <w:r w:rsidRPr="00FB314E">
              <w:rPr>
                <w:rFonts w:ascii="Consolas" w:hAnsi="Consolas"/>
                <w:color w:val="37474F"/>
                <w:sz w:val="17"/>
                <w:lang w:val="es-CO"/>
              </w:rPr>
              <w:br/>
              <w:t>+-----------------------------------------------------------------------+</w:t>
            </w:r>
            <w:r w:rsidRPr="00FB314E">
              <w:rPr>
                <w:rFonts w:ascii="Consolas" w:hAnsi="Consolas"/>
                <w:color w:val="37474F"/>
                <w:sz w:val="17"/>
                <w:lang w:val="es-CO"/>
              </w:rPr>
              <w:br/>
              <w:t xml:space="preserve">                                  |  HTTP REST (X-API-Key)</w:t>
            </w:r>
            <w:r w:rsidRPr="00FB314E">
              <w:rPr>
                <w:rFonts w:ascii="Consolas" w:hAnsi="Consolas"/>
                <w:color w:val="37474F"/>
                <w:sz w:val="17"/>
                <w:lang w:val="es-CO"/>
              </w:rPr>
              <w:br/>
              <w:t xml:space="preserve">                                  v  Puerto 8000 (Wi-Fi Local)</w:t>
            </w:r>
            <w:r w:rsidRPr="00FB314E">
              <w:rPr>
                <w:rFonts w:ascii="Consolas" w:hAnsi="Consolas"/>
                <w:color w:val="37474F"/>
                <w:sz w:val="17"/>
                <w:lang w:val="es-CO"/>
              </w:rPr>
              <w:br/>
              <w:t>+-----------------------------------------------------------------------+</w:t>
            </w:r>
            <w:r w:rsidRPr="00FB314E">
              <w:rPr>
                <w:rFonts w:ascii="Consolas" w:hAnsi="Consolas"/>
                <w:color w:val="37474F"/>
                <w:sz w:val="17"/>
                <w:lang w:val="es-CO"/>
              </w:rPr>
              <w:br/>
              <w:t>|                   SERVIDOR LOCAL WINDOWS (FASTAPI)                    |</w:t>
            </w:r>
            <w:r w:rsidRPr="00FB314E">
              <w:rPr>
                <w:rFonts w:ascii="Consolas" w:hAnsi="Consolas"/>
                <w:color w:val="37474F"/>
                <w:sz w:val="17"/>
                <w:lang w:val="es-CO"/>
              </w:rPr>
              <w:br/>
            </w:r>
            <w:r w:rsidRPr="00FB314E">
              <w:rPr>
                <w:rFonts w:ascii="Consolas" w:hAnsi="Consolas"/>
                <w:color w:val="37474F"/>
                <w:sz w:val="17"/>
                <w:lang w:val="es-CO"/>
              </w:rPr>
              <w:t>|   Router API -&gt; Auth API-Key -&gt; Threading Lock (db_lock Serializer)   |</w:t>
            </w:r>
            <w:r w:rsidRPr="00FB314E">
              <w:rPr>
                <w:rFonts w:ascii="Consolas" w:hAnsi="Consolas"/>
                <w:color w:val="37474F"/>
                <w:sz w:val="17"/>
                <w:lang w:val="es-CO"/>
              </w:rPr>
              <w:br/>
              <w:t>+-----------------------------------------------------------------------+</w:t>
            </w:r>
            <w:r w:rsidRPr="00FB314E">
              <w:rPr>
                <w:rFonts w:ascii="Consolas" w:hAnsi="Consolas"/>
                <w:color w:val="37474F"/>
                <w:sz w:val="17"/>
                <w:lang w:val="es-CO"/>
              </w:rPr>
              <w:br/>
              <w:t xml:space="preserve">                                  |  ODBC Driver Jet/ACE</w:t>
            </w:r>
            <w:r w:rsidRPr="00FB314E">
              <w:rPr>
                <w:rFonts w:ascii="Consolas" w:hAnsi="Consolas"/>
                <w:color w:val="37474F"/>
                <w:sz w:val="17"/>
                <w:lang w:val="es-CO"/>
              </w:rPr>
              <w:br/>
              <w:t xml:space="preserve">                                  v  Exclusive=0 / ExtendedAnsiSQL=1</w:t>
            </w:r>
            <w:r w:rsidRPr="00FB314E">
              <w:rPr>
                <w:rFonts w:ascii="Consolas" w:hAnsi="Consolas"/>
                <w:color w:val="37474F"/>
                <w:sz w:val="17"/>
                <w:lang w:val="es-CO"/>
              </w:rPr>
              <w:br/>
              <w:t>+-----------------------------------------------------------------------+</w:t>
            </w:r>
            <w:r w:rsidRPr="00FB314E">
              <w:rPr>
                <w:rFonts w:ascii="Consolas" w:hAnsi="Consolas"/>
                <w:color w:val="37474F"/>
                <w:sz w:val="17"/>
                <w:lang w:val="es-CO"/>
              </w:rPr>
              <w:br/>
              <w:t>|             BASE DE DATOS MICROSOFT ACCESS: bmempresarial2021.accdb   |</w:t>
            </w:r>
            <w:r w:rsidRPr="00FB314E">
              <w:rPr>
                <w:rFonts w:ascii="Consolas" w:hAnsi="Consolas"/>
                <w:color w:val="37474F"/>
                <w:sz w:val="17"/>
                <w:lang w:val="es-CO"/>
              </w:rPr>
              <w:br/>
              <w:t>|   Tablas: t_siembras_app, t49_mcamas, t50_mcomposcama, t31, t51, t102 |</w:t>
            </w:r>
            <w:r w:rsidRPr="00FB314E">
              <w:rPr>
                <w:rFonts w:ascii="Consolas" w:hAnsi="Consolas"/>
                <w:color w:val="37474F"/>
                <w:sz w:val="17"/>
                <w:lang w:val="es-CO"/>
              </w:rPr>
              <w:br/>
            </w:r>
            <w:r w:rsidRPr="00FB314E">
              <w:rPr>
                <w:rFonts w:ascii="Consolas" w:hAnsi="Consolas"/>
                <w:color w:val="37474F"/>
                <w:sz w:val="17"/>
                <w:lang w:val="es-CO"/>
              </w:rPr>
              <w:t>+-----------------------------------------------------------------------+</w:t>
            </w:r>
            <w:r w:rsidRPr="00FB314E">
              <w:rPr>
                <w:rFonts w:ascii="Consolas" w:hAnsi="Consolas"/>
                <w:color w:val="37474F"/>
                <w:sz w:val="17"/>
                <w:lang w:val="es-CO"/>
              </w:rPr>
              <w:br/>
              <w:t xml:space="preserve">                                  |  Respaldo horario automático</w:t>
            </w:r>
            <w:r w:rsidRPr="00FB314E">
              <w:rPr>
                <w:rFonts w:ascii="Consolas" w:hAnsi="Consolas"/>
                <w:color w:val="37474F"/>
                <w:sz w:val="17"/>
                <w:lang w:val="es-CO"/>
              </w:rPr>
              <w:br/>
            </w:r>
            <w:r w:rsidRPr="00FB314E">
              <w:rPr>
                <w:rFonts w:ascii="Consolas" w:hAnsi="Consolas"/>
                <w:color w:val="37474F"/>
                <w:sz w:val="17"/>
                <w:lang w:val="es-CO"/>
              </w:rPr>
              <w:lastRenderedPageBreak/>
              <w:t xml:space="preserve">                                  v  (Retención de las últimas 5 copias)</w:t>
            </w:r>
            <w:r w:rsidRPr="00FB314E">
              <w:rPr>
                <w:rFonts w:ascii="Consolas" w:hAnsi="Consolas"/>
                <w:color w:val="37474F"/>
                <w:sz w:val="17"/>
                <w:lang w:val="es-CO"/>
              </w:rPr>
              <w:br/>
              <w:t>+-----------------------------------------------------------------------+</w:t>
            </w:r>
            <w:r w:rsidRPr="00FB314E">
              <w:rPr>
                <w:rFonts w:ascii="Consolas" w:hAnsi="Consolas"/>
                <w:color w:val="37474F"/>
                <w:sz w:val="17"/>
                <w:lang w:val="es-CO"/>
              </w:rPr>
              <w:br/>
              <w:t>|                 CARPETA backups_seguridad/ (Copias .accdb)            |</w:t>
            </w:r>
            <w:r w:rsidRPr="00FB314E">
              <w:rPr>
                <w:rFonts w:ascii="Consolas" w:hAnsi="Consolas"/>
                <w:color w:val="37474F"/>
                <w:sz w:val="17"/>
                <w:lang w:val="es-CO"/>
              </w:rPr>
              <w:br/>
              <w:t>+-----------------------------------------------------------------------+</w:t>
            </w:r>
          </w:p>
        </w:tc>
      </w:tr>
    </w:tbl>
    <w:p w14:paraId="34301BA2" w14:textId="77777777" w:rsidR="002225E9" w:rsidRPr="00FB314E" w:rsidRDefault="002225E9">
      <w:pPr>
        <w:spacing w:after="80"/>
        <w:rPr>
          <w:lang w:val="es-CO"/>
        </w:rPr>
      </w:pPr>
    </w:p>
    <w:p w14:paraId="34A0D58B" w14:textId="77777777" w:rsidR="002225E9" w:rsidRPr="00FB314E" w:rsidRDefault="00E76C61">
      <w:pPr>
        <w:pStyle w:val="Ttulo1"/>
        <w:spacing w:before="240" w:after="80"/>
        <w:rPr>
          <w:lang w:val="es-CO"/>
        </w:rPr>
      </w:pPr>
      <w:r w:rsidRPr="00FB314E">
        <w:rPr>
          <w:rFonts w:ascii="Calibri" w:hAnsi="Calibri"/>
          <w:color w:val="1B5E20"/>
          <w:sz w:val="25"/>
          <w:lang w:val="es-CO"/>
        </w:rPr>
        <w:t>2. Requisitos de Infraestructura y Topología de Red</w:t>
      </w:r>
    </w:p>
    <w:p w14:paraId="192CF81C" w14:textId="77777777" w:rsidR="002225E9" w:rsidRDefault="00E76C61">
      <w:pPr>
        <w:pStyle w:val="Ttulo2"/>
        <w:spacing w:before="160" w:after="60"/>
      </w:pPr>
      <w:r>
        <w:rPr>
          <w:rFonts w:ascii="Calibri" w:hAnsi="Calibri"/>
          <w:color w:val="2E7D32"/>
          <w:sz w:val="22"/>
        </w:rPr>
        <w:t>2.1 Servidor Local / Host PC</w:t>
      </w:r>
    </w:p>
    <w:p w14:paraId="6D371001" w14:textId="77777777" w:rsidR="002225E9" w:rsidRDefault="00E76C61">
      <w:pPr>
        <w:spacing w:after="80"/>
      </w:pPr>
      <w:r>
        <w:rPr>
          <w:rFonts w:ascii="Calibri" w:hAnsi="Calibri"/>
          <w:b/>
          <w:color w:val="2E7D32"/>
          <w:sz w:val="19"/>
        </w:rPr>
        <w:t xml:space="preserve">• Sistema Operativo: </w:t>
      </w:r>
      <w:r>
        <w:rPr>
          <w:rFonts w:ascii="Calibri" w:hAnsi="Calibri"/>
          <w:color w:val="263238"/>
          <w:sz w:val="19"/>
        </w:rPr>
        <w:t>Windows 10 Pro / Enterprise (64 bits), Windows 11 Pro o Windows Server 2016+.</w:t>
      </w:r>
    </w:p>
    <w:p w14:paraId="746DDB4A" w14:textId="77777777" w:rsidR="002225E9" w:rsidRDefault="00E76C61">
      <w:pPr>
        <w:spacing w:after="80"/>
      </w:pPr>
      <w:r>
        <w:rPr>
          <w:rFonts w:ascii="Calibri" w:hAnsi="Calibri"/>
          <w:b/>
          <w:color w:val="2E7D32"/>
          <w:sz w:val="19"/>
        </w:rPr>
        <w:t xml:space="preserve">• Intérprete Python: </w:t>
      </w:r>
      <w:r>
        <w:rPr>
          <w:rFonts w:ascii="Calibri" w:hAnsi="Calibri"/>
          <w:color w:val="263238"/>
          <w:sz w:val="19"/>
        </w:rPr>
        <w:t>Python 3.10.x o 3.11.x (64 bits, con opción Add Python to PATH).</w:t>
      </w:r>
    </w:p>
    <w:p w14:paraId="35829980" w14:textId="77777777" w:rsidR="002225E9" w:rsidRDefault="00E76C61">
      <w:pPr>
        <w:spacing w:after="80"/>
      </w:pPr>
      <w:r>
        <w:rPr>
          <w:rFonts w:ascii="Calibri" w:hAnsi="Calibri"/>
          <w:b/>
          <w:color w:val="2E7D32"/>
          <w:sz w:val="19"/>
        </w:rPr>
        <w:t xml:space="preserve">• Driver ODBC: </w:t>
      </w:r>
      <w:r>
        <w:rPr>
          <w:rFonts w:ascii="Calibri" w:hAnsi="Calibri"/>
          <w:color w:val="263238"/>
          <w:sz w:val="19"/>
        </w:rPr>
        <w:t>Microsoft Access Database Engine 2016 Redistributable x64 (imprescindible para pyodbc).</w:t>
      </w:r>
    </w:p>
    <w:p w14:paraId="6E478177" w14:textId="77777777" w:rsidR="002225E9" w:rsidRPr="00FB314E" w:rsidRDefault="00E76C61">
      <w:pPr>
        <w:spacing w:after="80"/>
        <w:rPr>
          <w:lang w:val="es-CO"/>
        </w:rPr>
      </w:pPr>
      <w:r w:rsidRPr="00FB314E">
        <w:rPr>
          <w:rFonts w:ascii="Calibri" w:hAnsi="Calibri"/>
          <w:b/>
          <w:color w:val="2E7D32"/>
          <w:sz w:val="19"/>
          <w:lang w:val="es-CO"/>
        </w:rPr>
        <w:t xml:space="preserve">• Hardware Mínimo: </w:t>
      </w:r>
      <w:r w:rsidRPr="00FB314E">
        <w:rPr>
          <w:rFonts w:ascii="Calibri" w:hAnsi="Calibri"/>
          <w:color w:val="263238"/>
          <w:sz w:val="19"/>
          <w:lang w:val="es-CO"/>
        </w:rPr>
        <w:t>Intel Core i3 / AMD Ryzen 3, 8 GB RAM (16 GB recomendado), 20 GB libres en SSD.</w:t>
      </w:r>
    </w:p>
    <w:p w14:paraId="483E9463" w14:textId="77777777" w:rsidR="002225E9" w:rsidRPr="00FB314E" w:rsidRDefault="00E76C61">
      <w:pPr>
        <w:pStyle w:val="Ttulo2"/>
        <w:spacing w:before="160" w:after="60"/>
        <w:rPr>
          <w:lang w:val="es-CO"/>
        </w:rPr>
      </w:pPr>
      <w:r w:rsidRPr="00FB314E">
        <w:rPr>
          <w:rFonts w:ascii="Calibri" w:hAnsi="Calibri"/>
          <w:color w:val="2E7D32"/>
          <w:sz w:val="22"/>
          <w:lang w:val="es-CO"/>
        </w:rPr>
        <w:t>2.2 Dispositivos Móviles (Dispositivos Android)</w:t>
      </w:r>
    </w:p>
    <w:p w14:paraId="23CF7202" w14:textId="77777777" w:rsidR="002225E9" w:rsidRPr="00FB314E" w:rsidRDefault="00E76C61">
      <w:pPr>
        <w:spacing w:after="80"/>
        <w:rPr>
          <w:lang w:val="es-CO"/>
        </w:rPr>
      </w:pPr>
      <w:r>
        <w:t>Dispositivos Android 8.0 (API 26) o superior, 2 GB RAM mínimo (3-4 GB recomendado).</w:t>
      </w:r>
    </w:p>
    <w:p w14:paraId="68557A9C" w14:textId="77777777" w:rsidR="002225E9" w:rsidRPr="00FB314E" w:rsidRDefault="00E76C61">
      <w:pPr>
        <w:pStyle w:val="Ttulo2"/>
        <w:spacing w:before="160" w:after="60"/>
        <w:rPr>
          <w:lang w:val="es-CO"/>
        </w:rPr>
      </w:pPr>
      <w:r w:rsidRPr="00FB314E">
        <w:rPr>
          <w:rFonts w:ascii="Calibri" w:hAnsi="Calibri"/>
          <w:color w:val="2E7D32"/>
          <w:sz w:val="22"/>
          <w:lang w:val="es-CO"/>
        </w:rPr>
        <w:t>2.3 Configuración de Red y Regla de Firewall</w:t>
      </w:r>
    </w:p>
    <w:p w14:paraId="324DA23E" w14:textId="77777777" w:rsidR="002225E9" w:rsidRPr="00FB314E" w:rsidRDefault="00E76C61">
      <w:pPr>
        <w:spacing w:after="80"/>
        <w:rPr>
          <w:lang w:val="es-CO"/>
        </w:rPr>
      </w:pPr>
      <w:r w:rsidRPr="00FB314E">
        <w:rPr>
          <w:rFonts w:ascii="Calibri" w:hAnsi="Calibri"/>
          <w:color w:val="263238"/>
          <w:sz w:val="19"/>
          <w:lang w:val="es-CO"/>
        </w:rPr>
        <w:t>El servidor debe tener IP estática o reserva fija DHCP (ej: 192.168.1.39). Puerto TCP 8000.</w:t>
      </w:r>
    </w:p>
    <w:p w14:paraId="6755E9C1" w14:textId="77777777" w:rsidR="002225E9" w:rsidRPr="00FB314E" w:rsidRDefault="00E76C61">
      <w:pPr>
        <w:spacing w:after="80"/>
        <w:rPr>
          <w:lang w:val="es-CO"/>
        </w:rPr>
      </w:pPr>
      <w:r w:rsidRPr="00FB314E">
        <w:rPr>
          <w:rFonts w:ascii="Calibri" w:hAnsi="Calibri"/>
          <w:color w:val="263238"/>
          <w:sz w:val="19"/>
          <w:lang w:val="es-CO"/>
        </w:rPr>
        <w:t>Comando PowerShell obligatorio en el servidor para habilitar el tráfico de los dispositivos Android:</w:t>
      </w:r>
    </w:p>
    <w:tbl>
      <w:tblPr>
        <w:tblW w:w="0" w:type="auto"/>
        <w:jc w:val="center"/>
        <w:tblBorders>
          <w:top w:val="single" w:sz="4" w:space="0" w:color="CFD8DC"/>
          <w:left w:val="single" w:sz="4" w:space="0" w:color="CFD8DC"/>
          <w:bottom w:val="single" w:sz="4" w:space="0" w:color="CFD8DC"/>
          <w:right w:val="single" w:sz="4" w:space="0" w:color="CFD8DC"/>
          <w:insideH w:val="single" w:sz="4" w:space="0" w:color="CFD8DC"/>
          <w:insideV w:val="single" w:sz="4" w:space="0" w:color="CFD8DC"/>
        </w:tblBorders>
        <w:tblLayout w:type="fixed"/>
        <w:tblLook w:val="04A0" w:firstRow="1" w:lastRow="0" w:firstColumn="1" w:lastColumn="0" w:noHBand="0" w:noVBand="1"/>
      </w:tblPr>
      <w:tblGrid>
        <w:gridCol w:w="9648"/>
      </w:tblGrid>
      <w:tr w:rsidR="002225E9" w14:paraId="17E32CF7" w14:textId="77777777">
        <w:trPr>
          <w:jc w:val="center"/>
        </w:trPr>
        <w:tc>
          <w:tcPr>
            <w:tcW w:w="9648" w:type="dxa"/>
            <w:shd w:val="clear" w:color="auto" w:fill="ECEFF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F58B05" w14:textId="77777777" w:rsidR="002225E9" w:rsidRDefault="00E76C61">
            <w:pPr>
              <w:spacing w:after="0" w:line="252" w:lineRule="auto"/>
            </w:pPr>
            <w:r>
              <w:rPr>
                <w:rFonts w:ascii="Consolas" w:hAnsi="Consolas"/>
                <w:color w:val="37474F"/>
                <w:sz w:val="17"/>
              </w:rPr>
              <w:t>New-NetFirewallRule -DisplayName "Siembras Backend 8000" -Direction Inbound -LocalPort 8000 -Protocol TCP -Action Allow</w:t>
            </w:r>
          </w:p>
        </w:tc>
      </w:tr>
    </w:tbl>
    <w:p w14:paraId="0140B3A9" w14:textId="77777777" w:rsidR="002225E9" w:rsidRDefault="002225E9">
      <w:pPr>
        <w:spacing w:after="80"/>
      </w:pPr>
    </w:p>
    <w:p w14:paraId="2A390927" w14:textId="77777777" w:rsidR="002225E9" w:rsidRPr="00FB314E" w:rsidRDefault="00E76C61">
      <w:pPr>
        <w:pStyle w:val="Ttulo1"/>
        <w:spacing w:before="240" w:after="80"/>
        <w:rPr>
          <w:lang w:val="es-CO"/>
        </w:rPr>
      </w:pPr>
      <w:r w:rsidRPr="00FB314E">
        <w:rPr>
          <w:rFonts w:ascii="Calibri" w:hAnsi="Calibri"/>
          <w:color w:val="1B5E20"/>
          <w:sz w:val="25"/>
          <w:lang w:val="es-CO"/>
        </w:rPr>
        <w:t>3. Instalación, Configuración y Despliegue del Backend (FastAPI)</w:t>
      </w:r>
    </w:p>
    <w:p w14:paraId="6920DDD4" w14:textId="77777777" w:rsidR="002225E9" w:rsidRDefault="00E76C61">
      <w:pPr>
        <w:pStyle w:val="Ttulo2"/>
        <w:spacing w:before="160" w:after="60"/>
      </w:pPr>
      <w:r>
        <w:rPr>
          <w:rFonts w:ascii="Calibri" w:hAnsi="Calibri"/>
          <w:color w:val="2E7D32"/>
          <w:sz w:val="22"/>
        </w:rPr>
        <w:t>3.1 Instalación de Dependencias</w:t>
      </w:r>
    </w:p>
    <w:tbl>
      <w:tblPr>
        <w:tblW w:w="0" w:type="auto"/>
        <w:jc w:val="center"/>
        <w:tblBorders>
          <w:top w:val="single" w:sz="4" w:space="0" w:color="CFD8DC"/>
          <w:left w:val="single" w:sz="4" w:space="0" w:color="CFD8DC"/>
          <w:bottom w:val="single" w:sz="4" w:space="0" w:color="CFD8DC"/>
          <w:right w:val="single" w:sz="4" w:space="0" w:color="CFD8DC"/>
          <w:insideH w:val="single" w:sz="4" w:space="0" w:color="CFD8DC"/>
          <w:insideV w:val="single" w:sz="4" w:space="0" w:color="CFD8DC"/>
        </w:tblBorders>
        <w:tblLayout w:type="fixed"/>
        <w:tblLook w:val="04A0" w:firstRow="1" w:lastRow="0" w:firstColumn="1" w:lastColumn="0" w:noHBand="0" w:noVBand="1"/>
      </w:tblPr>
      <w:tblGrid>
        <w:gridCol w:w="9648"/>
      </w:tblGrid>
      <w:tr w:rsidR="002225E9" w14:paraId="50DF384B" w14:textId="77777777">
        <w:trPr>
          <w:jc w:val="center"/>
        </w:trPr>
        <w:tc>
          <w:tcPr>
            <w:tcW w:w="9648" w:type="dxa"/>
            <w:shd w:val="clear" w:color="auto" w:fill="ECEFF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EB105B" w14:textId="77777777" w:rsidR="002225E9" w:rsidRDefault="00E76C61">
            <w:pPr>
              <w:spacing w:after="0" w:line="252" w:lineRule="auto"/>
            </w:pPr>
            <w:r>
              <w:rPr>
                <w:rFonts w:ascii="Consolas" w:hAnsi="Consolas"/>
                <w:color w:val="37474F"/>
                <w:sz w:val="17"/>
              </w:rPr>
              <w:t>cd /d D:\PROYECTO SIEMBRAS\backend</w:t>
            </w:r>
            <w:r>
              <w:rPr>
                <w:rFonts w:ascii="Consolas" w:hAnsi="Consolas"/>
                <w:color w:val="37474F"/>
                <w:sz w:val="17"/>
              </w:rPr>
              <w:br/>
              <w:t>pip install -r requirements.txt</w:t>
            </w:r>
          </w:p>
        </w:tc>
      </w:tr>
    </w:tbl>
    <w:p w14:paraId="1E7F68CB" w14:textId="77777777" w:rsidR="002225E9" w:rsidRDefault="002225E9">
      <w:pPr>
        <w:spacing w:after="80"/>
      </w:pPr>
    </w:p>
    <w:p w14:paraId="18E3FB88" w14:textId="77777777" w:rsidR="002225E9" w:rsidRDefault="00E76C61">
      <w:pPr>
        <w:pStyle w:val="Ttulo2"/>
        <w:spacing w:before="160" w:after="60"/>
      </w:pPr>
      <w:r>
        <w:rPr>
          <w:rFonts w:ascii="Calibri" w:hAnsi="Calibri"/>
          <w:color w:val="2E7D32"/>
          <w:sz w:val="22"/>
        </w:rPr>
        <w:t>3.2 Variables de Entorno (.env)</w:t>
      </w:r>
    </w:p>
    <w:tbl>
      <w:tblPr>
        <w:tblW w:w="0" w:type="auto"/>
        <w:jc w:val="center"/>
        <w:tblBorders>
          <w:top w:val="single" w:sz="4" w:space="0" w:color="CFD8DC"/>
          <w:left w:val="single" w:sz="4" w:space="0" w:color="CFD8DC"/>
          <w:bottom w:val="single" w:sz="4" w:space="0" w:color="CFD8DC"/>
          <w:right w:val="single" w:sz="4" w:space="0" w:color="CFD8DC"/>
          <w:insideH w:val="single" w:sz="4" w:space="0" w:color="CFD8DC"/>
          <w:insideV w:val="single" w:sz="4" w:space="0" w:color="CFD8DC"/>
        </w:tblBorders>
        <w:tblLayout w:type="fixed"/>
        <w:tblLook w:val="04A0" w:firstRow="1" w:lastRow="0" w:firstColumn="1" w:lastColumn="0" w:noHBand="0" w:noVBand="1"/>
      </w:tblPr>
      <w:tblGrid>
        <w:gridCol w:w="9648"/>
      </w:tblGrid>
      <w:tr w:rsidR="002225E9" w14:paraId="7F8B45FE" w14:textId="77777777">
        <w:trPr>
          <w:jc w:val="center"/>
        </w:trPr>
        <w:tc>
          <w:tcPr>
            <w:tcW w:w="9648" w:type="dxa"/>
            <w:shd w:val="clear" w:color="auto" w:fill="ECEFF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354454" w14:textId="77777777" w:rsidR="002225E9" w:rsidRDefault="00E76C61">
            <w:pPr>
              <w:spacing w:after="0" w:line="252" w:lineRule="auto"/>
            </w:pPr>
            <w:r>
              <w:rPr>
                <w:rFonts w:ascii="Consolas" w:hAnsi="Consolas"/>
                <w:color w:val="37474F"/>
                <w:sz w:val="17"/>
              </w:rPr>
              <w:t>ACCESS_DB_PATH=D:\PROYECTO SIEMBRAS\bmempresarial2021.accdb</w:t>
            </w:r>
            <w:r>
              <w:rPr>
                <w:rFonts w:ascii="Consolas" w:hAnsi="Consolas"/>
                <w:color w:val="37474F"/>
                <w:sz w:val="17"/>
              </w:rPr>
              <w:br/>
              <w:t>AUTO_BACKUP_ON_SYNC=true</w:t>
            </w:r>
            <w:r>
              <w:rPr>
                <w:rFonts w:ascii="Consolas" w:hAnsi="Consolas"/>
                <w:color w:val="37474F"/>
                <w:sz w:val="17"/>
              </w:rPr>
              <w:br/>
              <w:t>API_KEY=sk-siembras-2026-devkey</w:t>
            </w:r>
            <w:r>
              <w:rPr>
                <w:rFonts w:ascii="Consolas" w:hAnsi="Consolas"/>
                <w:color w:val="37474F"/>
                <w:sz w:val="17"/>
              </w:rPr>
              <w:br/>
              <w:t>ADMIN_TOKEN=1234</w:t>
            </w:r>
          </w:p>
        </w:tc>
      </w:tr>
    </w:tbl>
    <w:p w14:paraId="1D092EAA" w14:textId="77777777" w:rsidR="002225E9" w:rsidRDefault="002225E9">
      <w:pPr>
        <w:spacing w:after="80"/>
      </w:pPr>
    </w:p>
    <w:p w14:paraId="0450004F" w14:textId="77777777" w:rsidR="002225E9" w:rsidRPr="00FB314E" w:rsidRDefault="00E76C61">
      <w:pPr>
        <w:pStyle w:val="Ttulo2"/>
        <w:spacing w:before="160" w:after="60"/>
        <w:rPr>
          <w:lang w:val="es-CO"/>
        </w:rPr>
      </w:pPr>
      <w:r w:rsidRPr="00FB314E">
        <w:rPr>
          <w:rFonts w:ascii="Calibri" w:hAnsi="Calibri"/>
          <w:color w:val="2E7D32"/>
          <w:sz w:val="22"/>
          <w:lang w:val="es-CO"/>
        </w:rPr>
        <w:t>3.3 Puesta en Marcha y Servicio Permanente</w:t>
      </w:r>
    </w:p>
    <w:p w14:paraId="0C28944B" w14:textId="77777777" w:rsidR="002225E9" w:rsidRPr="00FB314E" w:rsidRDefault="00E76C61">
      <w:pPr>
        <w:spacing w:after="80"/>
        <w:rPr>
          <w:lang w:val="es-CO"/>
        </w:rPr>
      </w:pPr>
      <w:r w:rsidRPr="00FB314E">
        <w:rPr>
          <w:rFonts w:ascii="Calibri" w:hAnsi="Calibri"/>
          <w:color w:val="263238"/>
          <w:sz w:val="19"/>
          <w:lang w:val="es-CO"/>
        </w:rPr>
        <w:t>Ejecute el script interactivo 'iniciar_backend.bat' en la raíz. Detecta automáticamente la IP local e inicia Uvicorn en 0.0.0.0:8000.</w:t>
      </w:r>
    </w:p>
    <w:p w14:paraId="0BCDC090" w14:textId="77777777" w:rsidR="002225E9" w:rsidRPr="00FB314E" w:rsidRDefault="00E76C61">
      <w:pPr>
        <w:spacing w:after="80"/>
        <w:rPr>
          <w:lang w:val="es-CO"/>
        </w:rPr>
      </w:pPr>
      <w:r w:rsidRPr="00FB314E">
        <w:rPr>
          <w:rFonts w:ascii="Calibri" w:hAnsi="Calibri"/>
          <w:color w:val="263238"/>
          <w:sz w:val="19"/>
          <w:lang w:val="es-CO"/>
        </w:rPr>
        <w:t>Para producción permanente sin sesión abierta de usuario, configure el servicio de Windows con NSSM:</w:t>
      </w:r>
    </w:p>
    <w:tbl>
      <w:tblPr>
        <w:tblW w:w="0" w:type="auto"/>
        <w:jc w:val="center"/>
        <w:tblBorders>
          <w:top w:val="single" w:sz="4" w:space="0" w:color="CFD8DC"/>
          <w:left w:val="single" w:sz="4" w:space="0" w:color="CFD8DC"/>
          <w:bottom w:val="single" w:sz="4" w:space="0" w:color="CFD8DC"/>
          <w:right w:val="single" w:sz="4" w:space="0" w:color="CFD8DC"/>
          <w:insideH w:val="single" w:sz="4" w:space="0" w:color="CFD8DC"/>
          <w:insideV w:val="single" w:sz="4" w:space="0" w:color="CFD8DC"/>
        </w:tblBorders>
        <w:tblLayout w:type="fixed"/>
        <w:tblLook w:val="04A0" w:firstRow="1" w:lastRow="0" w:firstColumn="1" w:lastColumn="0" w:noHBand="0" w:noVBand="1"/>
      </w:tblPr>
      <w:tblGrid>
        <w:gridCol w:w="9648"/>
      </w:tblGrid>
      <w:tr w:rsidR="002225E9" w:rsidRPr="00FB314E" w14:paraId="7B4061D9" w14:textId="77777777">
        <w:trPr>
          <w:jc w:val="center"/>
        </w:trPr>
        <w:tc>
          <w:tcPr>
            <w:tcW w:w="9648" w:type="dxa"/>
            <w:shd w:val="clear" w:color="auto" w:fill="ECEFF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611A71" w14:textId="77777777" w:rsidR="002225E9" w:rsidRPr="00FB314E" w:rsidRDefault="00E76C61">
            <w:pPr>
              <w:spacing w:after="0" w:line="252" w:lineRule="auto"/>
              <w:rPr>
                <w:lang w:val="es-CO"/>
              </w:rPr>
            </w:pPr>
            <w:r w:rsidRPr="00FB314E">
              <w:rPr>
                <w:rFonts w:ascii="Consolas" w:hAnsi="Consolas"/>
                <w:color w:val="37474F"/>
                <w:sz w:val="17"/>
                <w:lang w:val="es-CO"/>
              </w:rPr>
              <w:t>nssm install SiembrasBackend "C:\Python310\python.exe" "D:\PROYECTO SIEMBRAS\backend\run.py"</w:t>
            </w:r>
            <w:r w:rsidRPr="00FB314E">
              <w:rPr>
                <w:rFonts w:ascii="Consolas" w:hAnsi="Consolas"/>
                <w:color w:val="37474F"/>
                <w:sz w:val="17"/>
                <w:lang w:val="es-CO"/>
              </w:rPr>
              <w:br/>
              <w:t>nssm start SiembrasBackend</w:t>
            </w:r>
          </w:p>
        </w:tc>
      </w:tr>
    </w:tbl>
    <w:p w14:paraId="6FF6CB53" w14:textId="77777777" w:rsidR="002225E9" w:rsidRPr="00FB314E" w:rsidRDefault="002225E9">
      <w:pPr>
        <w:spacing w:after="80"/>
        <w:rPr>
          <w:lang w:val="es-CO"/>
        </w:rPr>
      </w:pPr>
    </w:p>
    <w:p w14:paraId="69E314FA" w14:textId="77777777" w:rsidR="002225E9" w:rsidRPr="00FB314E" w:rsidRDefault="00E76C61">
      <w:pPr>
        <w:pStyle w:val="Ttulo1"/>
        <w:spacing w:before="240" w:after="80"/>
        <w:rPr>
          <w:lang w:val="es-CO"/>
        </w:rPr>
      </w:pPr>
      <w:r w:rsidRPr="00FB314E">
        <w:rPr>
          <w:rFonts w:ascii="Calibri" w:hAnsi="Calibri"/>
          <w:color w:val="1B5E20"/>
          <w:sz w:val="25"/>
          <w:lang w:val="es-CO"/>
        </w:rPr>
        <w:lastRenderedPageBreak/>
        <w:t>4. Base de Datos Empresarial Microsoft Access</w:t>
      </w:r>
    </w:p>
    <w:p w14:paraId="47A8B554" w14:textId="77777777" w:rsidR="002225E9" w:rsidRPr="00FB314E" w:rsidRDefault="00E76C61">
      <w:pPr>
        <w:pStyle w:val="Ttulo2"/>
        <w:spacing w:before="160" w:after="60"/>
        <w:rPr>
          <w:lang w:val="es-CO"/>
        </w:rPr>
      </w:pPr>
      <w:r w:rsidRPr="00FB314E">
        <w:rPr>
          <w:rFonts w:ascii="Calibri" w:hAnsi="Calibri"/>
          <w:color w:val="2E7D32"/>
          <w:sz w:val="22"/>
          <w:lang w:val="es-CO"/>
        </w:rPr>
        <w:t>4.1 Concurrencia Segura y Bloqueo Multihilo (db_lock)</w:t>
      </w:r>
    </w:p>
    <w:p w14:paraId="2E4130AF" w14:textId="77777777" w:rsidR="002225E9" w:rsidRPr="00FB314E" w:rsidRDefault="00E76C61">
      <w:pPr>
        <w:spacing w:after="80"/>
        <w:rPr>
          <w:lang w:val="es-CO"/>
        </w:rPr>
      </w:pPr>
      <w:r w:rsidRPr="00FB314E">
        <w:rPr>
          <w:rFonts w:ascii="Calibri" w:hAnsi="Calibri"/>
          <w:color w:val="263238"/>
          <w:sz w:val="19"/>
          <w:lang w:val="es-CO"/>
        </w:rPr>
        <w:t>Microsoft Access no tolera transacciones concurrentes desordenadas. Para eliminar riesgos de archivos bloqueados (.laccdb) o corrupción de datos, el backend aplica dos técnicas fundamentales:</w:t>
      </w:r>
    </w:p>
    <w:p w14:paraId="15F562E6" w14:textId="77777777" w:rsidR="002225E9" w:rsidRPr="00FB314E" w:rsidRDefault="00E76C61">
      <w:pPr>
        <w:spacing w:after="80"/>
        <w:rPr>
          <w:lang w:val="es-CO"/>
        </w:rPr>
      </w:pPr>
      <w:r w:rsidRPr="00FB314E">
        <w:rPr>
          <w:rFonts w:ascii="Calibri" w:hAnsi="Calibri"/>
          <w:b/>
          <w:color w:val="2E7D32"/>
          <w:sz w:val="19"/>
          <w:lang w:val="es-CO"/>
        </w:rPr>
        <w:t xml:space="preserve">1. Cadena ODBC Compartida: </w:t>
      </w:r>
      <w:r w:rsidRPr="00FB314E">
        <w:rPr>
          <w:rFonts w:ascii="Calibri" w:hAnsi="Calibri"/>
          <w:color w:val="263238"/>
          <w:sz w:val="19"/>
          <w:lang w:val="es-CO"/>
        </w:rPr>
        <w:t>Driver={Microsoft Access Driver (*.mdb, *.accdb)};DBQ=...;Exclusive=0;ExtendedAnsiSQL=1; Permite que usuarios de oficina trabajen en Access sin interferir con el backend.</w:t>
      </w:r>
    </w:p>
    <w:p w14:paraId="01DFC350" w14:textId="77777777" w:rsidR="002225E9" w:rsidRPr="00FB314E" w:rsidRDefault="00E76C61">
      <w:pPr>
        <w:spacing w:after="80"/>
        <w:rPr>
          <w:lang w:val="es-CO"/>
        </w:rPr>
      </w:pPr>
      <w:r w:rsidRPr="00FB314E">
        <w:rPr>
          <w:rFonts w:ascii="Calibri" w:hAnsi="Calibri"/>
          <w:b/>
          <w:color w:val="2E7D32"/>
          <w:sz w:val="19"/>
          <w:lang w:val="es-CO"/>
        </w:rPr>
        <w:t xml:space="preserve">2. Serialización Global (db_lock): </w:t>
      </w:r>
      <w:r w:rsidRPr="00FB314E">
        <w:rPr>
          <w:rFonts w:ascii="Calibri" w:hAnsi="Calibri"/>
          <w:color w:val="263238"/>
          <w:sz w:val="19"/>
          <w:lang w:val="es-CO"/>
        </w:rPr>
        <w:t>En app/db/connection.py, la función get_db() utiliza un threading.Lock global. Cada petición espera ordenadamente a que termine la anterior antes de abrir la base de datos.</w:t>
      </w:r>
    </w:p>
    <w:p w14:paraId="0054788F" w14:textId="77777777" w:rsidR="002225E9" w:rsidRPr="00FB314E" w:rsidRDefault="00E76C61">
      <w:pPr>
        <w:pStyle w:val="Ttulo2"/>
        <w:spacing w:before="160" w:after="60"/>
        <w:rPr>
          <w:lang w:val="es-CO"/>
        </w:rPr>
      </w:pPr>
      <w:r w:rsidRPr="00FB314E">
        <w:rPr>
          <w:rFonts w:ascii="Calibri" w:hAnsi="Calibri"/>
          <w:color w:val="2E7D32"/>
          <w:sz w:val="22"/>
          <w:lang w:val="es-CO"/>
        </w:rPr>
        <w:t>4.2 Tabla de Auditoría Móvil (t_siembras_app)</w:t>
      </w:r>
    </w:p>
    <w:p w14:paraId="43A1A4AC" w14:textId="77777777" w:rsidR="002225E9" w:rsidRPr="00FB314E" w:rsidRDefault="00E76C61">
      <w:pPr>
        <w:spacing w:after="80"/>
        <w:rPr>
          <w:lang w:val="es-CO"/>
        </w:rPr>
      </w:pPr>
      <w:r w:rsidRPr="00FB314E">
        <w:rPr>
          <w:rFonts w:ascii="Calibri" w:hAnsi="Calibri"/>
          <w:color w:val="263238"/>
          <w:sz w:val="19"/>
          <w:lang w:val="es-CO"/>
        </w:rPr>
        <w:t>El backend auto-crea la tabla t_siembras_app si no existe (función ensure_database_schema). Registra cada transacción con UUID universal, fecha pura sin desfases horarios, bloque, cama, variedad, operario, cantidad y observaciones.</w:t>
      </w:r>
    </w:p>
    <w:p w14:paraId="2B373717" w14:textId="77777777" w:rsidR="002225E9" w:rsidRPr="00FB314E" w:rsidRDefault="00E76C61">
      <w:pPr>
        <w:pStyle w:val="Ttulo2"/>
        <w:spacing w:before="160" w:after="60"/>
        <w:rPr>
          <w:lang w:val="es-CO"/>
        </w:rPr>
      </w:pPr>
      <w:r w:rsidRPr="00FB314E">
        <w:rPr>
          <w:rFonts w:ascii="Calibri" w:hAnsi="Calibri"/>
          <w:color w:val="2E7D32"/>
          <w:sz w:val="22"/>
          <w:lang w:val="es-CO"/>
        </w:rPr>
        <w:t>4.3 Política de Backups Preventivos Automáticos</w:t>
      </w:r>
    </w:p>
    <w:p w14:paraId="00494A6C" w14:textId="77777777" w:rsidR="002225E9" w:rsidRPr="00FB314E" w:rsidRDefault="00E76C61">
      <w:pPr>
        <w:spacing w:after="80"/>
        <w:rPr>
          <w:lang w:val="es-CO"/>
        </w:rPr>
      </w:pPr>
      <w:r w:rsidRPr="00FB314E">
        <w:rPr>
          <w:rFonts w:ascii="Calibri" w:hAnsi="Calibri"/>
          <w:color w:val="263238"/>
          <w:sz w:val="19"/>
          <w:lang w:val="es-CO"/>
        </w:rPr>
        <w:t>La función safe_backup_database() se ejecuta en un hilo asíncrono secundario (DB-Backup-Worker). Genera una copia horaria en 'backups_seguridad/' y retiene únicamente las 5 más recientes para optimizar el almacenamiento.</w:t>
      </w:r>
    </w:p>
    <w:p w14:paraId="16B8B547" w14:textId="77777777" w:rsidR="002225E9" w:rsidRPr="00FB314E" w:rsidRDefault="00E76C61">
      <w:pPr>
        <w:pStyle w:val="Ttulo1"/>
        <w:spacing w:before="240" w:after="80"/>
        <w:rPr>
          <w:lang w:val="es-CO"/>
        </w:rPr>
      </w:pPr>
      <w:r w:rsidRPr="00FB314E">
        <w:rPr>
          <w:rFonts w:ascii="Calibri" w:hAnsi="Calibri"/>
          <w:color w:val="1B5E20"/>
          <w:sz w:val="25"/>
          <w:lang w:val="es-CO"/>
        </w:rPr>
        <w:t>5. Base de Datos Local en Dispositivos Android (SQLite WAL y Triple Respaldo)</w:t>
      </w:r>
    </w:p>
    <w:p w14:paraId="470F266E" w14:textId="77777777" w:rsidR="002225E9" w:rsidRPr="00FB314E" w:rsidRDefault="00E76C61">
      <w:pPr>
        <w:spacing w:after="80"/>
        <w:rPr>
          <w:lang w:val="es-CO"/>
        </w:rPr>
      </w:pPr>
      <w:r w:rsidRPr="00FB314E">
        <w:rPr>
          <w:rFonts w:ascii="Calibri" w:hAnsi="Calibri"/>
          <w:color w:val="263238"/>
          <w:sz w:val="19"/>
          <w:lang w:val="es-CO"/>
        </w:rPr>
        <w:t>En app_movil/lib/database/local_db.dart, SQLite se inicializa con PRAGMA journal_mode = WAL y PRAGMA synchronous = FULL. Además, PersistentBackupService monitorea el ciclo de vida del dispositivo Android (WidgetsBindingObserver); al suspenderse o apagarse la pantalla, genera de inmediato un volcado en formato JSON independiente de la memoria volátil.</w:t>
      </w:r>
    </w:p>
    <w:p w14:paraId="2B4236AA" w14:textId="77777777" w:rsidR="002225E9" w:rsidRPr="00FB314E" w:rsidRDefault="00E76C61">
      <w:pPr>
        <w:pStyle w:val="Ttulo1"/>
        <w:spacing w:before="240" w:after="80"/>
        <w:rPr>
          <w:lang w:val="es-CO"/>
        </w:rPr>
      </w:pPr>
      <w:r w:rsidRPr="00FB314E">
        <w:rPr>
          <w:rFonts w:ascii="Calibri" w:hAnsi="Calibri"/>
          <w:color w:val="1B5E20"/>
          <w:sz w:val="25"/>
          <w:lang w:val="es-CO"/>
        </w:rPr>
        <w:t>6. Especificación de la API REST y Contratos</w:t>
      </w:r>
    </w:p>
    <w:tbl>
      <w:tblPr>
        <w:tblW w:w="0" w:type="auto"/>
        <w:jc w:val="center"/>
        <w:tblBorders>
          <w:top w:val="single" w:sz="4" w:space="0" w:color="CFD8DC"/>
          <w:left w:val="single" w:sz="4" w:space="0" w:color="CFD8DC"/>
          <w:bottom w:val="single" w:sz="4" w:space="0" w:color="CFD8DC"/>
          <w:right w:val="single" w:sz="4" w:space="0" w:color="CFD8DC"/>
          <w:insideH w:val="single" w:sz="4" w:space="0" w:color="CFD8DC"/>
          <w:insideV w:val="single" w:sz="4" w:space="0" w:color="CFD8DC"/>
        </w:tblBorders>
        <w:tblLayout w:type="fixed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2225E9" w14:paraId="12702755" w14:textId="77777777">
        <w:trPr>
          <w:jc w:val="center"/>
        </w:trPr>
        <w:tc>
          <w:tcPr>
            <w:tcW w:w="2412" w:type="dxa"/>
            <w:shd w:val="clear" w:color="auto" w:fill="1B5E2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37E89B" w14:textId="77777777" w:rsidR="002225E9" w:rsidRDefault="00E76C61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Método</w:t>
            </w:r>
          </w:p>
        </w:tc>
        <w:tc>
          <w:tcPr>
            <w:tcW w:w="2412" w:type="dxa"/>
            <w:shd w:val="clear" w:color="auto" w:fill="1B5E2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E35BC6" w14:textId="77777777" w:rsidR="002225E9" w:rsidRDefault="00E76C61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Endpoint</w:t>
            </w:r>
          </w:p>
        </w:tc>
        <w:tc>
          <w:tcPr>
            <w:tcW w:w="2412" w:type="dxa"/>
            <w:shd w:val="clear" w:color="auto" w:fill="1B5E2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449020" w14:textId="77777777" w:rsidR="002225E9" w:rsidRDefault="00E76C61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Propósito</w:t>
            </w:r>
          </w:p>
        </w:tc>
        <w:tc>
          <w:tcPr>
            <w:tcW w:w="2412" w:type="dxa"/>
            <w:shd w:val="clear" w:color="auto" w:fill="1B5E2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59E343" w14:textId="77777777" w:rsidR="002225E9" w:rsidRDefault="00E76C61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Autenticación</w:t>
            </w:r>
          </w:p>
        </w:tc>
      </w:tr>
      <w:tr w:rsidR="002225E9" w14:paraId="5373B539" w14:textId="77777777">
        <w:trPr>
          <w:jc w:val="center"/>
        </w:trPr>
        <w:tc>
          <w:tcPr>
            <w:tcW w:w="2412" w:type="dxa"/>
            <w:shd w:val="clear" w:color="auto" w:fill="F1F8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A19EE0" w14:textId="77777777" w:rsidR="002225E9" w:rsidRDefault="00E76C61">
            <w:pPr>
              <w:spacing w:after="0" w:line="264" w:lineRule="auto"/>
            </w:pPr>
            <w:r>
              <w:rPr>
                <w:rFonts w:ascii="Calibri" w:hAnsi="Calibri"/>
                <w:b/>
                <w:color w:val="263238"/>
                <w:sz w:val="17"/>
              </w:rPr>
              <w:t>GET</w:t>
            </w:r>
          </w:p>
        </w:tc>
        <w:tc>
          <w:tcPr>
            <w:tcW w:w="2412" w:type="dxa"/>
            <w:shd w:val="clear" w:color="auto" w:fill="F1F8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58DDA8" w14:textId="77777777" w:rsidR="002225E9" w:rsidRDefault="00E76C61">
            <w:pPr>
              <w:spacing w:after="0" w:line="264" w:lineRule="auto"/>
            </w:pPr>
            <w:r>
              <w:rPr>
                <w:rFonts w:ascii="Calibri" w:hAnsi="Calibri"/>
                <w:color w:val="263238"/>
                <w:sz w:val="17"/>
              </w:rPr>
              <w:t>/api/health</w:t>
            </w:r>
          </w:p>
        </w:tc>
        <w:tc>
          <w:tcPr>
            <w:tcW w:w="2412" w:type="dxa"/>
            <w:shd w:val="clear" w:color="auto" w:fill="F1F8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3C2742" w14:textId="77777777" w:rsidR="002225E9" w:rsidRPr="00FB314E" w:rsidRDefault="00E76C61">
            <w:pPr>
              <w:spacing w:after="0" w:line="264" w:lineRule="auto"/>
              <w:rPr>
                <w:lang w:val="es-CO"/>
              </w:rPr>
            </w:pPr>
            <w:r w:rsidRPr="00FB314E">
              <w:rPr>
                <w:rFonts w:ascii="Calibri" w:hAnsi="Calibri"/>
                <w:color w:val="263238"/>
                <w:sz w:val="17"/>
                <w:lang w:val="es-CO"/>
              </w:rPr>
              <w:t>Diagnóstico de conexión y estado de base de datos.</w:t>
            </w:r>
          </w:p>
        </w:tc>
        <w:tc>
          <w:tcPr>
            <w:tcW w:w="2412" w:type="dxa"/>
            <w:shd w:val="clear" w:color="auto" w:fill="F1F8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BAF5C7" w14:textId="77777777" w:rsidR="002225E9" w:rsidRDefault="00E76C61">
            <w:pPr>
              <w:spacing w:after="0" w:line="264" w:lineRule="auto"/>
            </w:pPr>
            <w:r>
              <w:rPr>
                <w:rFonts w:ascii="Calibri" w:hAnsi="Calibri"/>
                <w:color w:val="263238"/>
                <w:sz w:val="17"/>
              </w:rPr>
              <w:t>Ninguna / Libre</w:t>
            </w:r>
          </w:p>
        </w:tc>
      </w:tr>
      <w:tr w:rsidR="002225E9" w14:paraId="6CD86F60" w14:textId="77777777">
        <w:trPr>
          <w:jc w:val="center"/>
        </w:trPr>
        <w:tc>
          <w:tcPr>
            <w:tcW w:w="241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FC350F" w14:textId="77777777" w:rsidR="002225E9" w:rsidRDefault="00E76C61">
            <w:pPr>
              <w:spacing w:after="0" w:line="264" w:lineRule="auto"/>
            </w:pPr>
            <w:r>
              <w:rPr>
                <w:rFonts w:ascii="Calibri" w:hAnsi="Calibri"/>
                <w:b/>
                <w:color w:val="263238"/>
                <w:sz w:val="17"/>
              </w:rPr>
              <w:t>GET</w:t>
            </w:r>
          </w:p>
        </w:tc>
        <w:tc>
          <w:tcPr>
            <w:tcW w:w="241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8C42C3" w14:textId="77777777" w:rsidR="002225E9" w:rsidRDefault="00E76C61">
            <w:pPr>
              <w:spacing w:after="0" w:line="264" w:lineRule="auto"/>
            </w:pPr>
            <w:r>
              <w:rPr>
                <w:rFonts w:ascii="Calibri" w:hAnsi="Calibri"/>
                <w:color w:val="263238"/>
                <w:sz w:val="17"/>
              </w:rPr>
              <w:t>/api/catalogs</w:t>
            </w:r>
          </w:p>
        </w:tc>
        <w:tc>
          <w:tcPr>
            <w:tcW w:w="241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EA032B" w14:textId="77777777" w:rsidR="002225E9" w:rsidRPr="00FB314E" w:rsidRDefault="00E76C61">
            <w:pPr>
              <w:spacing w:after="0" w:line="264" w:lineRule="auto"/>
              <w:rPr>
                <w:lang w:val="es-CO"/>
              </w:rPr>
            </w:pPr>
            <w:r w:rsidRPr="00FB314E">
              <w:rPr>
                <w:rFonts w:ascii="Calibri" w:hAnsi="Calibri"/>
                <w:color w:val="263238"/>
                <w:sz w:val="17"/>
                <w:lang w:val="es-CO"/>
              </w:rPr>
              <w:t>Descarga de bloques, camas, variedades y operarios.</w:t>
            </w:r>
          </w:p>
        </w:tc>
        <w:tc>
          <w:tcPr>
            <w:tcW w:w="241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88314E" w14:textId="77777777" w:rsidR="002225E9" w:rsidRDefault="00E76C61">
            <w:pPr>
              <w:spacing w:after="0" w:line="264" w:lineRule="auto"/>
            </w:pPr>
            <w:r>
              <w:rPr>
                <w:rFonts w:ascii="Calibri" w:hAnsi="Calibri"/>
                <w:color w:val="263238"/>
                <w:sz w:val="17"/>
              </w:rPr>
              <w:t>Header X-API-Key</w:t>
            </w:r>
          </w:p>
        </w:tc>
      </w:tr>
      <w:tr w:rsidR="002225E9" w14:paraId="18D41F77" w14:textId="77777777">
        <w:trPr>
          <w:jc w:val="center"/>
        </w:trPr>
        <w:tc>
          <w:tcPr>
            <w:tcW w:w="2412" w:type="dxa"/>
            <w:shd w:val="clear" w:color="auto" w:fill="F1F8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35A166" w14:textId="77777777" w:rsidR="002225E9" w:rsidRDefault="00E76C61">
            <w:pPr>
              <w:spacing w:after="0" w:line="264" w:lineRule="auto"/>
            </w:pPr>
            <w:r>
              <w:rPr>
                <w:rFonts w:ascii="Calibri" w:hAnsi="Calibri"/>
                <w:b/>
                <w:color w:val="263238"/>
                <w:sz w:val="17"/>
              </w:rPr>
              <w:t>POST</w:t>
            </w:r>
          </w:p>
        </w:tc>
        <w:tc>
          <w:tcPr>
            <w:tcW w:w="2412" w:type="dxa"/>
            <w:shd w:val="clear" w:color="auto" w:fill="F1F8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7D92B6" w14:textId="77777777" w:rsidR="002225E9" w:rsidRDefault="00E76C61">
            <w:pPr>
              <w:spacing w:after="0" w:line="264" w:lineRule="auto"/>
            </w:pPr>
            <w:r>
              <w:rPr>
                <w:rFonts w:ascii="Calibri" w:hAnsi="Calibri"/>
                <w:color w:val="263238"/>
                <w:sz w:val="17"/>
              </w:rPr>
              <w:t>/api/sync/siembras</w:t>
            </w:r>
          </w:p>
        </w:tc>
        <w:tc>
          <w:tcPr>
            <w:tcW w:w="2412" w:type="dxa"/>
            <w:shd w:val="clear" w:color="auto" w:fill="F1F8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71FC9F" w14:textId="77777777" w:rsidR="002225E9" w:rsidRPr="00FB314E" w:rsidRDefault="00E76C61">
            <w:pPr>
              <w:spacing w:after="0" w:line="264" w:lineRule="auto"/>
              <w:rPr>
                <w:lang w:val="es-CO"/>
              </w:rPr>
            </w:pPr>
            <w:r w:rsidRPr="00FB314E">
              <w:rPr>
                <w:rFonts w:ascii="Calibri" w:hAnsi="Calibri"/>
                <w:color w:val="263238"/>
                <w:sz w:val="17"/>
                <w:lang w:val="es-CO"/>
              </w:rPr>
              <w:t>Sincronización en lote de siembras y finalizaciones.</w:t>
            </w:r>
          </w:p>
        </w:tc>
        <w:tc>
          <w:tcPr>
            <w:tcW w:w="2412" w:type="dxa"/>
            <w:shd w:val="clear" w:color="auto" w:fill="F1F8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F55BEC" w14:textId="77777777" w:rsidR="002225E9" w:rsidRDefault="00E76C61">
            <w:pPr>
              <w:spacing w:after="0" w:line="264" w:lineRule="auto"/>
            </w:pPr>
            <w:r>
              <w:rPr>
                <w:rFonts w:ascii="Calibri" w:hAnsi="Calibri"/>
                <w:color w:val="263238"/>
                <w:sz w:val="17"/>
              </w:rPr>
              <w:t>Header X-API-Key</w:t>
            </w:r>
          </w:p>
        </w:tc>
      </w:tr>
      <w:tr w:rsidR="002225E9" w14:paraId="681AD201" w14:textId="77777777">
        <w:trPr>
          <w:jc w:val="center"/>
        </w:trPr>
        <w:tc>
          <w:tcPr>
            <w:tcW w:w="241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C7CA96" w14:textId="77777777" w:rsidR="002225E9" w:rsidRDefault="00E76C61">
            <w:pPr>
              <w:spacing w:after="0" w:line="264" w:lineRule="auto"/>
            </w:pPr>
            <w:r>
              <w:rPr>
                <w:rFonts w:ascii="Calibri" w:hAnsi="Calibri"/>
                <w:b/>
                <w:color w:val="263238"/>
                <w:sz w:val="17"/>
              </w:rPr>
              <w:t>GET</w:t>
            </w:r>
          </w:p>
        </w:tc>
        <w:tc>
          <w:tcPr>
            <w:tcW w:w="241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B3925E" w14:textId="77777777" w:rsidR="002225E9" w:rsidRDefault="00E76C61">
            <w:pPr>
              <w:spacing w:after="0" w:line="264" w:lineRule="auto"/>
            </w:pPr>
            <w:r>
              <w:rPr>
                <w:rFonts w:ascii="Calibri" w:hAnsi="Calibri"/>
                <w:color w:val="263238"/>
                <w:sz w:val="17"/>
              </w:rPr>
              <w:t>/docs</w:t>
            </w:r>
          </w:p>
        </w:tc>
        <w:tc>
          <w:tcPr>
            <w:tcW w:w="241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02EAA0" w14:textId="77777777" w:rsidR="002225E9" w:rsidRPr="00FB314E" w:rsidRDefault="00E76C61">
            <w:pPr>
              <w:spacing w:after="0" w:line="264" w:lineRule="auto"/>
              <w:rPr>
                <w:lang w:val="es-CO"/>
              </w:rPr>
            </w:pPr>
            <w:r w:rsidRPr="00FB314E">
              <w:rPr>
                <w:rFonts w:ascii="Calibri" w:hAnsi="Calibri"/>
                <w:color w:val="263238"/>
                <w:sz w:val="17"/>
                <w:lang w:val="es-CO"/>
              </w:rPr>
              <w:t>Documentación interactiva Swagger UI en tiempo real.</w:t>
            </w:r>
          </w:p>
        </w:tc>
        <w:tc>
          <w:tcPr>
            <w:tcW w:w="241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EFEB18" w14:textId="77777777" w:rsidR="002225E9" w:rsidRDefault="00E76C61">
            <w:pPr>
              <w:spacing w:after="0" w:line="264" w:lineRule="auto"/>
            </w:pPr>
            <w:r>
              <w:rPr>
                <w:rFonts w:ascii="Calibri" w:hAnsi="Calibri"/>
                <w:color w:val="263238"/>
                <w:sz w:val="17"/>
              </w:rPr>
              <w:t>Ninguna / Libre</w:t>
            </w:r>
          </w:p>
        </w:tc>
      </w:tr>
    </w:tbl>
    <w:p w14:paraId="67F76BD8" w14:textId="77777777" w:rsidR="002225E9" w:rsidRDefault="002225E9">
      <w:pPr>
        <w:spacing w:after="100"/>
      </w:pPr>
    </w:p>
    <w:p w14:paraId="19F1247F" w14:textId="77777777" w:rsidR="002225E9" w:rsidRPr="00FB314E" w:rsidRDefault="00E76C61">
      <w:pPr>
        <w:pStyle w:val="Ttulo1"/>
        <w:spacing w:before="240" w:after="80"/>
        <w:rPr>
          <w:lang w:val="es-CO"/>
        </w:rPr>
      </w:pPr>
      <w:r w:rsidRPr="00FB314E">
        <w:rPr>
          <w:rFonts w:ascii="Calibri" w:hAnsi="Calibri"/>
          <w:color w:val="1B5E20"/>
          <w:sz w:val="25"/>
          <w:lang w:val="es-CO"/>
        </w:rPr>
        <w:t>7. Matriz de Resolución de Problemas (Troubleshooting)</w:t>
      </w:r>
    </w:p>
    <w:tbl>
      <w:tblPr>
        <w:tblW w:w="0" w:type="auto"/>
        <w:jc w:val="center"/>
        <w:tblBorders>
          <w:top w:val="single" w:sz="4" w:space="0" w:color="CFD8DC"/>
          <w:left w:val="single" w:sz="4" w:space="0" w:color="CFD8DC"/>
          <w:bottom w:val="single" w:sz="4" w:space="0" w:color="CFD8DC"/>
          <w:right w:val="single" w:sz="4" w:space="0" w:color="CFD8DC"/>
          <w:insideH w:val="single" w:sz="4" w:space="0" w:color="CFD8DC"/>
          <w:insideV w:val="single" w:sz="4" w:space="0" w:color="CFD8DC"/>
        </w:tblBorders>
        <w:tblLayout w:type="fixed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2225E9" w14:paraId="567D3023" w14:textId="77777777">
        <w:trPr>
          <w:jc w:val="center"/>
        </w:trPr>
        <w:tc>
          <w:tcPr>
            <w:tcW w:w="3216" w:type="dxa"/>
            <w:shd w:val="clear" w:color="auto" w:fill="1B5E2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11EC9C" w14:textId="77777777" w:rsidR="002225E9" w:rsidRDefault="00E76C61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Incidencia Técnica</w:t>
            </w:r>
          </w:p>
        </w:tc>
        <w:tc>
          <w:tcPr>
            <w:tcW w:w="3216" w:type="dxa"/>
            <w:shd w:val="clear" w:color="auto" w:fill="1B5E2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AEF9A8" w14:textId="77777777" w:rsidR="002225E9" w:rsidRDefault="00E76C61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Causa Raíz</w:t>
            </w:r>
          </w:p>
        </w:tc>
        <w:tc>
          <w:tcPr>
            <w:tcW w:w="3216" w:type="dxa"/>
            <w:shd w:val="clear" w:color="auto" w:fill="1B5E2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AC8BD4" w14:textId="77777777" w:rsidR="002225E9" w:rsidRDefault="00E76C61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Solución Paso a Paso</w:t>
            </w:r>
          </w:p>
        </w:tc>
      </w:tr>
      <w:tr w:rsidR="002225E9" w:rsidRPr="00FB314E" w14:paraId="15AA1187" w14:textId="77777777">
        <w:trPr>
          <w:jc w:val="center"/>
        </w:trPr>
        <w:tc>
          <w:tcPr>
            <w:tcW w:w="3216" w:type="dxa"/>
            <w:shd w:val="clear" w:color="auto" w:fill="F1F8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AC8CAD" w14:textId="77777777" w:rsidR="002225E9" w:rsidRPr="00FB314E" w:rsidRDefault="00E76C61">
            <w:pPr>
              <w:spacing w:after="0" w:line="264" w:lineRule="auto"/>
              <w:rPr>
                <w:lang w:val="es-CO"/>
              </w:rPr>
            </w:pPr>
            <w:r w:rsidRPr="00FB314E">
              <w:rPr>
                <w:rFonts w:ascii="Calibri" w:hAnsi="Calibri"/>
                <w:b/>
                <w:color w:val="263238"/>
                <w:sz w:val="17"/>
                <w:lang w:val="es-CO"/>
              </w:rPr>
              <w:t>Dispositivo Android no conecta con el servidor</w:t>
            </w:r>
          </w:p>
        </w:tc>
        <w:tc>
          <w:tcPr>
            <w:tcW w:w="3216" w:type="dxa"/>
            <w:shd w:val="clear" w:color="auto" w:fill="F1F8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9D9A25" w14:textId="77777777" w:rsidR="002225E9" w:rsidRPr="00FB314E" w:rsidRDefault="00E76C61">
            <w:pPr>
              <w:spacing w:after="0" w:line="264" w:lineRule="auto"/>
              <w:rPr>
                <w:lang w:val="es-CO"/>
              </w:rPr>
            </w:pPr>
            <w:r w:rsidRPr="00FB314E">
              <w:rPr>
                <w:rFonts w:ascii="Calibri" w:hAnsi="Calibri"/>
                <w:color w:val="263238"/>
                <w:sz w:val="17"/>
                <w:lang w:val="es-CO"/>
              </w:rPr>
              <w:t>IP cambiada o Firewall de Windows bloqueando el puerto 8000.</w:t>
            </w:r>
          </w:p>
        </w:tc>
        <w:tc>
          <w:tcPr>
            <w:tcW w:w="3216" w:type="dxa"/>
            <w:shd w:val="clear" w:color="auto" w:fill="F1F8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2F5A5A" w14:textId="77777777" w:rsidR="002225E9" w:rsidRPr="00FB314E" w:rsidRDefault="00E76C61">
            <w:pPr>
              <w:spacing w:after="0" w:line="264" w:lineRule="auto"/>
              <w:rPr>
                <w:lang w:val="es-CO"/>
              </w:rPr>
            </w:pPr>
            <w:r w:rsidRPr="00FB314E">
              <w:rPr>
                <w:rFonts w:ascii="Calibri" w:hAnsi="Calibri"/>
                <w:color w:val="263238"/>
                <w:sz w:val="17"/>
                <w:lang w:val="es-CO"/>
              </w:rPr>
              <w:t>Ejecute ipconfig en el servidor, confirme la IP y aplique la regla de firewall en PowerShell.</w:t>
            </w:r>
          </w:p>
        </w:tc>
      </w:tr>
      <w:tr w:rsidR="002225E9" w:rsidRPr="00FB314E" w14:paraId="029959D4" w14:textId="77777777">
        <w:trPr>
          <w:jc w:val="center"/>
        </w:trPr>
        <w:tc>
          <w:tcPr>
            <w:tcW w:w="321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6F31EC" w14:textId="77777777" w:rsidR="002225E9" w:rsidRDefault="00E76C61">
            <w:pPr>
              <w:spacing w:after="0" w:line="264" w:lineRule="auto"/>
            </w:pPr>
            <w:r>
              <w:rPr>
                <w:rFonts w:ascii="Calibri" w:hAnsi="Calibri"/>
                <w:b/>
                <w:color w:val="263238"/>
                <w:sz w:val="17"/>
              </w:rPr>
              <w:t>Archivo Access bloqueado (.laccdb)</w:t>
            </w:r>
          </w:p>
        </w:tc>
        <w:tc>
          <w:tcPr>
            <w:tcW w:w="321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DB0853" w14:textId="77777777" w:rsidR="002225E9" w:rsidRPr="00FB314E" w:rsidRDefault="00E76C61">
            <w:pPr>
              <w:spacing w:after="0" w:line="264" w:lineRule="auto"/>
              <w:rPr>
                <w:lang w:val="es-CO"/>
              </w:rPr>
            </w:pPr>
            <w:r w:rsidRPr="00FB314E">
              <w:rPr>
                <w:rFonts w:ascii="Calibri" w:hAnsi="Calibri"/>
                <w:color w:val="263238"/>
                <w:sz w:val="17"/>
                <w:lang w:val="es-CO"/>
              </w:rPr>
              <w:t>Cierre abrupto de una sesión de Microsoft Access.</w:t>
            </w:r>
          </w:p>
        </w:tc>
        <w:tc>
          <w:tcPr>
            <w:tcW w:w="321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DB069C" w14:textId="77777777" w:rsidR="002225E9" w:rsidRPr="00FB314E" w:rsidRDefault="00E76C61">
            <w:pPr>
              <w:spacing w:after="0" w:line="264" w:lineRule="auto"/>
              <w:rPr>
                <w:lang w:val="es-CO"/>
              </w:rPr>
            </w:pPr>
            <w:r w:rsidRPr="00FB314E">
              <w:rPr>
                <w:rFonts w:ascii="Calibri" w:hAnsi="Calibri"/>
                <w:color w:val="263238"/>
                <w:sz w:val="17"/>
                <w:lang w:val="es-CO"/>
              </w:rPr>
              <w:t>Cierre Access en todas las PCs, elimine el archivo temporal .laccdb huérfano y reinicie el backend.</w:t>
            </w:r>
          </w:p>
        </w:tc>
      </w:tr>
      <w:tr w:rsidR="002225E9" w14:paraId="02CCEAA0" w14:textId="77777777">
        <w:trPr>
          <w:jc w:val="center"/>
        </w:trPr>
        <w:tc>
          <w:tcPr>
            <w:tcW w:w="3216" w:type="dxa"/>
            <w:shd w:val="clear" w:color="auto" w:fill="F1F8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17D49C" w14:textId="77777777" w:rsidR="002225E9" w:rsidRPr="00FB314E" w:rsidRDefault="00E76C61">
            <w:pPr>
              <w:spacing w:after="0" w:line="264" w:lineRule="auto"/>
              <w:rPr>
                <w:lang w:val="es-CO"/>
              </w:rPr>
            </w:pPr>
            <w:r w:rsidRPr="00FB314E">
              <w:rPr>
                <w:rFonts w:ascii="Calibri" w:hAnsi="Calibri"/>
                <w:b/>
                <w:color w:val="263238"/>
                <w:sz w:val="17"/>
                <w:lang w:val="es-CO"/>
              </w:rPr>
              <w:lastRenderedPageBreak/>
              <w:t>Error ODBC: Driver no encontrado</w:t>
            </w:r>
          </w:p>
        </w:tc>
        <w:tc>
          <w:tcPr>
            <w:tcW w:w="3216" w:type="dxa"/>
            <w:shd w:val="clear" w:color="auto" w:fill="F1F8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44402A" w14:textId="77777777" w:rsidR="002225E9" w:rsidRPr="00FB314E" w:rsidRDefault="00E76C61">
            <w:pPr>
              <w:spacing w:after="0" w:line="264" w:lineRule="auto"/>
              <w:rPr>
                <w:lang w:val="es-CO"/>
              </w:rPr>
            </w:pPr>
            <w:r w:rsidRPr="00FB314E">
              <w:rPr>
                <w:rFonts w:ascii="Calibri" w:hAnsi="Calibri"/>
                <w:color w:val="263238"/>
                <w:sz w:val="17"/>
                <w:lang w:val="es-CO"/>
              </w:rPr>
              <w:t>Arquitectura de Python incompatible con el driver de Access.</w:t>
            </w:r>
          </w:p>
        </w:tc>
        <w:tc>
          <w:tcPr>
            <w:tcW w:w="3216" w:type="dxa"/>
            <w:shd w:val="clear" w:color="auto" w:fill="F1F8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5E4D6B" w14:textId="77777777" w:rsidR="002225E9" w:rsidRDefault="00E76C61">
            <w:pPr>
              <w:spacing w:after="0" w:line="264" w:lineRule="auto"/>
            </w:pPr>
            <w:r>
              <w:rPr>
                <w:rFonts w:ascii="Calibri" w:hAnsi="Calibri"/>
                <w:color w:val="263238"/>
                <w:sz w:val="17"/>
              </w:rPr>
              <w:t>Instale Microsoft Access Database Engine 2016 x64 coincidiendo con Python de 64 bits.</w:t>
            </w:r>
          </w:p>
        </w:tc>
      </w:tr>
      <w:tr w:rsidR="002225E9" w:rsidRPr="00FB314E" w14:paraId="68CC0F8D" w14:textId="77777777">
        <w:trPr>
          <w:jc w:val="center"/>
        </w:trPr>
        <w:tc>
          <w:tcPr>
            <w:tcW w:w="321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51AD35" w14:textId="77777777" w:rsidR="002225E9" w:rsidRPr="00FB314E" w:rsidRDefault="00E76C61">
            <w:pPr>
              <w:spacing w:after="0" w:line="264" w:lineRule="auto"/>
              <w:rPr>
                <w:lang w:val="es-CO"/>
              </w:rPr>
            </w:pPr>
            <w:r w:rsidRPr="00FB314E">
              <w:rPr>
                <w:rFonts w:ascii="Calibri" w:hAnsi="Calibri"/>
                <w:b/>
                <w:color w:val="263238"/>
                <w:sz w:val="17"/>
                <w:lang w:val="es-CO"/>
              </w:rPr>
              <w:t>Dispositivo Android apagado por batería baja</w:t>
            </w:r>
          </w:p>
        </w:tc>
        <w:tc>
          <w:tcPr>
            <w:tcW w:w="321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6E7CC1" w14:textId="77777777" w:rsidR="002225E9" w:rsidRPr="00FB314E" w:rsidRDefault="00E76C61">
            <w:pPr>
              <w:spacing w:after="0" w:line="264" w:lineRule="auto"/>
              <w:rPr>
                <w:lang w:val="es-CO"/>
              </w:rPr>
            </w:pPr>
            <w:r w:rsidRPr="00FB314E">
              <w:rPr>
                <w:rFonts w:ascii="Calibri" w:hAnsi="Calibri"/>
                <w:color w:val="263238"/>
                <w:sz w:val="17"/>
                <w:lang w:val="es-CO"/>
              </w:rPr>
              <w:t>Transacción interrumpida durante el apagado.</w:t>
            </w:r>
          </w:p>
        </w:tc>
        <w:tc>
          <w:tcPr>
            <w:tcW w:w="321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B4F947" w14:textId="77777777" w:rsidR="002225E9" w:rsidRPr="00FB314E" w:rsidRDefault="00E76C61">
            <w:pPr>
              <w:spacing w:after="0" w:line="264" w:lineRule="auto"/>
              <w:rPr>
                <w:lang w:val="es-CO"/>
              </w:rPr>
            </w:pPr>
            <w:r w:rsidRPr="00FB314E">
              <w:rPr>
                <w:rFonts w:ascii="Calibri" w:hAnsi="Calibri"/>
                <w:color w:val="263238"/>
                <w:sz w:val="17"/>
                <w:lang w:val="es-CO"/>
              </w:rPr>
              <w:t>Encienda el dispositivo Android y abra la app. La rutina de auto-recuperación restaurará los datos desde el archivo JSON.</w:t>
            </w:r>
          </w:p>
        </w:tc>
      </w:tr>
    </w:tbl>
    <w:p w14:paraId="777D90AD" w14:textId="77777777" w:rsidR="002225E9" w:rsidRPr="00FB314E" w:rsidRDefault="002225E9">
      <w:pPr>
        <w:spacing w:after="100"/>
        <w:rPr>
          <w:lang w:val="es-CO"/>
        </w:rPr>
      </w:pPr>
    </w:p>
    <w:p w14:paraId="272431BD" w14:textId="77777777" w:rsidR="002225E9" w:rsidRDefault="00E76C61">
      <w:pPr>
        <w:pStyle w:val="Ttulo1"/>
        <w:spacing w:before="240" w:after="80"/>
      </w:pPr>
      <w:r>
        <w:rPr>
          <w:rFonts w:ascii="Calibri" w:hAnsi="Calibri"/>
          <w:color w:val="1B5E20"/>
          <w:sz w:val="25"/>
        </w:rPr>
        <w:t>8. Checklist de Mantenimiento Preventivo Periódico</w:t>
      </w:r>
    </w:p>
    <w:tbl>
      <w:tblPr>
        <w:tblW w:w="0" w:type="auto"/>
        <w:jc w:val="center"/>
        <w:tblBorders>
          <w:top w:val="single" w:sz="4" w:space="0" w:color="CFD8DC"/>
          <w:left w:val="single" w:sz="4" w:space="0" w:color="CFD8DC"/>
          <w:bottom w:val="single" w:sz="4" w:space="0" w:color="CFD8DC"/>
          <w:right w:val="single" w:sz="4" w:space="0" w:color="CFD8DC"/>
          <w:insideH w:val="single" w:sz="4" w:space="0" w:color="CFD8DC"/>
          <w:insideV w:val="single" w:sz="4" w:space="0" w:color="CFD8DC"/>
        </w:tblBorders>
        <w:tblLayout w:type="fixed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2225E9" w14:paraId="20BB5898" w14:textId="77777777">
        <w:trPr>
          <w:jc w:val="center"/>
        </w:trPr>
        <w:tc>
          <w:tcPr>
            <w:tcW w:w="3216" w:type="dxa"/>
            <w:shd w:val="clear" w:color="auto" w:fill="1B5E2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94E0ED" w14:textId="77777777" w:rsidR="002225E9" w:rsidRDefault="00E76C61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Frecuencia</w:t>
            </w:r>
          </w:p>
        </w:tc>
        <w:tc>
          <w:tcPr>
            <w:tcW w:w="3216" w:type="dxa"/>
            <w:shd w:val="clear" w:color="auto" w:fill="1B5E2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859F98" w14:textId="77777777" w:rsidR="002225E9" w:rsidRDefault="00E76C61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Tarea Preventiva de TI</w:t>
            </w:r>
          </w:p>
        </w:tc>
        <w:tc>
          <w:tcPr>
            <w:tcW w:w="3216" w:type="dxa"/>
            <w:shd w:val="clear" w:color="auto" w:fill="1B5E2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48463C" w14:textId="77777777" w:rsidR="002225E9" w:rsidRDefault="00E76C61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Responsable</w:t>
            </w:r>
          </w:p>
        </w:tc>
      </w:tr>
      <w:tr w:rsidR="002225E9" w14:paraId="0D119622" w14:textId="77777777">
        <w:trPr>
          <w:jc w:val="center"/>
        </w:trPr>
        <w:tc>
          <w:tcPr>
            <w:tcW w:w="3216" w:type="dxa"/>
            <w:shd w:val="clear" w:color="auto" w:fill="F1F8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428F2B" w14:textId="77777777" w:rsidR="002225E9" w:rsidRDefault="00E76C61">
            <w:pPr>
              <w:spacing w:after="0" w:line="264" w:lineRule="auto"/>
            </w:pPr>
            <w:r>
              <w:rPr>
                <w:rFonts w:ascii="Calibri" w:hAnsi="Calibri"/>
                <w:b/>
                <w:color w:val="263238"/>
                <w:sz w:val="17"/>
              </w:rPr>
              <w:t>Diaria</w:t>
            </w:r>
          </w:p>
        </w:tc>
        <w:tc>
          <w:tcPr>
            <w:tcW w:w="3216" w:type="dxa"/>
            <w:shd w:val="clear" w:color="auto" w:fill="F1F8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7B3731" w14:textId="77777777" w:rsidR="002225E9" w:rsidRPr="00FB314E" w:rsidRDefault="00E76C61">
            <w:pPr>
              <w:spacing w:after="0" w:line="264" w:lineRule="auto"/>
              <w:rPr>
                <w:lang w:val="es-CO"/>
              </w:rPr>
            </w:pPr>
            <w:r w:rsidRPr="00FB314E">
              <w:rPr>
                <w:rFonts w:ascii="Calibri" w:hAnsi="Calibri"/>
                <w:color w:val="263238"/>
                <w:sz w:val="17"/>
                <w:lang w:val="es-CO"/>
              </w:rPr>
              <w:t>Verificar que iniciar_backend.bat o el servicio NSSM esté en ejecución.</w:t>
            </w:r>
          </w:p>
        </w:tc>
        <w:tc>
          <w:tcPr>
            <w:tcW w:w="3216" w:type="dxa"/>
            <w:shd w:val="clear" w:color="auto" w:fill="F1F8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013316" w14:textId="77777777" w:rsidR="002225E9" w:rsidRDefault="00E76C61">
            <w:pPr>
              <w:spacing w:after="0" w:line="264" w:lineRule="auto"/>
            </w:pPr>
            <w:r>
              <w:rPr>
                <w:rFonts w:ascii="Calibri" w:hAnsi="Calibri"/>
                <w:color w:val="263238"/>
                <w:sz w:val="17"/>
              </w:rPr>
              <w:t>Soporte de Turno</w:t>
            </w:r>
          </w:p>
        </w:tc>
      </w:tr>
      <w:tr w:rsidR="002225E9" w14:paraId="0D12F288" w14:textId="77777777">
        <w:trPr>
          <w:jc w:val="center"/>
        </w:trPr>
        <w:tc>
          <w:tcPr>
            <w:tcW w:w="321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B9403C" w14:textId="77777777" w:rsidR="002225E9" w:rsidRDefault="00E76C61">
            <w:pPr>
              <w:spacing w:after="0" w:line="264" w:lineRule="auto"/>
            </w:pPr>
            <w:r>
              <w:rPr>
                <w:rFonts w:ascii="Calibri" w:hAnsi="Calibri"/>
                <w:b/>
                <w:color w:val="263238"/>
                <w:sz w:val="17"/>
              </w:rPr>
              <w:t>Semanal</w:t>
            </w:r>
          </w:p>
        </w:tc>
        <w:tc>
          <w:tcPr>
            <w:tcW w:w="321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E22C3E" w14:textId="77777777" w:rsidR="002225E9" w:rsidRPr="00FB314E" w:rsidRDefault="00E76C61">
            <w:pPr>
              <w:spacing w:after="0" w:line="264" w:lineRule="auto"/>
              <w:rPr>
                <w:lang w:val="es-CO"/>
              </w:rPr>
            </w:pPr>
            <w:r w:rsidRPr="00FB314E">
              <w:rPr>
                <w:rFonts w:ascii="Calibri" w:hAnsi="Calibri"/>
                <w:color w:val="263238"/>
                <w:sz w:val="17"/>
                <w:lang w:val="es-CO"/>
              </w:rPr>
              <w:t>Comprobar la generación de copias en backups_seguridad/ y transferir a NAS.</w:t>
            </w:r>
          </w:p>
        </w:tc>
        <w:tc>
          <w:tcPr>
            <w:tcW w:w="321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C81678" w14:textId="77777777" w:rsidR="002225E9" w:rsidRDefault="00E76C61">
            <w:pPr>
              <w:spacing w:after="0" w:line="264" w:lineRule="auto"/>
            </w:pPr>
            <w:r>
              <w:rPr>
                <w:rFonts w:ascii="Calibri" w:hAnsi="Calibri"/>
                <w:color w:val="263238"/>
                <w:sz w:val="17"/>
              </w:rPr>
              <w:t>Administrador TI</w:t>
            </w:r>
          </w:p>
        </w:tc>
      </w:tr>
      <w:tr w:rsidR="002225E9" w14:paraId="327A57DC" w14:textId="77777777">
        <w:trPr>
          <w:jc w:val="center"/>
        </w:trPr>
        <w:tc>
          <w:tcPr>
            <w:tcW w:w="3216" w:type="dxa"/>
            <w:shd w:val="clear" w:color="auto" w:fill="F1F8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EF057A" w14:textId="77777777" w:rsidR="002225E9" w:rsidRDefault="00E76C61">
            <w:pPr>
              <w:spacing w:after="0" w:line="264" w:lineRule="auto"/>
            </w:pPr>
            <w:r>
              <w:rPr>
                <w:rFonts w:ascii="Calibri" w:hAnsi="Calibri"/>
                <w:b/>
                <w:color w:val="263238"/>
                <w:sz w:val="17"/>
              </w:rPr>
              <w:t>Mensual</w:t>
            </w:r>
          </w:p>
        </w:tc>
        <w:tc>
          <w:tcPr>
            <w:tcW w:w="3216" w:type="dxa"/>
            <w:shd w:val="clear" w:color="auto" w:fill="F1F8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B1EA65" w14:textId="77777777" w:rsidR="002225E9" w:rsidRPr="00FB314E" w:rsidRDefault="00E76C61">
            <w:pPr>
              <w:spacing w:after="0" w:line="264" w:lineRule="auto"/>
              <w:rPr>
                <w:lang w:val="es-CO"/>
              </w:rPr>
            </w:pPr>
            <w:r w:rsidRPr="00FB314E">
              <w:rPr>
                <w:rFonts w:ascii="Calibri" w:hAnsi="Calibri"/>
                <w:color w:val="263238"/>
                <w:sz w:val="17"/>
                <w:lang w:val="es-CO"/>
              </w:rPr>
              <w:t>Ejecutar 'Compactar y Reparar base de datos' en Access fuera de horario laboral.</w:t>
            </w:r>
          </w:p>
        </w:tc>
        <w:tc>
          <w:tcPr>
            <w:tcW w:w="3216" w:type="dxa"/>
            <w:shd w:val="clear" w:color="auto" w:fill="F1F8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79ECB2" w14:textId="77777777" w:rsidR="002225E9" w:rsidRDefault="00E76C61">
            <w:pPr>
              <w:spacing w:after="0" w:line="264" w:lineRule="auto"/>
            </w:pPr>
            <w:r>
              <w:rPr>
                <w:rFonts w:ascii="Calibri" w:hAnsi="Calibri"/>
                <w:color w:val="263238"/>
                <w:sz w:val="17"/>
              </w:rPr>
              <w:t>DBA / Encargado TI</w:t>
            </w:r>
          </w:p>
        </w:tc>
      </w:tr>
    </w:tbl>
    <w:p w14:paraId="1A895BAE" w14:textId="77777777" w:rsidR="002225E9" w:rsidRDefault="002225E9">
      <w:pPr>
        <w:spacing w:after="100"/>
      </w:pPr>
    </w:p>
    <w:p w14:paraId="228EE400" w14:textId="77777777" w:rsidR="002225E9" w:rsidRDefault="00E76C61">
      <w:pPr>
        <w:spacing w:before="280" w:after="80"/>
      </w:pPr>
      <w:r>
        <w:rPr>
          <w:b/>
          <w:color w:val="C8E6C9"/>
        </w:rPr>
        <w:t>―――――――――――――――――――――――――――――――――――――――――――――――――――――――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2225E9" w:rsidRPr="00FB314E" w14:paraId="1096452E" w14:textId="77777777">
        <w:trPr>
          <w:jc w:val="center"/>
        </w:trPr>
        <w:tc>
          <w:tcPr>
            <w:tcW w:w="9648" w:type="dxa"/>
            <w:tcBorders>
              <w:left w:val="single" w:sz="36" w:space="0" w:color="2E7D32"/>
            </w:tcBorders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CD99E8" w14:textId="77777777" w:rsidR="002225E9" w:rsidRPr="00FB314E" w:rsidRDefault="00E76C61">
            <w:pPr>
              <w:spacing w:after="40"/>
              <w:rPr>
                <w:lang w:val="es-CO"/>
              </w:rPr>
            </w:pPr>
            <w:r w:rsidRPr="00FB314E">
              <w:rPr>
                <w:b/>
                <w:color w:val="1B5E20"/>
                <w:sz w:val="20"/>
                <w:lang w:val="es-CO"/>
              </w:rPr>
              <w:t>DOCUMENTO TÉCNICO APROBADO Y CERTIFICADO</w:t>
            </w:r>
            <w:r w:rsidRPr="00FB314E">
              <w:rPr>
                <w:b/>
                <w:color w:val="1B5E20"/>
                <w:sz w:val="20"/>
                <w:lang w:val="es-CO"/>
              </w:rPr>
              <w:br/>
            </w:r>
            <w:r w:rsidRPr="00FB314E">
              <w:rPr>
                <w:b/>
                <w:color w:val="263238"/>
                <w:sz w:val="19"/>
                <w:lang w:val="es-CO"/>
              </w:rPr>
              <w:t>Ingeniería y Desarrollo: Fernan Julián Pérez Gutiérrez</w:t>
            </w:r>
            <w:r w:rsidRPr="00FB314E">
              <w:rPr>
                <w:b/>
                <w:color w:val="263238"/>
                <w:sz w:val="19"/>
                <w:lang w:val="es-CO"/>
              </w:rPr>
              <w:br/>
            </w:r>
            <w:r w:rsidRPr="00FB314E">
              <w:rPr>
                <w:color w:val="546E7A"/>
                <w:sz w:val="18"/>
                <w:lang w:val="es-CO"/>
              </w:rPr>
              <w:t>Identificador: FernanJPG1 • fernansecr@gmail.com</w:t>
            </w:r>
            <w:r w:rsidRPr="00FB314E">
              <w:rPr>
                <w:color w:val="546E7A"/>
                <w:sz w:val="18"/>
                <w:lang w:val="es-CO"/>
              </w:rPr>
              <w:br/>
            </w:r>
            <w:r w:rsidRPr="00FB314E">
              <w:rPr>
                <w:i/>
                <w:color w:val="558B2F"/>
                <w:sz w:val="17"/>
                <w:lang w:val="es-CO"/>
              </w:rPr>
              <w:t>Sistema de Siembras Offline-First • Buenavista Flowers • Octubre 2026</w:t>
            </w:r>
          </w:p>
        </w:tc>
      </w:tr>
    </w:tbl>
    <w:p w14:paraId="6FE8BEC3" w14:textId="77777777" w:rsidR="00E76C61" w:rsidRPr="00FB314E" w:rsidRDefault="00E76C61">
      <w:pPr>
        <w:rPr>
          <w:lang w:val="es-CO"/>
        </w:rPr>
      </w:pPr>
    </w:p>
    <w:sectPr w:rsidR="00E76C61" w:rsidRPr="00FB314E" w:rsidSect="00034616">
      <w:headerReference w:type="default" r:id="rId8"/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026D4" w14:textId="77777777" w:rsidR="00E76C61" w:rsidRDefault="00E76C61">
      <w:pPr>
        <w:spacing w:after="0" w:line="240" w:lineRule="auto"/>
      </w:pPr>
      <w:r>
        <w:separator/>
      </w:r>
    </w:p>
  </w:endnote>
  <w:endnote w:type="continuationSeparator" w:id="0">
    <w:p w14:paraId="7AB0FE44" w14:textId="77777777" w:rsidR="00E76C61" w:rsidRDefault="00E76C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EF909" w14:textId="77777777" w:rsidR="002225E9" w:rsidRPr="00FB314E" w:rsidRDefault="00E76C61">
    <w:pPr>
      <w:pStyle w:val="Piedepgina"/>
      <w:jc w:val="center"/>
      <w:rPr>
        <w:lang w:val="es-CO"/>
      </w:rPr>
    </w:pPr>
    <w:r w:rsidRPr="00FB314E">
      <w:rPr>
        <w:lang w:val="es-CO"/>
      </w:rPr>
      <w:t>Desarrollado por: Fernan Julián Pérez Gutiérrez (FernanJPG1) • Confidencial Empresarial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DF419" w14:textId="77777777" w:rsidR="00E76C61" w:rsidRDefault="00E76C61">
      <w:pPr>
        <w:spacing w:after="0" w:line="240" w:lineRule="auto"/>
      </w:pPr>
      <w:r>
        <w:separator/>
      </w:r>
    </w:p>
  </w:footnote>
  <w:footnote w:type="continuationSeparator" w:id="0">
    <w:p w14:paraId="25A2BC12" w14:textId="77777777" w:rsidR="00E76C61" w:rsidRDefault="00E76C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37D18" w14:textId="77777777" w:rsidR="002225E9" w:rsidRPr="00FB314E" w:rsidRDefault="00E76C61">
    <w:pPr>
      <w:pStyle w:val="Encabezado"/>
      <w:jc w:val="right"/>
      <w:rPr>
        <w:lang w:val="es-CO"/>
      </w:rPr>
    </w:pPr>
    <w:r w:rsidRPr="00FB314E">
      <w:rPr>
        <w:lang w:val="es-CO"/>
      </w:rPr>
      <w:t>BUENAVISTA FLOWERS • SISTEMA INTEGRAL DE SIEMBRAS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4839908">
    <w:abstractNumId w:val="8"/>
  </w:num>
  <w:num w:numId="2" w16cid:durableId="946043685">
    <w:abstractNumId w:val="6"/>
  </w:num>
  <w:num w:numId="3" w16cid:durableId="194193316">
    <w:abstractNumId w:val="5"/>
  </w:num>
  <w:num w:numId="4" w16cid:durableId="552405">
    <w:abstractNumId w:val="4"/>
  </w:num>
  <w:num w:numId="5" w16cid:durableId="509031159">
    <w:abstractNumId w:val="7"/>
  </w:num>
  <w:num w:numId="6" w16cid:durableId="791291965">
    <w:abstractNumId w:val="3"/>
  </w:num>
  <w:num w:numId="7" w16cid:durableId="1613783246">
    <w:abstractNumId w:val="2"/>
  </w:num>
  <w:num w:numId="8" w16cid:durableId="1837068121">
    <w:abstractNumId w:val="1"/>
  </w:num>
  <w:num w:numId="9" w16cid:durableId="1111824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5E9"/>
    <w:rsid w:val="0029639D"/>
    <w:rsid w:val="00326F90"/>
    <w:rsid w:val="004B56A7"/>
    <w:rsid w:val="00AA1D8D"/>
    <w:rsid w:val="00B47730"/>
    <w:rsid w:val="00CB0664"/>
    <w:rsid w:val="00E76C61"/>
    <w:rsid w:val="00FB31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151F8B"/>
  <w14:defaultImageDpi w14:val="300"/>
  <w15:docId w15:val="{3A090E21-E224-4B61-B9C5-954C60328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9E9E9E"/>
      <w:sz w:val="16"/>
    </w:r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9E9E9E"/>
      <w:sz w:val="1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1285</Words>
  <Characters>7072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Montoya</cp:lastModifiedBy>
  <cp:revision>2</cp:revision>
  <dcterms:created xsi:type="dcterms:W3CDTF">2013-12-23T23:15:00Z</dcterms:created>
  <dcterms:modified xsi:type="dcterms:W3CDTF">2026-10-03T12:02:00Z</dcterms:modified>
  <cp:category/>
</cp:coreProperties>
</file>