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3B0C" w14:textId="77777777" w:rsidR="00DA19EE" w:rsidRPr="006306DB" w:rsidRDefault="000F70C0">
      <w:pPr>
        <w:spacing w:after="40"/>
        <w:rPr>
          <w:lang w:val="es-CO"/>
        </w:rPr>
      </w:pPr>
      <w:r w:rsidRPr="006306DB">
        <w:rPr>
          <w:rFonts w:ascii="Calibri" w:hAnsi="Calibri"/>
          <w:b/>
          <w:color w:val="558B2F"/>
          <w:sz w:val="19"/>
          <w:lang w:val="es-CO"/>
        </w:rPr>
        <w:t>BUENAVISTA FLOWERS • SISTEMA DE GESTIÓN INTEGRAL DE SIEMBRAS</w:t>
      </w:r>
    </w:p>
    <w:p w14:paraId="2F28EB8A" w14:textId="77777777" w:rsidR="00DA19EE" w:rsidRPr="006306DB" w:rsidRDefault="000F70C0">
      <w:pPr>
        <w:spacing w:before="40" w:after="80"/>
        <w:rPr>
          <w:lang w:val="es-CO"/>
        </w:rPr>
      </w:pPr>
      <w:r w:rsidRPr="006306DB">
        <w:rPr>
          <w:rFonts w:ascii="Calibri" w:hAnsi="Calibri"/>
          <w:b/>
          <w:color w:val="1B5E20"/>
          <w:sz w:val="32"/>
          <w:lang w:val="es-CO"/>
        </w:rPr>
        <w:t>MANUAL DE USUARIO Y OPERACIÓN EN CAMPO</w:t>
      </w:r>
      <w:r w:rsidRPr="006306DB">
        <w:rPr>
          <w:rFonts w:ascii="Calibri" w:hAnsi="Calibri"/>
          <w:b/>
          <w:color w:val="1B5E20"/>
          <w:sz w:val="32"/>
          <w:lang w:val="es-CO"/>
        </w:rPr>
        <w:br/>
        <w:t>APLICACIÓN MÓVIL OFFLINE-FIRST</w:t>
      </w:r>
    </w:p>
    <w:p w14:paraId="4FE0DF1B" w14:textId="77777777" w:rsidR="00DA19EE" w:rsidRPr="006306DB" w:rsidRDefault="000F70C0">
      <w:pPr>
        <w:rPr>
          <w:lang w:val="es-CO"/>
        </w:rPr>
      </w:pPr>
      <w:r w:rsidRPr="006306DB">
        <w:rPr>
          <w:rFonts w:ascii="Calibri" w:hAnsi="Calibri"/>
          <w:i/>
          <w:color w:val="546E7A"/>
          <w:sz w:val="20"/>
          <w:lang w:val="es-CO"/>
        </w:rPr>
        <w:t>Guía Integral de Captura Agronómica, Gestión de Clones, Reportes y Rendimiento en Invernaderos</w:t>
      </w:r>
    </w:p>
    <w:tbl>
      <w:tblPr>
        <w:tblW w:w="0" w:type="auto"/>
        <w:jc w:val="center"/>
        <w:tblBorders>
          <w:top w:val="single" w:sz="6" w:space="0" w:color="C5E1A5"/>
          <w:left w:val="single" w:sz="6" w:space="0" w:color="C5E1A5"/>
          <w:bottom w:val="single" w:sz="6" w:space="0" w:color="C5E1A5"/>
          <w:right w:val="single" w:sz="6" w:space="0" w:color="C5E1A5"/>
          <w:insideH w:val="single" w:sz="6" w:space="0" w:color="C5E1A5"/>
          <w:insideV w:val="single" w:sz="6" w:space="0" w:color="C5E1A5"/>
        </w:tblBorders>
        <w:tblLayout w:type="fixed"/>
        <w:tblLook w:val="04A0" w:firstRow="1" w:lastRow="0" w:firstColumn="1" w:lastColumn="0" w:noHBand="0" w:noVBand="1"/>
      </w:tblPr>
      <w:tblGrid>
        <w:gridCol w:w="9648"/>
      </w:tblGrid>
      <w:tr w:rsidR="00DA19EE" w:rsidRPr="006306DB" w14:paraId="0DD54CDD" w14:textId="77777777">
        <w:trPr>
          <w:jc w:val="center"/>
        </w:trPr>
        <w:tc>
          <w:tcPr>
            <w:tcW w:w="9648" w:type="dxa"/>
            <w:shd w:val="clear" w:color="auto" w:fill="F9FBE7"/>
            <w:tcMar>
              <w:top w:w="130" w:type="dxa"/>
              <w:left w:w="160" w:type="dxa"/>
              <w:bottom w:w="130" w:type="dxa"/>
              <w:right w:w="160" w:type="dxa"/>
            </w:tcMar>
          </w:tcPr>
          <w:p w14:paraId="00DBDDB6" w14:textId="6AF315A9" w:rsidR="00DA19EE" w:rsidRDefault="000F70C0">
            <w:pPr>
              <w:spacing w:after="60"/>
            </w:pPr>
            <w:r w:rsidRPr="006306DB">
              <w:rPr>
                <w:b/>
                <w:color w:val="1B5E20"/>
                <w:sz w:val="20"/>
                <w:lang w:val="es-CO"/>
              </w:rPr>
              <w:t>FICHA TÉCNICA Y CONTROL DE DESARROLLO</w:t>
              <w:br/>
              <w:t>• Organización: Buenavista Flowers</w:t>
              <w:br/>
              <w:t>• Tipo de Documento: Manual de Usuario y Operaciones Agronómicas</w:t>
              <w:br/>
              <w:t>• Código Oficial: MAN-USR-AGRO-2026-V1</w:t>
              <w:br/>
              <w:t>• Desarrollador de Software: Fernan Julián Pérez Gutiérrez (@FernanJPG1)</w:t>
              <w:br/>
              <w:t>• Contacto del Autor: fernansecr@gmail.com</w:t>
              <w:br/>
              <w:t>• Versión del Sistema: 1.0.0 (Versión 1 - Octubre 2026)</w:t>
              <w:br/>
            </w:r>
            <w:r w:rsidRPr="006306DB">
              <w:rPr>
                <w:b/>
                <w:color w:val="1B5E20"/>
                <w:sz w:val="20"/>
                <w:lang w:val="es-CO"/>
              </w:rPr>
            </w:r>
            <w:r w:rsidRPr="006306DB">
              <w:rPr>
                <w:b/>
                <w:color w:val="2E7D32"/>
                <w:sz w:val="18"/>
                <w:lang w:val="es-CO"/>
              </w:rPr>
            </w:r>
            <w:r w:rsidRPr="006306DB">
              <w:rPr>
                <w:color w:val="263238"/>
                <w:sz w:val="18"/>
                <w:lang w:val="es-CO"/>
              </w:rPr>
            </w:r>
            <w:r w:rsidRPr="006306DB">
              <w:rPr>
                <w:color w:val="263238"/>
                <w:sz w:val="18"/>
                <w:lang w:val="es-CO"/>
              </w:rPr>
            </w:r>
            <w:r w:rsidRPr="006306DB">
              <w:rPr>
                <w:b/>
                <w:color w:val="2E7D32"/>
                <w:sz w:val="18"/>
                <w:lang w:val="es-CO"/>
              </w:rPr>
            </w:r>
            <w:r w:rsidRPr="006306DB">
              <w:rPr>
                <w:color w:val="263238"/>
                <w:sz w:val="18"/>
                <w:lang w:val="es-CO"/>
              </w:rPr>
            </w:r>
            <w:r w:rsidRPr="006306DB">
              <w:rPr>
                <w:color w:val="263238"/>
                <w:sz w:val="18"/>
                <w:lang w:val="es-CO"/>
              </w:rPr>
            </w:r>
            <w:r w:rsidRPr="006306DB">
              <w:rPr>
                <w:b/>
                <w:color w:val="2E7D32"/>
                <w:sz w:val="18"/>
                <w:lang w:val="es-CO"/>
              </w:rPr>
            </w:r>
            <w:r w:rsidRPr="006306DB">
              <w:rPr>
                <w:color w:val="263238"/>
                <w:sz w:val="18"/>
                <w:lang w:val="es-CO"/>
              </w:rPr>
            </w:r>
            <w:r w:rsidRPr="006306DB">
              <w:rPr>
                <w:color w:val="263238"/>
                <w:sz w:val="18"/>
                <w:lang w:val="es-CO"/>
              </w:rPr>
            </w:r>
            <w:r w:rsidRPr="006306DB">
              <w:rPr>
                <w:b/>
                <w:color w:val="2E7D32"/>
                <w:sz w:val="18"/>
                <w:lang w:val="es-CO"/>
              </w:rPr>
            </w:r>
            <w:r w:rsidRPr="006306DB">
              <w:rPr>
                <w:color w:val="263238"/>
                <w:sz w:val="18"/>
                <w:lang w:val="es-CO"/>
              </w:rPr>
            </w:r>
            <w:r w:rsidR="006306DB">
              <w:rPr>
                <w:color w:val="263238"/>
                <w:sz w:val="18"/>
                <w:lang w:val="es-CO"/>
              </w:rPr>
            </w:r>
            <w:r w:rsidRPr="006306DB">
              <w:rPr>
                <w:color w:val="263238"/>
                <w:sz w:val="18"/>
                <w:lang w:val="es-CO"/>
              </w:rPr>
            </w:r>
            <w:r w:rsidRPr="006306DB">
              <w:rPr>
                <w:color w:val="263238"/>
                <w:sz w:val="18"/>
                <w:lang w:val="es-CO"/>
              </w:rPr>
            </w:r>
            <w:r w:rsidRPr="006306DB">
              <w:rPr>
                <w:b/>
                <w:color w:val="2E7D32"/>
                <w:sz w:val="18"/>
                <w:lang w:val="es-CO"/>
              </w:rPr>
            </w:r>
            <w:r w:rsidRPr="006306DB">
              <w:rPr>
                <w:color w:val="263238"/>
                <w:sz w:val="18"/>
                <w:lang w:val="es-CO"/>
              </w:rPr>
            </w:r>
            <w:r w:rsidRPr="006306DB">
              <w:rPr>
                <w:color w:val="263238"/>
                <w:sz w:val="18"/>
                <w:lang w:val="es-CO"/>
              </w:rPr>
            </w:r>
            <w:r w:rsidRPr="006306DB">
              <w:rPr>
                <w:b/>
                <w:color w:val="2E7D32"/>
                <w:sz w:val="18"/>
                <w:lang w:val="es-CO"/>
              </w:rPr>
            </w:r>
            <w:r w:rsidRPr="006306DB">
              <w:rPr>
                <w:color w:val="263238"/>
                <w:sz w:val="18"/>
                <w:lang w:val="es-CO"/>
              </w:rPr>
            </w:r>
            <w:r w:rsidRPr="006306DB">
              <w:rPr>
                <w:color w:val="263238"/>
                <w:sz w:val="18"/>
                <w:lang w:val="es-CO"/>
              </w:rPr>
            </w:r>
          </w:p>
        </w:tc>
      </w:tr>
    </w:tbl>
    <w:p w14:paraId="4AF2612C" w14:textId="77777777" w:rsidR="00DA19EE" w:rsidRPr="006306DB" w:rsidRDefault="00DA19EE">
      <w:pPr>
        <w:spacing w:after="120"/>
        <w:rPr>
          <w:lang w:val="es-CO"/>
        </w:rPr>
      </w:pPr>
    </w:p>
    <w:p w14:paraId="4F86C4BD" w14:textId="77777777" w:rsidR="00DA19EE" w:rsidRPr="006306DB" w:rsidRDefault="000F70C0">
      <w:pPr>
        <w:pStyle w:val="Ttulo1"/>
        <w:spacing w:before="240" w:after="80"/>
        <w:rPr>
          <w:lang w:val="es-CO"/>
        </w:rPr>
      </w:pPr>
      <w:r w:rsidRPr="006306DB">
        <w:rPr>
          <w:rFonts w:ascii="Calibri" w:hAnsi="Calibri"/>
          <w:color w:val="1B5E20"/>
          <w:sz w:val="25"/>
          <w:lang w:val="es-CO"/>
        </w:rPr>
        <w:t>Índice. Contenido del Manual</w:t>
      </w:r>
    </w:p>
    <w:p w14:paraId="00367077"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1. Introducción y Objetivos del Sistema</w:t>
      </w:r>
    </w:p>
    <w:p w14:paraId="438524A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2. Arquitectura y Filosofía Offline-First (Operación sin Internet)</w:t>
      </w:r>
    </w:p>
    <w:p w14:paraId="65DAEC1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3. Puesta en Marcha y Pantalla Principal (Dashboard)</w:t>
      </w:r>
    </w:p>
    <w:p w14:paraId="1A9FE7AE"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4. Flujo de Registro de Siembras por Cultivo (Pompón, Cremón, Lirios, etc.)</w:t>
      </w:r>
    </w:p>
    <w:p w14:paraId="0387AFF8"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5. Gestión Avanzada de Camas (Multivariedad, Cierre de Ciclos, Liberación)</w:t>
      </w:r>
    </w:p>
    <w:p w14:paraId="0776619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6. Módulo de Supervisión y Administración (Rendimiento y Reportes PDF)</w:t>
      </w:r>
    </w:p>
    <w:p w14:paraId="638A7C93"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7. Sincronización y Respaldo Persistente Autónomo</w:t>
      </w:r>
    </w:p>
    <w:p w14:paraId="52D9FF6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8. Preguntas Frecuentes y Solución de Situaciones en Campo</w:t>
      </w:r>
    </w:p>
    <w:p w14:paraId="1026D5E7" w14:textId="77777777" w:rsidR="00DA19EE" w:rsidRPr="006306DB" w:rsidRDefault="000F70C0">
      <w:pPr>
        <w:pStyle w:val="Ttulo1"/>
        <w:spacing w:before="240" w:after="80"/>
        <w:rPr>
          <w:lang w:val="es-CO"/>
        </w:rPr>
      </w:pPr>
      <w:r w:rsidRPr="006306DB">
        <w:rPr>
          <w:rFonts w:ascii="Calibri" w:hAnsi="Calibri"/>
          <w:color w:val="1B5E20"/>
          <w:sz w:val="25"/>
          <w:lang w:val="es-CO"/>
        </w:rPr>
        <w:t>1. Introducción y Objetivos del Sistema</w:t>
      </w:r>
    </w:p>
    <w:p w14:paraId="3CE8B218" w14:textId="77777777" w:rsidR="00DA19EE" w:rsidRPr="006306DB" w:rsidRDefault="000F70C0">
      <w:pPr>
        <w:spacing w:after="80"/>
        <w:rPr>
          <w:lang w:val="es-CO"/>
        </w:rPr>
      </w:pPr>
      <w:r>
        <w:t>El Sistema de Siembras Buenavista Flowers ha sido desarrollado para sustituir de manera definitiva la planilla física de papel por un entorno táctil digitalizado en dispositivos Android. Garantiza la captura fidedigna de las labores de campo en el momento exacto en que se ejecutan, eliminando retrasos, errores de digitación en oficina y pérdidas de información.</w:t>
      </w:r>
    </w:p>
    <w:tbl>
      <w:tblPr>
        <w:tblW w:w="0" w:type="auto"/>
        <w:jc w:val="center"/>
        <w:tblLayout w:type="fixed"/>
        <w:tblLook w:val="04A0" w:firstRow="1" w:lastRow="0" w:firstColumn="1" w:lastColumn="0" w:noHBand="0" w:noVBand="1"/>
      </w:tblPr>
      <w:tblGrid>
        <w:gridCol w:w="9648"/>
      </w:tblGrid>
      <w:tr w:rsidR="00DA19EE" w:rsidRPr="006306DB" w14:paraId="4D7E879D" w14:textId="77777777">
        <w:trPr>
          <w:jc w:val="center"/>
        </w:trPr>
        <w:tc>
          <w:tcPr>
            <w:tcW w:w="9648" w:type="dxa"/>
            <w:tcBorders>
              <w:left w:val="single" w:sz="36" w:space="0" w:color="33691E"/>
            </w:tcBorders>
            <w:shd w:val="clear" w:color="auto" w:fill="F1F8E9"/>
            <w:tcMar>
              <w:top w:w="130" w:type="dxa"/>
              <w:left w:w="180" w:type="dxa"/>
              <w:bottom w:w="130" w:type="dxa"/>
              <w:right w:w="160" w:type="dxa"/>
            </w:tcMar>
          </w:tcPr>
          <w:p w14:paraId="46051EE1" w14:textId="77777777" w:rsidR="00DA19EE" w:rsidRPr="006306DB" w:rsidRDefault="000F70C0">
            <w:pPr>
              <w:spacing w:after="40"/>
              <w:rPr>
                <w:lang w:val="es-CO"/>
              </w:rPr>
            </w:pPr>
            <w:r>
              <w:rPr>
                <w:rFonts w:ascii="Calibri" w:hAnsi="Calibri"/>
                <w:b/>
                <w:color w:val="33691E"/>
                <w:sz w:val="20"/>
              </w:rPr>
              <w:t>📌</w:t>
            </w:r>
            <w:r w:rsidRPr="006306DB">
              <w:rPr>
                <w:rFonts w:ascii="Calibri" w:hAnsi="Calibri"/>
                <w:b/>
                <w:color w:val="33691E"/>
                <w:sz w:val="20"/>
                <w:lang w:val="es-CO"/>
              </w:rPr>
              <w:t xml:space="preserve"> Propósito Central del Software</w:t>
            </w:r>
            <w:r w:rsidRPr="006306DB">
              <w:rPr>
                <w:rFonts w:ascii="Calibri" w:hAnsi="Calibri"/>
                <w:b/>
                <w:color w:val="33691E"/>
                <w:sz w:val="20"/>
                <w:lang w:val="es-CO"/>
              </w:rPr>
              <w:br/>
            </w:r>
            <w:r w:rsidRPr="006306DB">
              <w:rPr>
                <w:rFonts w:ascii="Calibri" w:hAnsi="Calibri"/>
                <w:color w:val="263238"/>
                <w:sz w:val="19"/>
                <w:lang w:val="es-CO"/>
              </w:rPr>
              <w:t>Blindar la trazabilidad agronómica de Buenavista Flowers asegurando que cada esqueje y bulbo quede registrado con su fecha real, bloque, cama, variedad, operario sembrador y lote de propagación o importación.</w:t>
            </w:r>
          </w:p>
        </w:tc>
      </w:tr>
    </w:tbl>
    <w:p w14:paraId="0A255EC4" w14:textId="77777777" w:rsidR="00DA19EE" w:rsidRPr="006306DB" w:rsidRDefault="00DA19EE">
      <w:pPr>
        <w:spacing w:after="80"/>
        <w:rPr>
          <w:lang w:val="es-CO"/>
        </w:rPr>
      </w:pPr>
    </w:p>
    <w:p w14:paraId="56B138AE" w14:textId="77777777" w:rsidR="00DA19EE" w:rsidRPr="006306DB" w:rsidRDefault="000F70C0">
      <w:pPr>
        <w:pStyle w:val="Ttulo1"/>
        <w:spacing w:before="240" w:after="80"/>
        <w:rPr>
          <w:lang w:val="es-CO"/>
        </w:rPr>
      </w:pPr>
      <w:r w:rsidRPr="006306DB">
        <w:rPr>
          <w:rFonts w:ascii="Calibri" w:hAnsi="Calibri"/>
          <w:color w:val="1B5E20"/>
          <w:sz w:val="25"/>
          <w:lang w:val="es-CO"/>
        </w:rPr>
        <w:t>2. Arquitectura y Filosofía Offline-First (Operación sin Internet)</w:t>
      </w:r>
    </w:p>
    <w:p w14:paraId="67D83CE1" w14:textId="77777777" w:rsidR="00DA19EE" w:rsidRPr="006306DB" w:rsidRDefault="000F70C0">
      <w:pPr>
        <w:spacing w:after="80"/>
        <w:rPr>
          <w:lang w:val="es-CO"/>
        </w:rPr>
      </w:pPr>
      <w:r w:rsidRPr="006306DB">
        <w:rPr>
          <w:rFonts w:ascii="Calibri" w:hAnsi="Calibri"/>
          <w:color w:val="263238"/>
          <w:sz w:val="19"/>
          <w:lang w:val="es-CO"/>
        </w:rPr>
        <w:t>Los invernaderos florícolas presentan amplias zonas con sombra de señal o nula conectividad Wi-Fi. Por esta razón, el sistema funciona de manera 100% independiente de la red:</w:t>
      </w:r>
    </w:p>
    <w:p w14:paraId="6DA4837D" w14:textId="77777777" w:rsidR="00DA19EE" w:rsidRPr="006306DB" w:rsidRDefault="000F70C0">
      <w:pPr>
        <w:spacing w:after="80"/>
        <w:rPr>
          <w:lang w:val="es-CO"/>
        </w:rPr>
      </w:pPr>
      <w:r w:rsidRPr="006306DB">
        <w:rPr>
          <w:rFonts w:ascii="Calibri" w:hAnsi="Calibri"/>
          <w:b/>
          <w:color w:val="2E7D32"/>
          <w:sz w:val="19"/>
          <w:lang w:val="es-CO"/>
        </w:rPr>
        <w:t xml:space="preserve">• Autonomía en Invernadero: </w:t>
      </w:r>
      <w:r w:rsidRPr="006306DB">
        <w:rPr>
          <w:rFonts w:ascii="Calibri" w:hAnsi="Calibri"/>
          <w:color w:val="263238"/>
          <w:sz w:val="19"/>
          <w:lang w:val="es-CO"/>
        </w:rPr>
        <w:t>Toda la interacción, búsqueda de camas y guardado se realiza en la base de datos SQLite local del dispositivo Android con modo WAL ultra-rápido.</w:t>
      </w:r>
    </w:p>
    <w:p w14:paraId="5B5546FF" w14:textId="77777777" w:rsidR="00DA19EE" w:rsidRPr="006306DB" w:rsidRDefault="000F70C0">
      <w:pPr>
        <w:spacing w:after="80"/>
        <w:rPr>
          <w:lang w:val="es-CO"/>
        </w:rPr>
      </w:pPr>
      <w:r w:rsidRPr="006306DB">
        <w:rPr>
          <w:rFonts w:ascii="Calibri" w:hAnsi="Calibri"/>
          <w:b/>
          <w:color w:val="2E7D32"/>
          <w:sz w:val="19"/>
          <w:lang w:val="es-CO"/>
        </w:rPr>
        <w:t xml:space="preserve">• Velocidad Inmediata: </w:t>
      </w:r>
      <w:r w:rsidRPr="006306DB">
        <w:rPr>
          <w:rFonts w:ascii="Calibri" w:hAnsi="Calibri"/>
          <w:color w:val="263238"/>
          <w:sz w:val="19"/>
          <w:lang w:val="es-CO"/>
        </w:rPr>
        <w:t>El operario o supervisor no requiere esperar a que el servidor responda; el guardado toma menos de 0.2 segundos.</w:t>
      </w:r>
    </w:p>
    <w:p w14:paraId="719196C0"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Sincronización a Demanda: </w:t>
      </w:r>
      <w:r w:rsidRPr="006306DB">
        <w:rPr>
          <w:rFonts w:ascii="Calibri" w:hAnsi="Calibri"/>
          <w:color w:val="263238"/>
          <w:sz w:val="19"/>
          <w:lang w:val="es-CO"/>
        </w:rPr>
        <w:t>Al terminar la jornada o retornar a la oficina técnica, se presiona el botón 'Sincronizar' para transferir los datos al servidor central.</w:t>
      </w:r>
    </w:p>
    <w:p w14:paraId="79513616" w14:textId="77777777" w:rsidR="00DA19EE" w:rsidRPr="006306DB" w:rsidRDefault="000F70C0">
      <w:pPr>
        <w:pStyle w:val="Ttulo1"/>
        <w:spacing w:before="240" w:after="80"/>
        <w:rPr>
          <w:lang w:val="es-CO"/>
        </w:rPr>
      </w:pPr>
      <w:r w:rsidRPr="006306DB">
        <w:rPr>
          <w:rFonts w:ascii="Calibri" w:hAnsi="Calibri"/>
          <w:color w:val="1B5E20"/>
          <w:sz w:val="25"/>
          <w:lang w:val="es-CO"/>
        </w:rPr>
        <w:t>3. Puesta en Marcha y Pantalla Principal (Dashboard)</w:t>
      </w:r>
    </w:p>
    <w:p w14:paraId="3B94F163" w14:textId="77777777" w:rsidR="00DA19EE" w:rsidRPr="006306DB" w:rsidRDefault="000F70C0">
      <w:pPr>
        <w:pStyle w:val="Ttulo2"/>
        <w:spacing w:before="160" w:after="60"/>
        <w:rPr>
          <w:lang w:val="es-CO"/>
        </w:rPr>
      </w:pPr>
      <w:r w:rsidRPr="006306DB">
        <w:rPr>
          <w:rFonts w:ascii="Calibri" w:hAnsi="Calibri"/>
          <w:color w:val="2E7D32"/>
          <w:sz w:val="22"/>
          <w:lang w:val="es-CO"/>
        </w:rPr>
        <w:t>3.1 Acceso y Orientación Dinámica del Dispositivo Android</w:t>
      </w:r>
    </w:p>
    <w:p w14:paraId="5BFD457F" w14:textId="77777777" w:rsidR="00DA19EE" w:rsidRPr="006306DB" w:rsidRDefault="000F70C0">
      <w:pPr>
        <w:spacing w:after="80"/>
        <w:rPr>
          <w:lang w:val="es-CO"/>
        </w:rPr>
      </w:pPr>
      <w:r>
        <w:t>Al encender el dispositivo Android e ingresar a la aplicación 'Siembras Offline', el sistema inicializa los catálogos y activa la rotación libre y diseño adaptativo. El operario puede usar cualquier dispositivo Android en orientación Vertical con una sola mano o en orientación Horizontal; toda la interfaz es 100% responsive.</w:t>
      </w:r>
    </w:p>
    <w:p w14:paraId="1E5FED82" w14:textId="77777777" w:rsidR="00DA19EE" w:rsidRPr="006306DB" w:rsidRDefault="000F70C0">
      <w:pPr>
        <w:pStyle w:val="Ttulo2"/>
        <w:spacing w:before="160" w:after="60"/>
        <w:rPr>
          <w:lang w:val="es-CO"/>
        </w:rPr>
      </w:pPr>
      <w:r w:rsidRPr="006306DB">
        <w:rPr>
          <w:rFonts w:ascii="Calibri" w:hAnsi="Calibri"/>
          <w:color w:val="2E7D32"/>
          <w:sz w:val="22"/>
          <w:lang w:val="es-CO"/>
        </w:rPr>
        <w:t>3.2 Indicadores Clave (KPIs) en Tiempo Real</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3216"/>
        <w:gridCol w:w="3216"/>
        <w:gridCol w:w="3216"/>
      </w:tblGrid>
      <w:tr w:rsidR="00DA19EE" w14:paraId="6FCED8DC" w14:textId="77777777">
        <w:trPr>
          <w:jc w:val="center"/>
        </w:trPr>
        <w:tc>
          <w:tcPr>
            <w:tcW w:w="3216" w:type="dxa"/>
            <w:shd w:val="clear" w:color="auto" w:fill="1B5E20"/>
            <w:tcMar>
              <w:top w:w="90" w:type="dxa"/>
              <w:left w:w="90" w:type="dxa"/>
              <w:bottom w:w="90" w:type="dxa"/>
              <w:right w:w="90" w:type="dxa"/>
            </w:tcMar>
          </w:tcPr>
          <w:p w14:paraId="61275BEE" w14:textId="77777777" w:rsidR="00DA19EE" w:rsidRDefault="000F70C0">
            <w:pPr>
              <w:spacing w:after="0"/>
            </w:pPr>
            <w:r>
              <w:rPr>
                <w:rFonts w:ascii="Calibri" w:hAnsi="Calibri"/>
                <w:b/>
                <w:color w:val="FFFFFF"/>
                <w:sz w:val="18"/>
              </w:rPr>
              <w:t>Indicador KPI</w:t>
            </w:r>
          </w:p>
        </w:tc>
        <w:tc>
          <w:tcPr>
            <w:tcW w:w="3216" w:type="dxa"/>
            <w:shd w:val="clear" w:color="auto" w:fill="1B5E20"/>
            <w:tcMar>
              <w:top w:w="90" w:type="dxa"/>
              <w:left w:w="90" w:type="dxa"/>
              <w:bottom w:w="90" w:type="dxa"/>
              <w:right w:w="90" w:type="dxa"/>
            </w:tcMar>
          </w:tcPr>
          <w:p w14:paraId="3DFEB325" w14:textId="77777777" w:rsidR="00DA19EE" w:rsidRDefault="000F70C0">
            <w:pPr>
              <w:spacing w:after="0"/>
            </w:pPr>
            <w:r>
              <w:rPr>
                <w:rFonts w:ascii="Calibri" w:hAnsi="Calibri"/>
                <w:b/>
                <w:color w:val="FFFFFF"/>
                <w:sz w:val="18"/>
              </w:rPr>
              <w:t>Descripción Operativa</w:t>
            </w:r>
          </w:p>
        </w:tc>
        <w:tc>
          <w:tcPr>
            <w:tcW w:w="3216" w:type="dxa"/>
            <w:shd w:val="clear" w:color="auto" w:fill="1B5E20"/>
            <w:tcMar>
              <w:top w:w="90" w:type="dxa"/>
              <w:left w:w="90" w:type="dxa"/>
              <w:bottom w:w="90" w:type="dxa"/>
              <w:right w:w="90" w:type="dxa"/>
            </w:tcMar>
          </w:tcPr>
          <w:p w14:paraId="6F2B6BAE" w14:textId="77777777" w:rsidR="00DA19EE" w:rsidRDefault="000F70C0">
            <w:pPr>
              <w:spacing w:after="0"/>
            </w:pPr>
            <w:r>
              <w:rPr>
                <w:rFonts w:ascii="Calibri" w:hAnsi="Calibri"/>
                <w:b/>
                <w:color w:val="FFFFFF"/>
                <w:sz w:val="18"/>
              </w:rPr>
              <w:t>Utilidad en Campo</w:t>
            </w:r>
          </w:p>
        </w:tc>
      </w:tr>
      <w:tr w:rsidR="00DA19EE" w:rsidRPr="006306DB" w14:paraId="3EB3E6A7" w14:textId="77777777">
        <w:trPr>
          <w:jc w:val="center"/>
        </w:trPr>
        <w:tc>
          <w:tcPr>
            <w:tcW w:w="3216" w:type="dxa"/>
            <w:shd w:val="clear" w:color="auto" w:fill="F1F8E9"/>
            <w:tcMar>
              <w:top w:w="70" w:type="dxa"/>
              <w:left w:w="80" w:type="dxa"/>
              <w:bottom w:w="70" w:type="dxa"/>
              <w:right w:w="80" w:type="dxa"/>
            </w:tcMar>
          </w:tcPr>
          <w:p w14:paraId="6D626A6D" w14:textId="77777777" w:rsidR="00DA19EE" w:rsidRDefault="000F70C0">
            <w:pPr>
              <w:spacing w:after="0" w:line="264" w:lineRule="auto"/>
            </w:pPr>
            <w:r>
              <w:rPr>
                <w:rFonts w:ascii="Calibri" w:hAnsi="Calibri"/>
                <w:b/>
                <w:color w:val="263238"/>
                <w:sz w:val="17"/>
              </w:rPr>
              <w:t>Camas Registradas</w:t>
            </w:r>
          </w:p>
        </w:tc>
        <w:tc>
          <w:tcPr>
            <w:tcW w:w="3216" w:type="dxa"/>
            <w:shd w:val="clear" w:color="auto" w:fill="F1F8E9"/>
            <w:tcMar>
              <w:top w:w="70" w:type="dxa"/>
              <w:left w:w="80" w:type="dxa"/>
              <w:bottom w:w="70" w:type="dxa"/>
              <w:right w:w="80" w:type="dxa"/>
            </w:tcMar>
          </w:tcPr>
          <w:p w14:paraId="7399D733" w14:textId="77777777" w:rsidR="00DA19EE" w:rsidRPr="006306DB" w:rsidRDefault="000F70C0">
            <w:pPr>
              <w:spacing w:after="0" w:line="264" w:lineRule="auto"/>
              <w:rPr>
                <w:lang w:val="es-CO"/>
              </w:rPr>
            </w:pPr>
            <w:r w:rsidRPr="006306DB">
              <w:rPr>
                <w:rFonts w:ascii="Calibri" w:hAnsi="Calibri"/>
                <w:color w:val="263238"/>
                <w:sz w:val="17"/>
                <w:lang w:val="es-CO"/>
              </w:rPr>
              <w:t>Conteo total de camas sembradas en la vista actual.</w:t>
            </w:r>
          </w:p>
        </w:tc>
        <w:tc>
          <w:tcPr>
            <w:tcW w:w="3216" w:type="dxa"/>
            <w:shd w:val="clear" w:color="auto" w:fill="F1F8E9"/>
            <w:tcMar>
              <w:top w:w="70" w:type="dxa"/>
              <w:left w:w="80" w:type="dxa"/>
              <w:bottom w:w="70" w:type="dxa"/>
              <w:right w:w="80" w:type="dxa"/>
            </w:tcMar>
          </w:tcPr>
          <w:p w14:paraId="6FE1A640" w14:textId="77777777" w:rsidR="00DA19EE" w:rsidRPr="006306DB" w:rsidRDefault="000F70C0">
            <w:pPr>
              <w:spacing w:after="0" w:line="264" w:lineRule="auto"/>
              <w:rPr>
                <w:lang w:val="es-CO"/>
              </w:rPr>
            </w:pPr>
            <w:r w:rsidRPr="006306DB">
              <w:rPr>
                <w:rFonts w:ascii="Calibri" w:hAnsi="Calibri"/>
                <w:color w:val="263238"/>
                <w:sz w:val="17"/>
                <w:lang w:val="es-CO"/>
              </w:rPr>
              <w:t>Monitorear el avance del bloque físico.</w:t>
            </w:r>
          </w:p>
        </w:tc>
      </w:tr>
      <w:tr w:rsidR="00DA19EE" w:rsidRPr="006306DB" w14:paraId="685E1481" w14:textId="77777777">
        <w:trPr>
          <w:jc w:val="center"/>
        </w:trPr>
        <w:tc>
          <w:tcPr>
            <w:tcW w:w="3216" w:type="dxa"/>
            <w:shd w:val="clear" w:color="auto" w:fill="FFFFFF"/>
            <w:tcMar>
              <w:top w:w="70" w:type="dxa"/>
              <w:left w:w="80" w:type="dxa"/>
              <w:bottom w:w="70" w:type="dxa"/>
              <w:right w:w="80" w:type="dxa"/>
            </w:tcMar>
          </w:tcPr>
          <w:p w14:paraId="16A462D2" w14:textId="77777777" w:rsidR="00DA19EE" w:rsidRDefault="000F70C0">
            <w:pPr>
              <w:spacing w:after="0" w:line="264" w:lineRule="auto"/>
            </w:pPr>
            <w:r>
              <w:rPr>
                <w:rFonts w:ascii="Calibri" w:hAnsi="Calibri"/>
                <w:b/>
                <w:color w:val="263238"/>
                <w:sz w:val="17"/>
              </w:rPr>
              <w:t>Tallos / Esquejes</w:t>
            </w:r>
          </w:p>
        </w:tc>
        <w:tc>
          <w:tcPr>
            <w:tcW w:w="3216" w:type="dxa"/>
            <w:shd w:val="clear" w:color="auto" w:fill="FFFFFF"/>
            <w:tcMar>
              <w:top w:w="70" w:type="dxa"/>
              <w:left w:w="80" w:type="dxa"/>
              <w:bottom w:w="70" w:type="dxa"/>
              <w:right w:w="80" w:type="dxa"/>
            </w:tcMar>
          </w:tcPr>
          <w:p w14:paraId="3B6FD713" w14:textId="77777777" w:rsidR="00DA19EE" w:rsidRPr="006306DB" w:rsidRDefault="000F70C0">
            <w:pPr>
              <w:spacing w:after="0" w:line="264" w:lineRule="auto"/>
              <w:rPr>
                <w:lang w:val="es-CO"/>
              </w:rPr>
            </w:pPr>
            <w:r w:rsidRPr="006306DB">
              <w:rPr>
                <w:rFonts w:ascii="Calibri" w:hAnsi="Calibri"/>
                <w:color w:val="263238"/>
                <w:sz w:val="17"/>
                <w:lang w:val="es-CO"/>
              </w:rPr>
              <w:t>Suma total de unidades vegetales plantadas.</w:t>
            </w:r>
          </w:p>
        </w:tc>
        <w:tc>
          <w:tcPr>
            <w:tcW w:w="3216" w:type="dxa"/>
            <w:shd w:val="clear" w:color="auto" w:fill="FFFFFF"/>
            <w:tcMar>
              <w:top w:w="70" w:type="dxa"/>
              <w:left w:w="80" w:type="dxa"/>
              <w:bottom w:w="70" w:type="dxa"/>
              <w:right w:w="80" w:type="dxa"/>
            </w:tcMar>
          </w:tcPr>
          <w:p w14:paraId="4C9AC400" w14:textId="77777777" w:rsidR="00DA19EE" w:rsidRPr="006306DB" w:rsidRDefault="000F70C0">
            <w:pPr>
              <w:spacing w:after="0" w:line="264" w:lineRule="auto"/>
              <w:rPr>
                <w:lang w:val="es-CO"/>
              </w:rPr>
            </w:pPr>
            <w:r w:rsidRPr="006306DB">
              <w:rPr>
                <w:rFonts w:ascii="Calibri" w:hAnsi="Calibri"/>
                <w:color w:val="263238"/>
                <w:sz w:val="17"/>
                <w:lang w:val="es-CO"/>
              </w:rPr>
              <w:t>Control de volumen y consumo de esquejes.</w:t>
            </w:r>
          </w:p>
        </w:tc>
      </w:tr>
      <w:tr w:rsidR="00DA19EE" w:rsidRPr="006306DB" w14:paraId="48FFBBCF" w14:textId="77777777">
        <w:trPr>
          <w:jc w:val="center"/>
        </w:trPr>
        <w:tc>
          <w:tcPr>
            <w:tcW w:w="3216" w:type="dxa"/>
            <w:shd w:val="clear" w:color="auto" w:fill="F1F8E9"/>
            <w:tcMar>
              <w:top w:w="70" w:type="dxa"/>
              <w:left w:w="80" w:type="dxa"/>
              <w:bottom w:w="70" w:type="dxa"/>
              <w:right w:w="80" w:type="dxa"/>
            </w:tcMar>
          </w:tcPr>
          <w:p w14:paraId="7C459744" w14:textId="77777777" w:rsidR="00DA19EE" w:rsidRDefault="000F70C0">
            <w:pPr>
              <w:spacing w:after="0" w:line="264" w:lineRule="auto"/>
            </w:pPr>
            <w:r>
              <w:rPr>
                <w:rFonts w:ascii="Calibri" w:hAnsi="Calibri"/>
                <w:b/>
                <w:color w:val="263238"/>
                <w:sz w:val="17"/>
              </w:rPr>
              <w:t>Operarios Activos</w:t>
            </w:r>
          </w:p>
        </w:tc>
        <w:tc>
          <w:tcPr>
            <w:tcW w:w="3216" w:type="dxa"/>
            <w:shd w:val="clear" w:color="auto" w:fill="F1F8E9"/>
            <w:tcMar>
              <w:top w:w="70" w:type="dxa"/>
              <w:left w:w="80" w:type="dxa"/>
              <w:bottom w:w="70" w:type="dxa"/>
              <w:right w:w="80" w:type="dxa"/>
            </w:tcMar>
          </w:tcPr>
          <w:p w14:paraId="14C8F5F4" w14:textId="77777777" w:rsidR="00DA19EE" w:rsidRDefault="000F70C0">
            <w:pPr>
              <w:spacing w:after="0" w:line="264" w:lineRule="auto"/>
            </w:pPr>
            <w:r>
              <w:rPr>
                <w:rFonts w:ascii="Calibri" w:hAnsi="Calibri"/>
                <w:color w:val="263238"/>
                <w:sz w:val="17"/>
              </w:rPr>
              <w:t>Colaboradores con labores registradas.</w:t>
            </w:r>
          </w:p>
        </w:tc>
        <w:tc>
          <w:tcPr>
            <w:tcW w:w="3216" w:type="dxa"/>
            <w:shd w:val="clear" w:color="auto" w:fill="F1F8E9"/>
            <w:tcMar>
              <w:top w:w="70" w:type="dxa"/>
              <w:left w:w="80" w:type="dxa"/>
              <w:bottom w:w="70" w:type="dxa"/>
              <w:right w:w="80" w:type="dxa"/>
            </w:tcMar>
          </w:tcPr>
          <w:p w14:paraId="7C905AFE" w14:textId="77777777" w:rsidR="00DA19EE" w:rsidRPr="006306DB" w:rsidRDefault="000F70C0">
            <w:pPr>
              <w:spacing w:after="0" w:line="264" w:lineRule="auto"/>
              <w:rPr>
                <w:lang w:val="es-CO"/>
              </w:rPr>
            </w:pPr>
            <w:r w:rsidRPr="006306DB">
              <w:rPr>
                <w:rFonts w:ascii="Calibri" w:hAnsi="Calibri"/>
                <w:color w:val="263238"/>
                <w:sz w:val="17"/>
                <w:lang w:val="es-CO"/>
              </w:rPr>
              <w:t>Auditoría de cuadrillas y mano de obra.</w:t>
            </w:r>
          </w:p>
        </w:tc>
      </w:tr>
      <w:tr w:rsidR="00DA19EE" w:rsidRPr="006306DB" w14:paraId="554EEADD" w14:textId="77777777">
        <w:trPr>
          <w:jc w:val="center"/>
        </w:trPr>
        <w:tc>
          <w:tcPr>
            <w:tcW w:w="3216" w:type="dxa"/>
            <w:shd w:val="clear" w:color="auto" w:fill="FFFFFF"/>
            <w:tcMar>
              <w:top w:w="70" w:type="dxa"/>
              <w:left w:w="80" w:type="dxa"/>
              <w:bottom w:w="70" w:type="dxa"/>
              <w:right w:w="80" w:type="dxa"/>
            </w:tcMar>
          </w:tcPr>
          <w:p w14:paraId="15D4BFA8" w14:textId="77777777" w:rsidR="00DA19EE" w:rsidRDefault="000F70C0">
            <w:pPr>
              <w:spacing w:after="0" w:line="264" w:lineRule="auto"/>
            </w:pPr>
            <w:r>
              <w:rPr>
                <w:rFonts w:ascii="Calibri" w:hAnsi="Calibri"/>
                <w:b/>
                <w:color w:val="263238"/>
                <w:sz w:val="17"/>
              </w:rPr>
              <w:t>Variedades</w:t>
            </w:r>
          </w:p>
        </w:tc>
        <w:tc>
          <w:tcPr>
            <w:tcW w:w="3216" w:type="dxa"/>
            <w:shd w:val="clear" w:color="auto" w:fill="FFFFFF"/>
            <w:tcMar>
              <w:top w:w="70" w:type="dxa"/>
              <w:left w:w="80" w:type="dxa"/>
              <w:bottom w:w="70" w:type="dxa"/>
              <w:right w:w="80" w:type="dxa"/>
            </w:tcMar>
          </w:tcPr>
          <w:p w14:paraId="1DC94023" w14:textId="77777777" w:rsidR="00DA19EE" w:rsidRDefault="000F70C0">
            <w:pPr>
              <w:spacing w:after="0" w:line="264" w:lineRule="auto"/>
            </w:pPr>
            <w:r>
              <w:rPr>
                <w:rFonts w:ascii="Calibri" w:hAnsi="Calibri"/>
                <w:color w:val="263238"/>
                <w:sz w:val="17"/>
              </w:rPr>
              <w:t>Diversidad de variedades sembradas.</w:t>
            </w:r>
          </w:p>
        </w:tc>
        <w:tc>
          <w:tcPr>
            <w:tcW w:w="3216" w:type="dxa"/>
            <w:shd w:val="clear" w:color="auto" w:fill="FFFFFF"/>
            <w:tcMar>
              <w:top w:w="70" w:type="dxa"/>
              <w:left w:w="80" w:type="dxa"/>
              <w:bottom w:w="70" w:type="dxa"/>
              <w:right w:w="80" w:type="dxa"/>
            </w:tcMar>
          </w:tcPr>
          <w:p w14:paraId="4CAE49B8" w14:textId="77777777" w:rsidR="00DA19EE" w:rsidRPr="006306DB" w:rsidRDefault="000F70C0">
            <w:pPr>
              <w:spacing w:after="0" w:line="264" w:lineRule="auto"/>
              <w:rPr>
                <w:lang w:val="es-CO"/>
              </w:rPr>
            </w:pPr>
            <w:r w:rsidRPr="006306DB">
              <w:rPr>
                <w:rFonts w:ascii="Calibri" w:hAnsi="Calibri"/>
                <w:color w:val="263238"/>
                <w:sz w:val="17"/>
                <w:lang w:val="es-CO"/>
              </w:rPr>
              <w:t>Control de rotación y mezcla varietal.</w:t>
            </w:r>
          </w:p>
        </w:tc>
      </w:tr>
    </w:tbl>
    <w:p w14:paraId="4F950404" w14:textId="77777777" w:rsidR="00DA19EE" w:rsidRPr="006306DB" w:rsidRDefault="00DA19EE">
      <w:pPr>
        <w:spacing w:after="100"/>
        <w:rPr>
          <w:lang w:val="es-CO"/>
        </w:rPr>
      </w:pPr>
    </w:p>
    <w:p w14:paraId="22C7DE3A" w14:textId="77777777" w:rsidR="00DA19EE" w:rsidRPr="006306DB" w:rsidRDefault="000F70C0">
      <w:pPr>
        <w:pStyle w:val="Ttulo2"/>
        <w:spacing w:before="160" w:after="60"/>
        <w:rPr>
          <w:lang w:val="es-CO"/>
        </w:rPr>
      </w:pPr>
      <w:r w:rsidRPr="006306DB">
        <w:rPr>
          <w:rFonts w:ascii="Calibri" w:hAnsi="Calibri"/>
          <w:color w:val="2E7D32"/>
          <w:sz w:val="22"/>
          <w:lang w:val="es-CO"/>
        </w:rPr>
        <w:t>3.3 Filtros Interactivos: Cultivo, Semanas US y Calendario</w:t>
      </w:r>
    </w:p>
    <w:p w14:paraId="68A52990" w14:textId="77777777" w:rsidR="00DA19EE" w:rsidRPr="006306DB" w:rsidRDefault="000F70C0">
      <w:pPr>
        <w:spacing w:after="80"/>
        <w:rPr>
          <w:lang w:val="es-CO"/>
        </w:rPr>
      </w:pPr>
      <w:r w:rsidRPr="006306DB">
        <w:rPr>
          <w:rFonts w:ascii="Calibri" w:hAnsi="Calibri"/>
          <w:b/>
          <w:color w:val="2E7D32"/>
          <w:sz w:val="19"/>
          <w:lang w:val="es-CO"/>
        </w:rPr>
        <w:t xml:space="preserve">• Selector de Cultivo: </w:t>
      </w:r>
      <w:r w:rsidRPr="006306DB">
        <w:rPr>
          <w:rFonts w:ascii="Calibri" w:hAnsi="Calibri"/>
          <w:color w:val="263238"/>
          <w:sz w:val="19"/>
          <w:lang w:val="es-CO"/>
        </w:rPr>
        <w:t>Pestañas superiores para filtrar al instante entre TODAS, POMPÓN, CREMÓN, MATSUMOTO, LIRIOS y GIRASOL.</w:t>
      </w:r>
    </w:p>
    <w:p w14:paraId="233878FE" w14:textId="77777777" w:rsidR="00DA19EE" w:rsidRPr="006306DB" w:rsidRDefault="000F70C0">
      <w:pPr>
        <w:spacing w:after="80"/>
        <w:rPr>
          <w:lang w:val="es-CO"/>
        </w:rPr>
      </w:pPr>
      <w:r w:rsidRPr="006306DB">
        <w:rPr>
          <w:rFonts w:ascii="Calibri" w:hAnsi="Calibri"/>
          <w:b/>
          <w:color w:val="2E7D32"/>
          <w:sz w:val="19"/>
          <w:lang w:val="es-CO"/>
        </w:rPr>
        <w:t xml:space="preserve">• Selector de Semana US: </w:t>
      </w:r>
      <w:r w:rsidRPr="006306DB">
        <w:rPr>
          <w:rFonts w:ascii="Calibri" w:hAnsi="Calibri"/>
          <w:color w:val="263238"/>
          <w:sz w:val="19"/>
          <w:lang w:val="es-CO"/>
        </w:rPr>
        <w:t>Permite seleccionar el año y la semana agronómica internacional (1 a 53) para auditar lotes de la misma edad.</w:t>
      </w:r>
    </w:p>
    <w:p w14:paraId="48866F88" w14:textId="77777777" w:rsidR="00DA19EE" w:rsidRPr="006306DB" w:rsidRDefault="000F70C0">
      <w:pPr>
        <w:spacing w:after="80"/>
        <w:rPr>
          <w:lang w:val="es-CO"/>
        </w:rPr>
      </w:pPr>
      <w:r w:rsidRPr="006306DB">
        <w:rPr>
          <w:rFonts w:ascii="Calibri" w:hAnsi="Calibri"/>
          <w:b/>
          <w:color w:val="2E7D32"/>
          <w:sz w:val="19"/>
          <w:lang w:val="es-CO"/>
        </w:rPr>
        <w:t xml:space="preserve">• Filtro por Día Exacto: </w:t>
      </w:r>
      <w:r w:rsidRPr="006306DB">
        <w:rPr>
          <w:rFonts w:ascii="Calibri" w:hAnsi="Calibri"/>
          <w:color w:val="263238"/>
          <w:sz w:val="19"/>
          <w:lang w:val="es-CO"/>
        </w:rPr>
        <w:t>Ícono de calendario para ubicar con exactitud los registros de una jornada particular.</w:t>
      </w:r>
    </w:p>
    <w:p w14:paraId="68718447" w14:textId="77777777" w:rsidR="00DA19EE" w:rsidRPr="006306DB" w:rsidRDefault="000F70C0">
      <w:pPr>
        <w:pStyle w:val="Ttulo1"/>
        <w:spacing w:before="240" w:after="80"/>
        <w:rPr>
          <w:lang w:val="es-CO"/>
        </w:rPr>
      </w:pPr>
      <w:r w:rsidRPr="006306DB">
        <w:rPr>
          <w:rFonts w:ascii="Calibri" w:hAnsi="Calibri"/>
          <w:color w:val="1B5E20"/>
          <w:sz w:val="25"/>
          <w:lang w:val="es-CO"/>
        </w:rPr>
        <w:t>4. Flujo de Registro de Siembras por Cultivo</w:t>
      </w:r>
    </w:p>
    <w:p w14:paraId="65EC89C2" w14:textId="77777777" w:rsidR="00DA19EE" w:rsidRPr="006306DB" w:rsidRDefault="000F70C0">
      <w:pPr>
        <w:spacing w:after="80"/>
        <w:rPr>
          <w:lang w:val="es-CO"/>
        </w:rPr>
      </w:pPr>
      <w:r w:rsidRPr="006306DB">
        <w:rPr>
          <w:rFonts w:ascii="Calibri" w:hAnsi="Calibri"/>
          <w:color w:val="263238"/>
          <w:sz w:val="19"/>
          <w:lang w:val="es-CO"/>
        </w:rPr>
        <w:t>Al presionar el botón circular flotante verde con el signo '+' en el Dashboard, se despliega el menú de selección de cultivo adaptado para cada especie:</w:t>
      </w:r>
    </w:p>
    <w:p w14:paraId="3E6DBBE2" w14:textId="77777777" w:rsidR="00DA19EE" w:rsidRPr="006306DB" w:rsidRDefault="000F70C0">
      <w:pPr>
        <w:pStyle w:val="Ttulo2"/>
        <w:spacing w:before="160" w:after="60"/>
        <w:rPr>
          <w:lang w:val="es-CO"/>
        </w:rPr>
      </w:pPr>
      <w:r w:rsidRPr="006306DB">
        <w:rPr>
          <w:rFonts w:ascii="Calibri" w:hAnsi="Calibri"/>
          <w:color w:val="2E7D32"/>
          <w:sz w:val="22"/>
          <w:lang w:val="es-CO"/>
        </w:rPr>
        <w:t>4.1 Registro de Pompón y Cremón (Gestión de Clones y Sobredensidad)</w:t>
      </w:r>
    </w:p>
    <w:p w14:paraId="12CD8FDE" w14:textId="77777777" w:rsidR="00DA19EE" w:rsidRPr="006306DB" w:rsidRDefault="000F70C0">
      <w:pPr>
        <w:spacing w:after="80"/>
        <w:rPr>
          <w:lang w:val="es-CO"/>
        </w:rPr>
      </w:pPr>
      <w:r w:rsidRPr="006306DB">
        <w:rPr>
          <w:rFonts w:ascii="Calibri" w:hAnsi="Calibri"/>
          <w:color w:val="263238"/>
          <w:sz w:val="19"/>
          <w:lang w:val="es-CO"/>
        </w:rPr>
        <w:t>En Pompón y Cremón es indispensable garantizar el origen del material de propagación:</w:t>
      </w:r>
    </w:p>
    <w:p w14:paraId="7314E50D" w14:textId="77777777" w:rsidR="00DA19EE" w:rsidRPr="006306DB" w:rsidRDefault="000F70C0">
      <w:pPr>
        <w:spacing w:after="80"/>
        <w:rPr>
          <w:lang w:val="es-CO"/>
        </w:rPr>
      </w:pPr>
      <w:r w:rsidRPr="006306DB">
        <w:rPr>
          <w:rFonts w:ascii="Calibri" w:hAnsi="Calibri"/>
          <w:b/>
          <w:color w:val="2E7D32"/>
          <w:sz w:val="19"/>
          <w:lang w:val="es-CO"/>
        </w:rPr>
        <w:t xml:space="preserve">1. Validación de Clon: </w:t>
      </w:r>
      <w:r w:rsidRPr="006306DB">
        <w:rPr>
          <w:rFonts w:ascii="Calibri" w:hAnsi="Calibri"/>
          <w:color w:val="263238"/>
          <w:sz w:val="19"/>
          <w:lang w:val="es-CO"/>
        </w:rPr>
        <w:t>El campo 'CLON' (ej: 4-25, 3-25) es ESTRICTAMENTE OBLIGATORIO. Si se deja en blanco, la aplicación bloquea el guardado para garantizar trazabilidad.</w:t>
      </w:r>
    </w:p>
    <w:p w14:paraId="03A426C7" w14:textId="77777777" w:rsidR="00DA19EE" w:rsidRPr="006306DB" w:rsidRDefault="000F70C0">
      <w:pPr>
        <w:spacing w:after="80"/>
        <w:rPr>
          <w:lang w:val="es-CO"/>
        </w:rPr>
      </w:pPr>
      <w:r w:rsidRPr="006306DB">
        <w:rPr>
          <w:rFonts w:ascii="Calibri" w:hAnsi="Calibri"/>
          <w:b/>
          <w:color w:val="2E7D32"/>
          <w:sz w:val="19"/>
          <w:lang w:val="es-CO"/>
        </w:rPr>
        <w:t xml:space="preserve">2. Control de Sobredensidad: </w:t>
      </w:r>
      <w:r w:rsidRPr="006306DB">
        <w:rPr>
          <w:rFonts w:ascii="Calibri" w:hAnsi="Calibri"/>
          <w:color w:val="263238"/>
          <w:sz w:val="19"/>
          <w:lang w:val="es-CO"/>
        </w:rPr>
        <w:t>La aplicación valida que la cantidad ingresada no supere el umbral máximo biológico de la cama estándar (4.050 en Pompón, 3.645 en Cremón). Si se supera, muestra un recuadro de advertencia preventiva.</w:t>
      </w:r>
    </w:p>
    <w:p w14:paraId="4B7047EE" w14:textId="77777777" w:rsidR="00DA19EE" w:rsidRPr="006306DB" w:rsidRDefault="000F70C0">
      <w:pPr>
        <w:spacing w:after="80"/>
        <w:rPr>
          <w:lang w:val="es-CO"/>
        </w:rPr>
      </w:pPr>
      <w:r w:rsidRPr="006306DB">
        <w:rPr>
          <w:rFonts w:ascii="Calibri" w:hAnsi="Calibri"/>
          <w:b/>
          <w:color w:val="2E7D32"/>
          <w:sz w:val="19"/>
          <w:lang w:val="es-CO"/>
        </w:rPr>
        <w:t xml:space="preserve">3. Opción 'Recordar Operario': </w:t>
      </w:r>
      <w:r w:rsidRPr="006306DB">
        <w:rPr>
          <w:rFonts w:ascii="Calibri" w:hAnsi="Calibri"/>
          <w:color w:val="263238"/>
          <w:sz w:val="19"/>
          <w:lang w:val="es-CO"/>
        </w:rPr>
        <w:t>Al marcar la casilla 'Recordar operario', el dispositivo Android memoriza al sembrador para no tener que seleccionarlo nuevamente en las siguientes camas.</w:t>
      </w:r>
    </w:p>
    <w:p w14:paraId="2D8452AC" w14:textId="77777777" w:rsidR="00DA19EE" w:rsidRPr="006306DB" w:rsidRDefault="000F70C0">
      <w:pPr>
        <w:pStyle w:val="Ttulo2"/>
        <w:spacing w:before="160" w:after="60"/>
        <w:rPr>
          <w:lang w:val="es-CO"/>
        </w:rPr>
      </w:pPr>
      <w:r w:rsidRPr="006306DB">
        <w:rPr>
          <w:rFonts w:ascii="Calibri" w:hAnsi="Calibri"/>
          <w:color w:val="2E7D32"/>
          <w:sz w:val="22"/>
          <w:lang w:val="es-CO"/>
        </w:rPr>
        <w:t>4.2 Registro de Lirios (Catálogo de Importación Tabla 187)</w:t>
      </w:r>
    </w:p>
    <w:p w14:paraId="486468D3" w14:textId="77777777" w:rsidR="00DA19EE" w:rsidRPr="006306DB" w:rsidRDefault="000F70C0">
      <w:pPr>
        <w:spacing w:after="80"/>
        <w:rPr>
          <w:lang w:val="es-CO"/>
        </w:rPr>
      </w:pPr>
      <w:r w:rsidRPr="006306DB">
        <w:rPr>
          <w:rFonts w:ascii="Calibri" w:hAnsi="Calibri"/>
          <w:color w:val="263238"/>
          <w:sz w:val="19"/>
          <w:lang w:val="es-CO"/>
        </w:rPr>
        <w:t>El módulo de Lirios (subtipos LA, LO y OT) integra el catálogo aduanero y de importación de la Tabla 187:</w:t>
      </w:r>
    </w:p>
    <w:p w14:paraId="4F164669" w14:textId="77777777" w:rsidR="00DA19EE" w:rsidRPr="006306DB" w:rsidRDefault="000F70C0">
      <w:pPr>
        <w:spacing w:after="80"/>
        <w:rPr>
          <w:lang w:val="es-CO"/>
        </w:rPr>
      </w:pPr>
      <w:r w:rsidRPr="006306DB">
        <w:rPr>
          <w:rFonts w:ascii="Calibri" w:hAnsi="Calibri"/>
          <w:b/>
          <w:color w:val="2E7D32"/>
          <w:sz w:val="19"/>
          <w:lang w:val="es-CO"/>
        </w:rPr>
        <w:t xml:space="preserve">• Autocompletado Inteligente: </w:t>
      </w:r>
      <w:r w:rsidRPr="006306DB">
        <w:rPr>
          <w:rFonts w:ascii="Calibri" w:hAnsi="Calibri"/>
          <w:color w:val="263238"/>
          <w:sz w:val="19"/>
          <w:lang w:val="es-CO"/>
        </w:rPr>
        <w:t>El supervisor selecciona el Proveedor (ej: Van Zanten, Onings), el Contenedor y el Lote de importación.</w:t>
      </w:r>
    </w:p>
    <w:p w14:paraId="2498093B"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Vinculación Inmediata: </w:t>
      </w:r>
      <w:r w:rsidRPr="006306DB">
        <w:rPr>
          <w:rFonts w:ascii="Calibri" w:hAnsi="Calibri"/>
          <w:color w:val="263238"/>
          <w:sz w:val="19"/>
          <w:lang w:val="es-CO"/>
        </w:rPr>
        <w:t>El sistema asigna en automático la variedad comercial de lirio y el conteo estándar correspondiente.</w:t>
      </w:r>
    </w:p>
    <w:tbl>
      <w:tblPr>
        <w:tblW w:w="0" w:type="auto"/>
        <w:jc w:val="center"/>
        <w:tblLayout w:type="fixed"/>
        <w:tblLook w:val="04A0" w:firstRow="1" w:lastRow="0" w:firstColumn="1" w:lastColumn="0" w:noHBand="0" w:noVBand="1"/>
      </w:tblPr>
      <w:tblGrid>
        <w:gridCol w:w="9648"/>
      </w:tblGrid>
      <w:tr w:rsidR="00DA19EE" w:rsidRPr="006306DB" w14:paraId="5865AE14" w14:textId="77777777">
        <w:trPr>
          <w:jc w:val="center"/>
        </w:trPr>
        <w:tc>
          <w:tcPr>
            <w:tcW w:w="9648" w:type="dxa"/>
            <w:tcBorders>
              <w:left w:val="single" w:sz="36" w:space="0" w:color="2E7D32"/>
            </w:tcBorders>
            <w:shd w:val="clear" w:color="auto" w:fill="E8F5E9"/>
            <w:tcMar>
              <w:top w:w="130" w:type="dxa"/>
              <w:left w:w="180" w:type="dxa"/>
              <w:bottom w:w="130" w:type="dxa"/>
              <w:right w:w="160" w:type="dxa"/>
            </w:tcMar>
          </w:tcPr>
          <w:p w14:paraId="77A6E32A" w14:textId="77777777" w:rsidR="00DA19EE" w:rsidRPr="006306DB" w:rsidRDefault="000F70C0">
            <w:pPr>
              <w:spacing w:after="40"/>
              <w:rPr>
                <w:lang w:val="es-CO"/>
              </w:rPr>
            </w:pPr>
            <w:r>
              <w:rPr>
                <w:rFonts w:ascii="Calibri" w:hAnsi="Calibri"/>
                <w:b/>
                <w:color w:val="2E7D32"/>
                <w:sz w:val="20"/>
              </w:rPr>
              <w:t>📌</w:t>
            </w:r>
            <w:r w:rsidRPr="006306DB">
              <w:rPr>
                <w:rFonts w:ascii="Calibri" w:hAnsi="Calibri"/>
                <w:b/>
                <w:color w:val="2E7D32"/>
                <w:sz w:val="20"/>
                <w:lang w:val="es-CO"/>
              </w:rPr>
              <w:t xml:space="preserve"> Regla de Oro en Registro de Lirios</w:t>
            </w:r>
            <w:r w:rsidRPr="006306DB">
              <w:rPr>
                <w:rFonts w:ascii="Calibri" w:hAnsi="Calibri"/>
                <w:b/>
                <w:color w:val="2E7D32"/>
                <w:sz w:val="20"/>
                <w:lang w:val="es-CO"/>
              </w:rPr>
              <w:br/>
            </w:r>
            <w:r w:rsidRPr="006306DB">
              <w:rPr>
                <w:rFonts w:ascii="Calibri" w:hAnsi="Calibri"/>
                <w:color w:val="263238"/>
                <w:sz w:val="19"/>
                <w:lang w:val="es-CO"/>
              </w:rPr>
              <w:t>Verifique siempre que el número de lote coincida con la etiqueta de la caja de bulbos importada. Esto garantiza la trazabilidad fitosanitaria ante auditorías del ICA y clientes de exportación.</w:t>
            </w:r>
          </w:p>
        </w:tc>
      </w:tr>
    </w:tbl>
    <w:p w14:paraId="4FD41DCA" w14:textId="77777777" w:rsidR="00DA19EE" w:rsidRPr="006306DB" w:rsidRDefault="00DA19EE">
      <w:pPr>
        <w:spacing w:after="80"/>
        <w:rPr>
          <w:lang w:val="es-CO"/>
        </w:rPr>
      </w:pPr>
    </w:p>
    <w:p w14:paraId="1787B723" w14:textId="77777777" w:rsidR="00DA19EE" w:rsidRPr="006306DB" w:rsidRDefault="000F70C0">
      <w:pPr>
        <w:pStyle w:val="Ttulo2"/>
        <w:spacing w:before="160" w:after="60"/>
        <w:rPr>
          <w:lang w:val="es-CO"/>
        </w:rPr>
      </w:pPr>
      <w:r w:rsidRPr="006306DB">
        <w:rPr>
          <w:rFonts w:ascii="Calibri" w:hAnsi="Calibri"/>
          <w:color w:val="2E7D32"/>
          <w:sz w:val="22"/>
          <w:lang w:val="es-CO"/>
        </w:rPr>
        <w:t>4.3 Otros Cultivos (Girasol, Matsumoto, Gerbera, Alstroemeria, etc.)</w:t>
      </w:r>
    </w:p>
    <w:p w14:paraId="4C896AA5" w14:textId="77777777" w:rsidR="00DA19EE" w:rsidRPr="006306DB" w:rsidRDefault="000F70C0">
      <w:pPr>
        <w:spacing w:after="80"/>
        <w:rPr>
          <w:lang w:val="es-CO"/>
        </w:rPr>
      </w:pPr>
      <w:r w:rsidRPr="006306DB">
        <w:rPr>
          <w:rFonts w:ascii="Calibri" w:hAnsi="Calibri"/>
          <w:color w:val="263238"/>
          <w:sz w:val="19"/>
          <w:lang w:val="es-CO"/>
        </w:rPr>
        <w:t>El sistema parametriza densidades y ciclos para Girasol (máx 2.430 plantas/cama), Matsumoto (máx 3.402 plantas/cama), Gerbera (150 plantas/cama), Alstroemeria, Planta Madre, Bancos y Núcleos de propagación.</w:t>
      </w:r>
    </w:p>
    <w:p w14:paraId="4ECD06DE" w14:textId="77777777" w:rsidR="00DA19EE" w:rsidRPr="006306DB" w:rsidRDefault="000F70C0">
      <w:pPr>
        <w:pStyle w:val="Ttulo1"/>
        <w:spacing w:before="240" w:after="80"/>
        <w:rPr>
          <w:lang w:val="es-CO"/>
        </w:rPr>
      </w:pPr>
      <w:r w:rsidRPr="006306DB">
        <w:rPr>
          <w:rFonts w:ascii="Calibri" w:hAnsi="Calibri"/>
          <w:color w:val="1B5E20"/>
          <w:sz w:val="25"/>
          <w:lang w:val="es-CO"/>
        </w:rPr>
        <w:t>5. Gestión Avanzada de Camas</w:t>
      </w:r>
    </w:p>
    <w:p w14:paraId="2A8D6511" w14:textId="77777777" w:rsidR="00DA19EE" w:rsidRPr="006306DB" w:rsidRDefault="000F70C0">
      <w:pPr>
        <w:pStyle w:val="Ttulo2"/>
        <w:spacing w:before="160" w:after="60"/>
        <w:rPr>
          <w:lang w:val="es-CO"/>
        </w:rPr>
      </w:pPr>
      <w:r w:rsidRPr="006306DB">
        <w:rPr>
          <w:rFonts w:ascii="Calibri" w:hAnsi="Calibri"/>
          <w:color w:val="2E7D32"/>
          <w:sz w:val="22"/>
          <w:lang w:val="es-CO"/>
        </w:rPr>
        <w:t>5.1 Camas Multivariedad (Siembra Compartida)</w:t>
      </w:r>
    </w:p>
    <w:p w14:paraId="0D6AFEAB" w14:textId="77777777" w:rsidR="00DA19EE" w:rsidRPr="006306DB" w:rsidRDefault="000F70C0">
      <w:pPr>
        <w:spacing w:after="80"/>
        <w:rPr>
          <w:lang w:val="es-CO"/>
        </w:rPr>
      </w:pPr>
      <w:r w:rsidRPr="006306DB">
        <w:rPr>
          <w:rFonts w:ascii="Calibri" w:hAnsi="Calibri"/>
          <w:color w:val="263238"/>
          <w:sz w:val="19"/>
          <w:lang w:val="es-CO"/>
        </w:rPr>
        <w:t>Si una cama es dividida físicamente para sembrar dos o más variedades, la aplicación permite registrar la primera variedad y luego la segunda en la misma cama. Ambas quedan registradas de manera simultánea sin sobreescribirse, asignando la etiqueta 'MULTIVARIEDAD'.</w:t>
      </w:r>
    </w:p>
    <w:p w14:paraId="5CB89028" w14:textId="77777777" w:rsidR="00DA19EE" w:rsidRPr="006306DB" w:rsidRDefault="000F70C0">
      <w:pPr>
        <w:pStyle w:val="Ttulo2"/>
        <w:spacing w:before="160" w:after="60"/>
        <w:rPr>
          <w:lang w:val="es-CO"/>
        </w:rPr>
      </w:pPr>
      <w:r w:rsidRPr="006306DB">
        <w:rPr>
          <w:rFonts w:ascii="Calibri" w:hAnsi="Calibri"/>
          <w:color w:val="2E7D32"/>
          <w:sz w:val="22"/>
          <w:lang w:val="es-CO"/>
        </w:rPr>
        <w:t>5.2 Finalización de Ciclo Agronómico y Liberación</w:t>
      </w:r>
    </w:p>
    <w:p w14:paraId="2F7F248D" w14:textId="77777777" w:rsidR="00DA19EE" w:rsidRPr="006306DB" w:rsidRDefault="000F70C0">
      <w:pPr>
        <w:spacing w:after="80"/>
        <w:rPr>
          <w:lang w:val="es-CO"/>
        </w:rPr>
      </w:pPr>
      <w:r w:rsidRPr="006306DB">
        <w:rPr>
          <w:rFonts w:ascii="Calibri" w:hAnsi="Calibri"/>
          <w:color w:val="263238"/>
          <w:sz w:val="19"/>
          <w:lang w:val="es-CO"/>
        </w:rPr>
        <w:t>Al concluir el corte o destronque de la flor, el usuario presiona el botón 'Finalizar Ciclo' en la tarjeta de la cama. El sistema actualiza el estado a 'FINALIZADA' y libera automáticamente la cama para que esté disponible para el siguiente programa de siembra. En camas multivariedad, solo se retira la variedad finalizada, manteniendo activas las demás.</w:t>
      </w:r>
    </w:p>
    <w:p w14:paraId="3BA9FCC8" w14:textId="77777777" w:rsidR="00DA19EE" w:rsidRPr="006306DB" w:rsidRDefault="000F70C0">
      <w:pPr>
        <w:pStyle w:val="Ttulo1"/>
        <w:spacing w:before="240" w:after="80"/>
        <w:rPr>
          <w:lang w:val="es-CO"/>
        </w:rPr>
      </w:pPr>
      <w:r w:rsidRPr="006306DB">
        <w:rPr>
          <w:rFonts w:ascii="Calibri" w:hAnsi="Calibri"/>
          <w:color w:val="1B5E20"/>
          <w:sz w:val="25"/>
          <w:lang w:val="es-CO"/>
        </w:rPr>
        <w:t>6. Módulo de Supervisión y Administración</w:t>
      </w:r>
    </w:p>
    <w:p w14:paraId="03534A0B" w14:textId="77777777" w:rsidR="00DA19EE" w:rsidRPr="006306DB" w:rsidRDefault="000F70C0">
      <w:pPr>
        <w:spacing w:after="80"/>
        <w:rPr>
          <w:lang w:val="es-CO"/>
        </w:rPr>
      </w:pPr>
      <w:r w:rsidRPr="006306DB">
        <w:rPr>
          <w:rFonts w:ascii="Calibri" w:hAnsi="Calibri"/>
          <w:color w:val="263238"/>
          <w:sz w:val="19"/>
          <w:lang w:val="es-CO"/>
        </w:rPr>
        <w:t>Accesible desde el ícono de escudo en el Dashboard para el personal directivo y de supervisión:</w:t>
      </w:r>
    </w:p>
    <w:p w14:paraId="2D4C431E" w14:textId="77777777" w:rsidR="00DA19EE" w:rsidRPr="006306DB" w:rsidRDefault="000F70C0">
      <w:pPr>
        <w:spacing w:after="80"/>
        <w:rPr>
          <w:lang w:val="es-CO"/>
        </w:rPr>
      </w:pPr>
      <w:r w:rsidRPr="006306DB">
        <w:rPr>
          <w:rFonts w:ascii="Calibri" w:hAnsi="Calibri"/>
          <w:b/>
          <w:color w:val="2E7D32"/>
          <w:sz w:val="19"/>
          <w:lang w:val="es-CO"/>
        </w:rPr>
        <w:t xml:space="preserve">• Rendimiento del Cortador y Sembrador: </w:t>
      </w:r>
      <w:r w:rsidRPr="006306DB">
        <w:rPr>
          <w:rFonts w:ascii="Calibri" w:hAnsi="Calibri"/>
          <w:color w:val="263238"/>
          <w:sz w:val="19"/>
          <w:lang w:val="es-CO"/>
        </w:rPr>
        <w:t>Tabulación por trabajador con total de tallos sembrados, número de camas cubiertas y velocidad promedio. Permite filtrar por día, semana o variedad.</w:t>
      </w:r>
    </w:p>
    <w:p w14:paraId="61B79570" w14:textId="77777777" w:rsidR="00DA19EE" w:rsidRPr="006306DB" w:rsidRDefault="000F70C0">
      <w:pPr>
        <w:spacing w:after="80"/>
        <w:rPr>
          <w:lang w:val="es-CO"/>
        </w:rPr>
      </w:pPr>
      <w:r w:rsidRPr="006306DB">
        <w:rPr>
          <w:rFonts w:ascii="Calibri" w:hAnsi="Calibri"/>
          <w:b/>
          <w:color w:val="2E7D32"/>
          <w:sz w:val="19"/>
          <w:lang w:val="es-CO"/>
        </w:rPr>
        <w:t xml:space="preserve">• Exportación de Reportes en PDF: </w:t>
      </w:r>
      <w:r w:rsidRPr="006306DB">
        <w:rPr>
          <w:rFonts w:ascii="Calibri" w:hAnsi="Calibri"/>
          <w:color w:val="263238"/>
          <w:sz w:val="19"/>
          <w:lang w:val="es-CO"/>
        </w:rPr>
        <w:t>Generación en tiempo real del reporte oficial Buenavista Flowers en formato PDF vectorial de alta calidad. Permite previsualizar, imprimir directamente por Wi-Fi o Bluetooth, y compartir por WhatsApp o correo.</w:t>
      </w:r>
    </w:p>
    <w:p w14:paraId="5AECDBBA" w14:textId="77777777" w:rsidR="00DA19EE" w:rsidRPr="006306DB" w:rsidRDefault="000F70C0">
      <w:pPr>
        <w:pStyle w:val="Ttulo1"/>
        <w:spacing w:before="240" w:after="80"/>
        <w:rPr>
          <w:lang w:val="es-CO"/>
        </w:rPr>
      </w:pPr>
      <w:r w:rsidRPr="006306DB">
        <w:rPr>
          <w:rFonts w:ascii="Calibri" w:hAnsi="Calibri"/>
          <w:color w:val="1B5E20"/>
          <w:sz w:val="25"/>
          <w:lang w:val="es-CO"/>
        </w:rPr>
        <w:t>7. Sincronización y Respaldo Persistente Autónomo</w:t>
      </w:r>
    </w:p>
    <w:p w14:paraId="4BB659F1" w14:textId="77777777" w:rsidR="00DA19EE" w:rsidRPr="006306DB" w:rsidRDefault="000F70C0">
      <w:pPr>
        <w:spacing w:after="80"/>
        <w:rPr>
          <w:lang w:val="es-CO"/>
        </w:rPr>
      </w:pPr>
      <w:r w:rsidRPr="006306DB">
        <w:rPr>
          <w:rFonts w:ascii="Calibri" w:hAnsi="Calibri"/>
          <w:b/>
          <w:color w:val="2E7D32"/>
          <w:sz w:val="19"/>
          <w:lang w:val="es-CO"/>
        </w:rPr>
        <w:t xml:space="preserve">• Sincronización Manual Asistida: </w:t>
      </w:r>
      <w:r w:rsidRPr="006306DB">
        <w:rPr>
          <w:rFonts w:ascii="Calibri" w:hAnsi="Calibri"/>
          <w:color w:val="263238"/>
          <w:sz w:val="19"/>
          <w:lang w:val="es-CO"/>
        </w:rPr>
        <w:t>Presione el botón azul 'SINCRONIZAR' en el Dashboard. El sistema conectará con el servidor central, transferirá las nuevas siembras y descargará los catálogos actualizados.</w:t>
      </w:r>
    </w:p>
    <w:p w14:paraId="2DA5578E" w14:textId="77777777" w:rsidR="00DA19EE" w:rsidRPr="006306DB" w:rsidRDefault="000F70C0">
      <w:pPr>
        <w:spacing w:after="80"/>
        <w:rPr>
          <w:lang w:val="es-CO"/>
        </w:rPr>
      </w:pPr>
      <w:r w:rsidRPr="006306DB">
        <w:rPr>
          <w:rFonts w:ascii="Calibri" w:hAnsi="Calibri"/>
          <w:b/>
          <w:color w:val="2E7D32"/>
          <w:sz w:val="19"/>
          <w:lang w:val="es-CO"/>
        </w:rPr>
        <w:t xml:space="preserve">• Triple Respaldo Persistente: </w:t>
      </w:r>
      <w:r w:rsidRPr="006306DB">
        <w:rPr>
          <w:rFonts w:ascii="Calibri" w:hAnsi="Calibri"/>
          <w:color w:val="263238"/>
          <w:sz w:val="19"/>
          <w:lang w:val="es-CO"/>
        </w:rPr>
        <w:t>La aplicación guarda una copia JSON permanente fuera de la memoria volátil. Si el dispositivo Android se apaga por batería baja, al encenderlo restaura automáticamente el 100% de la información.</w:t>
      </w:r>
    </w:p>
    <w:p w14:paraId="3B1CB6BB" w14:textId="77777777" w:rsidR="00DA19EE" w:rsidRPr="006306DB" w:rsidRDefault="000F70C0">
      <w:pPr>
        <w:pStyle w:val="Ttulo1"/>
        <w:spacing w:before="240" w:after="80"/>
        <w:rPr>
          <w:lang w:val="es-CO"/>
        </w:rPr>
      </w:pPr>
      <w:r w:rsidRPr="006306DB">
        <w:rPr>
          <w:rFonts w:ascii="Calibri" w:hAnsi="Calibri"/>
          <w:color w:val="1B5E20"/>
          <w:sz w:val="25"/>
          <w:lang w:val="es-CO"/>
        </w:rPr>
        <w:t>8. Preguntas Frecuentes y Solución de Situaciones en Campo</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4824"/>
        <w:gridCol w:w="4824"/>
      </w:tblGrid>
      <w:tr w:rsidR="00DA19EE" w14:paraId="60214251" w14:textId="77777777">
        <w:trPr>
          <w:jc w:val="center"/>
        </w:trPr>
        <w:tc>
          <w:tcPr>
            <w:tcW w:w="4824" w:type="dxa"/>
            <w:shd w:val="clear" w:color="auto" w:fill="1B5E20"/>
            <w:tcMar>
              <w:top w:w="90" w:type="dxa"/>
              <w:left w:w="90" w:type="dxa"/>
              <w:bottom w:w="90" w:type="dxa"/>
              <w:right w:w="90" w:type="dxa"/>
            </w:tcMar>
          </w:tcPr>
          <w:p w14:paraId="579AFD19" w14:textId="77777777" w:rsidR="00DA19EE" w:rsidRDefault="000F70C0">
            <w:pPr>
              <w:spacing w:after="0"/>
            </w:pPr>
            <w:r>
              <w:rPr>
                <w:rFonts w:ascii="Calibri" w:hAnsi="Calibri"/>
                <w:b/>
                <w:color w:val="FFFFFF"/>
                <w:sz w:val="18"/>
              </w:rPr>
              <w:t>Pregunta / Situación</w:t>
            </w:r>
          </w:p>
        </w:tc>
        <w:tc>
          <w:tcPr>
            <w:tcW w:w="4824" w:type="dxa"/>
            <w:shd w:val="clear" w:color="auto" w:fill="1B5E20"/>
            <w:tcMar>
              <w:top w:w="90" w:type="dxa"/>
              <w:left w:w="90" w:type="dxa"/>
              <w:bottom w:w="90" w:type="dxa"/>
              <w:right w:w="90" w:type="dxa"/>
            </w:tcMar>
          </w:tcPr>
          <w:p w14:paraId="6FEC87C3" w14:textId="77777777" w:rsidR="00DA19EE" w:rsidRDefault="000F70C0">
            <w:pPr>
              <w:spacing w:after="0"/>
            </w:pPr>
            <w:r>
              <w:rPr>
                <w:rFonts w:ascii="Calibri" w:hAnsi="Calibri"/>
                <w:b/>
                <w:color w:val="FFFFFF"/>
                <w:sz w:val="18"/>
              </w:rPr>
              <w:t>Solución Inmediata</w:t>
            </w:r>
          </w:p>
        </w:tc>
      </w:tr>
      <w:tr w:rsidR="00DA19EE" w14:paraId="0131F34E" w14:textId="77777777">
        <w:trPr>
          <w:jc w:val="center"/>
        </w:trPr>
        <w:tc>
          <w:tcPr>
            <w:tcW w:w="4824" w:type="dxa"/>
            <w:shd w:val="clear" w:color="auto" w:fill="F1F8E9"/>
            <w:tcMar>
              <w:top w:w="70" w:type="dxa"/>
              <w:left w:w="80" w:type="dxa"/>
              <w:bottom w:w="70" w:type="dxa"/>
              <w:right w:w="80" w:type="dxa"/>
            </w:tcMar>
          </w:tcPr>
          <w:p w14:paraId="76FA0EA4" w14:textId="77777777" w:rsidR="00DA19EE" w:rsidRPr="006306DB" w:rsidRDefault="000F70C0">
            <w:pPr>
              <w:spacing w:after="0" w:line="264" w:lineRule="auto"/>
              <w:rPr>
                <w:lang w:val="es-CO"/>
              </w:rPr>
            </w:pPr>
            <w:r w:rsidRPr="006306DB">
              <w:rPr>
                <w:rFonts w:ascii="Calibri" w:hAnsi="Calibri"/>
                <w:b/>
                <w:color w:val="263238"/>
                <w:sz w:val="17"/>
                <w:lang w:val="es-CO"/>
              </w:rPr>
              <w:t>¿Qué hacer si dice 'Error de Conexión' al sincronizar?</w:t>
            </w:r>
          </w:p>
        </w:tc>
        <w:tc>
          <w:tcPr>
            <w:tcW w:w="4824" w:type="dxa"/>
            <w:shd w:val="clear" w:color="auto" w:fill="F1F8E9"/>
            <w:tcMar>
              <w:top w:w="70" w:type="dxa"/>
              <w:left w:w="80" w:type="dxa"/>
              <w:bottom w:w="70" w:type="dxa"/>
              <w:right w:w="80" w:type="dxa"/>
            </w:tcMar>
          </w:tcPr>
          <w:p w14:paraId="72109506" w14:textId="77777777" w:rsidR="00DA19EE" w:rsidRDefault="000F70C0">
            <w:pPr>
              <w:spacing w:after="0" w:line="264" w:lineRule="auto"/>
            </w:pPr>
            <w:r w:rsidRPr="006306DB">
              <w:rPr>
                <w:rFonts w:ascii="Calibri" w:hAnsi="Calibri"/>
                <w:color w:val="263238"/>
                <w:sz w:val="17"/>
                <w:lang w:val="es-CO"/>
              </w:rPr>
              <w:t xml:space="preserve">Revise que el dispositivo Android tenga Wi-Fi activo y que el servidor en oficina esté encendido. </w:t>
            </w:r>
            <w:r>
              <w:rPr>
                <w:rFonts w:ascii="Calibri" w:hAnsi="Calibri"/>
                <w:color w:val="263238"/>
                <w:sz w:val="17"/>
              </w:rPr>
              <w:t>Sus datos están completamente seguros en el dispositivo Android.</w:t>
            </w:r>
          </w:p>
        </w:tc>
      </w:tr>
      <w:tr w:rsidR="00DA19EE" w14:paraId="1A146F9B" w14:textId="77777777">
        <w:trPr>
          <w:jc w:val="center"/>
        </w:trPr>
        <w:tc>
          <w:tcPr>
            <w:tcW w:w="4824" w:type="dxa"/>
            <w:shd w:val="clear" w:color="auto" w:fill="FFFFFF"/>
            <w:tcMar>
              <w:top w:w="70" w:type="dxa"/>
              <w:left w:w="80" w:type="dxa"/>
              <w:bottom w:w="70" w:type="dxa"/>
              <w:right w:w="80" w:type="dxa"/>
            </w:tcMar>
          </w:tcPr>
          <w:p w14:paraId="744FAF01" w14:textId="77777777" w:rsidR="00DA19EE" w:rsidRPr="006306DB" w:rsidRDefault="000F70C0">
            <w:pPr>
              <w:spacing w:after="0" w:line="264" w:lineRule="auto"/>
              <w:rPr>
                <w:lang w:val="es-CO"/>
              </w:rPr>
            </w:pPr>
            <w:r w:rsidRPr="006306DB">
              <w:rPr>
                <w:rFonts w:ascii="Calibri" w:hAnsi="Calibri"/>
                <w:b/>
                <w:color w:val="263238"/>
                <w:sz w:val="17"/>
                <w:lang w:val="es-CO"/>
              </w:rPr>
              <w:t>¿Cómo corrijo un número de esquejes mal digitado?</w:t>
            </w:r>
          </w:p>
        </w:tc>
        <w:tc>
          <w:tcPr>
            <w:tcW w:w="4824" w:type="dxa"/>
            <w:shd w:val="clear" w:color="auto" w:fill="FFFFFF"/>
            <w:tcMar>
              <w:top w:w="70" w:type="dxa"/>
              <w:left w:w="80" w:type="dxa"/>
              <w:bottom w:w="70" w:type="dxa"/>
              <w:right w:w="80" w:type="dxa"/>
            </w:tcMar>
          </w:tcPr>
          <w:p w14:paraId="2FF9B7FF" w14:textId="77777777" w:rsidR="00DA19EE" w:rsidRDefault="000F70C0">
            <w:pPr>
              <w:spacing w:after="0" w:line="264" w:lineRule="auto"/>
            </w:pPr>
            <w:r w:rsidRPr="006306DB">
              <w:rPr>
                <w:rFonts w:ascii="Calibri" w:hAnsi="Calibri"/>
                <w:color w:val="263238"/>
                <w:sz w:val="17"/>
                <w:lang w:val="es-CO"/>
              </w:rPr>
              <w:t xml:space="preserve">Toque el ícono de lápiz en la tarjeta de la cama, edite el número y guarde. </w:t>
            </w:r>
            <w:r>
              <w:rPr>
                <w:rFonts w:ascii="Calibri" w:hAnsi="Calibri"/>
                <w:color w:val="263238"/>
                <w:sz w:val="17"/>
              </w:rPr>
              <w:t>Se sincronizará en la siguiente conexión.</w:t>
            </w:r>
          </w:p>
        </w:tc>
      </w:tr>
      <w:tr w:rsidR="00DA19EE" w:rsidRPr="006306DB" w14:paraId="4834B98E" w14:textId="77777777">
        <w:trPr>
          <w:jc w:val="center"/>
        </w:trPr>
        <w:tc>
          <w:tcPr>
            <w:tcW w:w="4824" w:type="dxa"/>
            <w:shd w:val="clear" w:color="auto" w:fill="F1F8E9"/>
            <w:tcMar>
              <w:top w:w="70" w:type="dxa"/>
              <w:left w:w="80" w:type="dxa"/>
              <w:bottom w:w="70" w:type="dxa"/>
              <w:right w:w="80" w:type="dxa"/>
            </w:tcMar>
          </w:tcPr>
          <w:p w14:paraId="1D0A491B" w14:textId="77777777" w:rsidR="00DA19EE" w:rsidRPr="006306DB" w:rsidRDefault="000F70C0">
            <w:pPr>
              <w:spacing w:after="0" w:line="264" w:lineRule="auto"/>
              <w:rPr>
                <w:lang w:val="es-CO"/>
              </w:rPr>
            </w:pPr>
            <w:r w:rsidRPr="006306DB">
              <w:rPr>
                <w:rFonts w:ascii="Calibri" w:hAnsi="Calibri"/>
                <w:b/>
                <w:color w:val="263238"/>
                <w:sz w:val="17"/>
                <w:lang w:val="es-CO"/>
              </w:rPr>
              <w:lastRenderedPageBreak/>
              <w:t>¿Por qué no guarda el formulario de Pompón?</w:t>
            </w:r>
          </w:p>
        </w:tc>
        <w:tc>
          <w:tcPr>
            <w:tcW w:w="4824" w:type="dxa"/>
            <w:shd w:val="clear" w:color="auto" w:fill="F1F8E9"/>
            <w:tcMar>
              <w:top w:w="70" w:type="dxa"/>
              <w:left w:w="80" w:type="dxa"/>
              <w:bottom w:w="70" w:type="dxa"/>
              <w:right w:w="80" w:type="dxa"/>
            </w:tcMar>
          </w:tcPr>
          <w:p w14:paraId="2EA34256" w14:textId="77777777" w:rsidR="00DA19EE" w:rsidRPr="006306DB" w:rsidRDefault="000F70C0">
            <w:pPr>
              <w:spacing w:after="0" w:line="264" w:lineRule="auto"/>
              <w:rPr>
                <w:lang w:val="es-CO"/>
              </w:rPr>
            </w:pPr>
            <w:r w:rsidRPr="006306DB">
              <w:rPr>
                <w:rFonts w:ascii="Calibri" w:hAnsi="Calibri"/>
                <w:color w:val="263238"/>
                <w:sz w:val="17"/>
                <w:lang w:val="es-CO"/>
              </w:rPr>
              <w:t>Asegúrese de haber ingresado el código en el campo obligatorio 'CLON' (ej: 4-25).</w:t>
            </w:r>
          </w:p>
        </w:tc>
      </w:tr>
      <w:tr w:rsidR="00DA19EE" w:rsidRPr="006306DB" w14:paraId="3D628DB4" w14:textId="77777777">
        <w:trPr>
          <w:jc w:val="center"/>
        </w:trPr>
        <w:tc>
          <w:tcPr>
            <w:tcW w:w="4824" w:type="dxa"/>
            <w:shd w:val="clear" w:color="auto" w:fill="FFFFFF"/>
            <w:tcMar>
              <w:top w:w="70" w:type="dxa"/>
              <w:left w:w="80" w:type="dxa"/>
              <w:bottom w:w="70" w:type="dxa"/>
              <w:right w:w="80" w:type="dxa"/>
            </w:tcMar>
          </w:tcPr>
          <w:p w14:paraId="29BF4E09" w14:textId="77777777" w:rsidR="00DA19EE" w:rsidRPr="006306DB" w:rsidRDefault="000F70C0">
            <w:pPr>
              <w:spacing w:after="0" w:line="264" w:lineRule="auto"/>
              <w:rPr>
                <w:lang w:val="es-CO"/>
              </w:rPr>
            </w:pPr>
            <w:r w:rsidRPr="006306DB">
              <w:rPr>
                <w:rFonts w:ascii="Calibri" w:hAnsi="Calibri"/>
                <w:b/>
                <w:color w:val="263238"/>
                <w:sz w:val="17"/>
                <w:lang w:val="es-CO"/>
              </w:rPr>
              <w:t>¿Cómo sé si una cama quedó libre?</w:t>
            </w:r>
          </w:p>
        </w:tc>
        <w:tc>
          <w:tcPr>
            <w:tcW w:w="4824" w:type="dxa"/>
            <w:shd w:val="clear" w:color="auto" w:fill="FFFFFF"/>
            <w:tcMar>
              <w:top w:w="70" w:type="dxa"/>
              <w:left w:w="80" w:type="dxa"/>
              <w:bottom w:w="70" w:type="dxa"/>
              <w:right w:w="80" w:type="dxa"/>
            </w:tcMar>
          </w:tcPr>
          <w:p w14:paraId="2B2173C1" w14:textId="77777777" w:rsidR="00DA19EE" w:rsidRPr="006306DB" w:rsidRDefault="000F70C0">
            <w:pPr>
              <w:spacing w:after="0" w:line="264" w:lineRule="auto"/>
              <w:rPr>
                <w:lang w:val="es-CO"/>
              </w:rPr>
            </w:pPr>
            <w:r w:rsidRPr="006306DB">
              <w:rPr>
                <w:rFonts w:ascii="Calibri" w:hAnsi="Calibri"/>
                <w:color w:val="263238"/>
                <w:sz w:val="17"/>
                <w:lang w:val="es-CO"/>
              </w:rPr>
              <w:t>Al finalizar el ciclo, la tarjeta pasa a color gris 'FINALIZADA' y la cama queda disponible para nueva siembra.</w:t>
            </w:r>
          </w:p>
        </w:tc>
      </w:tr>
    </w:tbl>
    <w:p w14:paraId="08E2FD06" w14:textId="77777777" w:rsidR="00DA19EE" w:rsidRPr="006306DB" w:rsidRDefault="00DA19EE">
      <w:pPr>
        <w:spacing w:after="100"/>
        <w:rPr>
          <w:lang w:val="es-CO"/>
        </w:rPr>
      </w:pPr>
    </w:p>
    <w:p w14:paraId="07117F5D" w14:textId="77777777" w:rsidR="00DA19EE" w:rsidRDefault="000F70C0">
      <w:pPr>
        <w:spacing w:before="280" w:after="80"/>
      </w:pPr>
      <w:r>
        <w:rPr>
          <w:b/>
          <w:color w:val="C8E6C9"/>
        </w:rPr>
        <w:t>―――――――――――――――――――――――――――――――――――――――――――――――――――――――</w:t>
      </w:r>
    </w:p>
    <w:tbl>
      <w:tblPr>
        <w:tblW w:w="0" w:type="auto"/>
        <w:jc w:val="center"/>
        <w:tblLayout w:type="fixed"/>
        <w:tblLook w:val="04A0" w:firstRow="1" w:lastRow="0" w:firstColumn="1" w:lastColumn="0" w:noHBand="0" w:noVBand="1"/>
      </w:tblPr>
      <w:tblGrid>
        <w:gridCol w:w="9648"/>
      </w:tblGrid>
      <w:tr w:rsidR="00DA19EE" w:rsidRPr="006306DB" w14:paraId="1F47F798" w14:textId="77777777">
        <w:trPr>
          <w:jc w:val="center"/>
        </w:trPr>
        <w:tc>
          <w:tcPr>
            <w:tcW w:w="9648" w:type="dxa"/>
            <w:tcBorders>
              <w:left w:val="single" w:sz="36" w:space="0" w:color="2E7D32"/>
            </w:tcBorders>
            <w:shd w:val="clear" w:color="auto" w:fill="F1F8E9"/>
            <w:tcMar>
              <w:top w:w="100" w:type="dxa"/>
              <w:left w:w="150" w:type="dxa"/>
              <w:bottom w:w="100" w:type="dxa"/>
              <w:right w:w="150" w:type="dxa"/>
            </w:tcMar>
          </w:tcPr>
          <w:p w14:paraId="454FBE65" w14:textId="77777777" w:rsidR="00DA19EE" w:rsidRPr="006306DB" w:rsidRDefault="000F70C0">
            <w:pPr>
              <w:spacing w:after="40"/>
              <w:rPr>
                <w:lang w:val="es-CO"/>
              </w:rPr>
            </w:pPr>
            <w:r w:rsidRPr="006306DB">
              <w:rPr>
                <w:b/>
                <w:color w:val="1B5E20"/>
                <w:sz w:val="20"/>
                <w:lang w:val="es-CO"/>
              </w:rPr>
              <w:t>DOCUMENTO TÉCNICO APROBADO Y CERTIFICADO</w:t>
            </w:r>
            <w:r w:rsidRPr="006306DB">
              <w:rPr>
                <w:b/>
                <w:color w:val="1B5E20"/>
                <w:sz w:val="20"/>
                <w:lang w:val="es-CO"/>
              </w:rPr>
              <w:br/>
            </w:r>
            <w:r w:rsidRPr="006306DB">
              <w:rPr>
                <w:b/>
                <w:color w:val="263238"/>
                <w:sz w:val="19"/>
                <w:lang w:val="es-CO"/>
              </w:rPr>
              <w:t>Ingeniería y Desarrollo: Fernan Julián Pérez Gutiérrez</w:t>
            </w:r>
            <w:r w:rsidRPr="006306DB">
              <w:rPr>
                <w:b/>
                <w:color w:val="263238"/>
                <w:sz w:val="19"/>
                <w:lang w:val="es-CO"/>
              </w:rPr>
              <w:br/>
            </w:r>
            <w:r w:rsidRPr="006306DB">
              <w:rPr>
                <w:color w:val="546E7A"/>
                <w:sz w:val="18"/>
                <w:lang w:val="es-CO"/>
              </w:rPr>
              <w:t>Identificador: FernanJPG1 • fernansecr@gmail.com</w:t>
            </w:r>
            <w:r w:rsidRPr="006306DB">
              <w:rPr>
                <w:color w:val="546E7A"/>
                <w:sz w:val="18"/>
                <w:lang w:val="es-CO"/>
              </w:rPr>
              <w:br/>
            </w:r>
            <w:r w:rsidRPr="006306DB">
              <w:rPr>
                <w:i/>
                <w:color w:val="558B2F"/>
                <w:sz w:val="17"/>
                <w:lang w:val="es-CO"/>
              </w:rPr>
              <w:t>Sistema de Siembras Offline-First • Buenavista Flowers • Octubre 2026</w:t>
            </w:r>
          </w:p>
        </w:tc>
      </w:tr>
    </w:tbl>
    <w:p w14:paraId="26F23FF6" w14:textId="77777777" w:rsidR="000F70C0" w:rsidRPr="006306DB" w:rsidRDefault="000F70C0">
      <w:pPr>
        <w:rPr>
          <w:lang w:val="es-CO"/>
        </w:rPr>
      </w:pPr>
    </w:p>
    <w:sectPr w:rsidR="000F70C0" w:rsidRPr="006306DB" w:rsidSect="00034616">
      <w:headerReference w:type="default" r:id="rId8"/>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12C5" w14:textId="77777777" w:rsidR="000F70C0" w:rsidRDefault="000F70C0">
      <w:pPr>
        <w:spacing w:after="0" w:line="240" w:lineRule="auto"/>
      </w:pPr>
      <w:r>
        <w:separator/>
      </w:r>
    </w:p>
  </w:endnote>
  <w:endnote w:type="continuationSeparator" w:id="0">
    <w:p w14:paraId="44BAEE48" w14:textId="77777777" w:rsidR="000F70C0" w:rsidRDefault="000F7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5EB5" w14:textId="77777777" w:rsidR="00DA19EE" w:rsidRPr="006306DB" w:rsidRDefault="000F70C0">
    <w:pPr>
      <w:pStyle w:val="Piedepgina"/>
      <w:jc w:val="center"/>
      <w:rPr>
        <w:lang w:val="es-CO"/>
      </w:rPr>
    </w:pPr>
    <w:r w:rsidRPr="006306DB">
      <w:rPr>
        <w:lang w:val="es-CO"/>
      </w:rPr>
      <w:t>Desarrollado por: Fernan Julián Pérez Gutiérrez (FernanJPG1) • Confidencial Empresarial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A925" w14:textId="77777777" w:rsidR="000F70C0" w:rsidRDefault="000F70C0">
      <w:pPr>
        <w:spacing w:after="0" w:line="240" w:lineRule="auto"/>
      </w:pPr>
      <w:r>
        <w:separator/>
      </w:r>
    </w:p>
  </w:footnote>
  <w:footnote w:type="continuationSeparator" w:id="0">
    <w:p w14:paraId="0974972E" w14:textId="77777777" w:rsidR="000F70C0" w:rsidRDefault="000F7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E8AF" w14:textId="77777777" w:rsidR="00DA19EE" w:rsidRPr="006306DB" w:rsidRDefault="000F70C0">
    <w:pPr>
      <w:pStyle w:val="Encabezado"/>
      <w:jc w:val="right"/>
      <w:rPr>
        <w:lang w:val="es-CO"/>
      </w:rPr>
    </w:pPr>
    <w:r w:rsidRPr="006306DB">
      <w:rPr>
        <w:lang w:val="es-CO"/>
      </w:rPr>
      <w:t>BUENAVISTA FLOWERS • SISTEMA INTEGRAL DE SIEMBRAS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6980724">
    <w:abstractNumId w:val="8"/>
  </w:num>
  <w:num w:numId="2" w16cid:durableId="1675263972">
    <w:abstractNumId w:val="6"/>
  </w:num>
  <w:num w:numId="3" w16cid:durableId="316082262">
    <w:abstractNumId w:val="5"/>
  </w:num>
  <w:num w:numId="4" w16cid:durableId="208616973">
    <w:abstractNumId w:val="4"/>
  </w:num>
  <w:num w:numId="5" w16cid:durableId="791486218">
    <w:abstractNumId w:val="7"/>
  </w:num>
  <w:num w:numId="6" w16cid:durableId="287005616">
    <w:abstractNumId w:val="3"/>
  </w:num>
  <w:num w:numId="7" w16cid:durableId="1889104926">
    <w:abstractNumId w:val="2"/>
  </w:num>
  <w:num w:numId="8" w16cid:durableId="1356342156">
    <w:abstractNumId w:val="1"/>
  </w:num>
  <w:num w:numId="9" w16cid:durableId="7017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C0"/>
    <w:rsid w:val="0015074B"/>
    <w:rsid w:val="0029639D"/>
    <w:rsid w:val="00326F90"/>
    <w:rsid w:val="004B56A7"/>
    <w:rsid w:val="006306DB"/>
    <w:rsid w:val="00AA1D8D"/>
    <w:rsid w:val="00B47730"/>
    <w:rsid w:val="00CB0664"/>
    <w:rsid w:val="00DA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6B6C8"/>
  <w14:defaultImageDpi w14:val="300"/>
  <w15:docId w15:val="{3A090E21-E224-4B61-B9C5-954C60328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1305</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2026-10-03T12:02:00Z</dcterms:modified>
  <cp:category/>
</cp:coreProperties>
</file>